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B8DBC" w14:textId="77777777" w:rsidR="00E7795D" w:rsidRPr="007733A8" w:rsidRDefault="00E7795D" w:rsidP="00C259B9">
      <w:pPr>
        <w:pStyle w:val="3"/>
        <w:spacing w:before="0" w:beforeAutospacing="0" w:after="0" w:afterAutospacing="0"/>
        <w:jc w:val="center"/>
        <w:rPr>
          <w:color w:val="0D0D0D" w:themeColor="text1" w:themeTint="F2"/>
          <w:sz w:val="28"/>
          <w:szCs w:val="28"/>
          <w:lang w:val="uk-UA"/>
        </w:rPr>
      </w:pPr>
      <w:bookmarkStart w:id="0" w:name="_Hlk237009832"/>
      <w:r w:rsidRPr="007733A8">
        <w:rPr>
          <w:color w:val="0D0D0D" w:themeColor="text1" w:themeTint="F2"/>
          <w:sz w:val="28"/>
          <w:szCs w:val="28"/>
          <w:lang w:val="uk-UA"/>
        </w:rPr>
        <w:t>АНАЛІЗ РЕГУЛЯТОРНОГО ВПЛИВУ</w:t>
      </w:r>
    </w:p>
    <w:p w14:paraId="6B973BD7" w14:textId="0AA47BAC" w:rsidR="00F80665" w:rsidRDefault="0072132D" w:rsidP="00C259B9">
      <w:pPr>
        <w:jc w:val="center"/>
        <w:rPr>
          <w:b/>
          <w:color w:val="0D0D0D" w:themeColor="text1" w:themeTint="F2"/>
          <w:sz w:val="28"/>
          <w:szCs w:val="28"/>
          <w:lang w:val="uk-UA"/>
        </w:rPr>
      </w:pPr>
      <w:r w:rsidRPr="007733A8">
        <w:rPr>
          <w:b/>
          <w:color w:val="0D0D0D" w:themeColor="text1" w:themeTint="F2"/>
          <w:sz w:val="28"/>
          <w:szCs w:val="28"/>
          <w:lang w:val="uk-UA"/>
        </w:rPr>
        <w:t xml:space="preserve">проєкту </w:t>
      </w:r>
      <w:r w:rsidR="00FE1214" w:rsidRPr="007733A8">
        <w:rPr>
          <w:b/>
          <w:sz w:val="28"/>
          <w:szCs w:val="28"/>
          <w:lang w:val="uk-UA"/>
        </w:rPr>
        <w:t xml:space="preserve">наказу </w:t>
      </w:r>
      <w:r w:rsidR="00FE1214" w:rsidRPr="007733A8">
        <w:rPr>
          <w:b/>
          <w:bCs/>
          <w:sz w:val="28"/>
          <w:szCs w:val="28"/>
          <w:lang w:val="uk-UA"/>
        </w:rPr>
        <w:t>Міністерства фінансів України «</w:t>
      </w:r>
      <w:bookmarkStart w:id="1" w:name="_Hlk240545496"/>
      <w:r w:rsidR="00F80665" w:rsidRPr="0054553B">
        <w:rPr>
          <w:b/>
          <w:bCs/>
          <w:sz w:val="28"/>
          <w:szCs w:val="28"/>
          <w:lang w:val="uk-UA"/>
        </w:rPr>
        <w:t>Про</w:t>
      </w:r>
      <w:r w:rsidR="00F80665">
        <w:rPr>
          <w:b/>
          <w:bCs/>
          <w:sz w:val="28"/>
          <w:szCs w:val="28"/>
          <w:lang w:val="uk-UA"/>
        </w:rPr>
        <w:t xml:space="preserve"> внесення змін </w:t>
      </w:r>
      <w:r w:rsidR="00C40F9E">
        <w:rPr>
          <w:b/>
          <w:bCs/>
          <w:sz w:val="28"/>
          <w:szCs w:val="28"/>
          <w:lang w:val="uk-UA"/>
        </w:rPr>
        <w:br/>
      </w:r>
      <w:r w:rsidR="00F80665">
        <w:rPr>
          <w:b/>
          <w:bCs/>
          <w:sz w:val="28"/>
          <w:szCs w:val="28"/>
          <w:lang w:val="uk-UA"/>
        </w:rPr>
        <w:t xml:space="preserve">до </w:t>
      </w:r>
      <w:r w:rsidR="00F80665" w:rsidRPr="00C62BE4">
        <w:rPr>
          <w:b/>
          <w:bCs/>
          <w:sz w:val="28"/>
          <w:szCs w:val="28"/>
          <w:lang w:val="uk-UA"/>
        </w:rPr>
        <w:t>форми податкової декларації з податку на додану вартість,</w:t>
      </w:r>
      <w:r w:rsidR="00F80665">
        <w:rPr>
          <w:b/>
          <w:bCs/>
          <w:sz w:val="28"/>
          <w:szCs w:val="28"/>
          <w:lang w:val="uk-UA"/>
        </w:rPr>
        <w:t xml:space="preserve"> </w:t>
      </w:r>
      <w:r w:rsidR="00F80665" w:rsidRPr="00C62BE4">
        <w:rPr>
          <w:b/>
          <w:bCs/>
          <w:sz w:val="28"/>
          <w:szCs w:val="28"/>
          <w:lang w:val="uk-UA"/>
        </w:rPr>
        <w:t>форми уточнюючого розрахунку податкових зобов’язань з податку на додану вартість у зв’язку з виправленням самостійно виявлених помилок,</w:t>
      </w:r>
      <w:r w:rsidR="00F80665">
        <w:rPr>
          <w:b/>
          <w:bCs/>
          <w:sz w:val="28"/>
          <w:szCs w:val="28"/>
          <w:lang w:val="uk-UA"/>
        </w:rPr>
        <w:t xml:space="preserve"> </w:t>
      </w:r>
      <w:r w:rsidR="00F80665" w:rsidRPr="00C62BE4">
        <w:rPr>
          <w:b/>
          <w:bCs/>
          <w:sz w:val="28"/>
          <w:szCs w:val="28"/>
          <w:lang w:val="uk-UA"/>
        </w:rPr>
        <w:t xml:space="preserve">форми розрахунку податкових зобов’язань, нарахованих отримувачем послуг, </w:t>
      </w:r>
      <w:r w:rsidR="00C40F9E">
        <w:rPr>
          <w:b/>
          <w:bCs/>
          <w:sz w:val="28"/>
          <w:szCs w:val="28"/>
          <w:lang w:val="uk-UA"/>
        </w:rPr>
        <w:br/>
      </w:r>
      <w:r w:rsidR="00F80665" w:rsidRPr="00C62BE4">
        <w:rPr>
          <w:b/>
          <w:bCs/>
          <w:sz w:val="28"/>
          <w:szCs w:val="28"/>
          <w:lang w:val="uk-UA"/>
        </w:rPr>
        <w:t xml:space="preserve">не зареєстрованим як платник податку на додану вартість, </w:t>
      </w:r>
      <w:r w:rsidR="00C40F9E">
        <w:rPr>
          <w:b/>
          <w:bCs/>
          <w:sz w:val="28"/>
          <w:szCs w:val="28"/>
          <w:lang w:val="uk-UA"/>
        </w:rPr>
        <w:br/>
      </w:r>
      <w:r w:rsidR="00F80665" w:rsidRPr="00C62BE4">
        <w:rPr>
          <w:b/>
          <w:bCs/>
          <w:sz w:val="28"/>
          <w:szCs w:val="28"/>
          <w:lang w:val="uk-UA"/>
        </w:rPr>
        <w:t>які постачаються нерезидентами, у тому числі їх постійними представництвами, не зареєстрованими платниками податків, на митній території України</w:t>
      </w:r>
      <w:r w:rsidR="00F80665">
        <w:rPr>
          <w:b/>
          <w:bCs/>
          <w:sz w:val="28"/>
          <w:szCs w:val="28"/>
          <w:lang w:val="uk-UA"/>
        </w:rPr>
        <w:t xml:space="preserve"> та Порядку заповнення і подання податкової звітності </w:t>
      </w:r>
      <w:r w:rsidR="00C40F9E">
        <w:rPr>
          <w:b/>
          <w:bCs/>
          <w:sz w:val="28"/>
          <w:szCs w:val="28"/>
          <w:lang w:val="uk-UA"/>
        </w:rPr>
        <w:br/>
      </w:r>
      <w:r w:rsidR="00F80665">
        <w:rPr>
          <w:b/>
          <w:bCs/>
          <w:sz w:val="28"/>
          <w:szCs w:val="28"/>
          <w:lang w:val="uk-UA"/>
        </w:rPr>
        <w:t>з податку на додану вартість</w:t>
      </w:r>
      <w:bookmarkEnd w:id="1"/>
      <w:r w:rsidR="00F80665">
        <w:rPr>
          <w:b/>
          <w:bCs/>
          <w:sz w:val="28"/>
          <w:szCs w:val="28"/>
          <w:lang w:val="uk-UA"/>
        </w:rPr>
        <w:t>»</w:t>
      </w:r>
    </w:p>
    <w:p w14:paraId="4B8F6AE2" w14:textId="46FFA7DB" w:rsidR="00F80665" w:rsidRPr="00C40F9E" w:rsidRDefault="00F80665" w:rsidP="00C259B9">
      <w:pPr>
        <w:jc w:val="center"/>
        <w:rPr>
          <w:b/>
          <w:color w:val="0D0D0D" w:themeColor="text1" w:themeTint="F2"/>
          <w:sz w:val="36"/>
          <w:szCs w:val="28"/>
          <w:lang w:val="uk-UA"/>
        </w:rPr>
      </w:pPr>
    </w:p>
    <w:bookmarkEnd w:id="0"/>
    <w:p w14:paraId="11065D38" w14:textId="77777777" w:rsidR="0072132D" w:rsidRPr="007733A8" w:rsidRDefault="0072132D" w:rsidP="0072132D">
      <w:pPr>
        <w:pStyle w:val="3"/>
        <w:numPr>
          <w:ilvl w:val="0"/>
          <w:numId w:val="1"/>
        </w:numPr>
        <w:tabs>
          <w:tab w:val="left" w:pos="851"/>
        </w:tabs>
        <w:spacing w:before="0" w:beforeAutospacing="0" w:after="0" w:afterAutospacing="0"/>
        <w:ind w:left="0" w:firstLine="567"/>
        <w:rPr>
          <w:color w:val="0D0D0D" w:themeColor="text1" w:themeTint="F2"/>
          <w:sz w:val="28"/>
          <w:szCs w:val="28"/>
          <w:lang w:val="uk-UA"/>
        </w:rPr>
      </w:pPr>
      <w:r w:rsidRPr="007733A8">
        <w:rPr>
          <w:color w:val="0D0D0D" w:themeColor="text1" w:themeTint="F2"/>
          <w:sz w:val="28"/>
          <w:szCs w:val="28"/>
          <w:lang w:val="uk-UA"/>
        </w:rPr>
        <w:t xml:space="preserve">Визначення проблеми </w:t>
      </w:r>
    </w:p>
    <w:p w14:paraId="3C32F56D" w14:textId="77777777" w:rsidR="0072132D" w:rsidRPr="007733A8" w:rsidRDefault="0072132D" w:rsidP="0072132D">
      <w:pPr>
        <w:pStyle w:val="3"/>
        <w:spacing w:before="0" w:beforeAutospacing="0" w:after="0" w:afterAutospacing="0"/>
        <w:ind w:left="1080"/>
        <w:rPr>
          <w:color w:val="0D0D0D" w:themeColor="text1" w:themeTint="F2"/>
          <w:sz w:val="12"/>
          <w:szCs w:val="12"/>
          <w:lang w:val="uk-UA"/>
        </w:rPr>
      </w:pPr>
    </w:p>
    <w:p w14:paraId="04EF4BB5" w14:textId="2035E4A7" w:rsidR="00C014C1" w:rsidRPr="00C014C1" w:rsidRDefault="00C014C1" w:rsidP="0032103E">
      <w:pPr>
        <w:pStyle w:val="a3"/>
        <w:spacing w:before="0" w:beforeAutospacing="0" w:after="0" w:afterAutospacing="0"/>
        <w:ind w:firstLine="567"/>
        <w:jc w:val="both"/>
        <w:rPr>
          <w:bCs/>
          <w:color w:val="0D0D0D" w:themeColor="text1" w:themeTint="F2"/>
          <w:sz w:val="28"/>
          <w:szCs w:val="28"/>
          <w:lang w:val="uk-UA"/>
        </w:rPr>
      </w:pPr>
      <w:r w:rsidRPr="00C014C1">
        <w:rPr>
          <w:bCs/>
          <w:color w:val="0D0D0D" w:themeColor="text1" w:themeTint="F2"/>
          <w:sz w:val="28"/>
          <w:szCs w:val="28"/>
          <w:lang w:val="uk-UA"/>
        </w:rPr>
        <w:t>Проєкт наказу Міністерства фінансів України «</w:t>
      </w:r>
      <w:r w:rsidR="00F80665" w:rsidRPr="00F80665">
        <w:rPr>
          <w:bCs/>
          <w:color w:val="0D0D0D" w:themeColor="text1" w:themeTint="F2"/>
          <w:sz w:val="28"/>
          <w:szCs w:val="28"/>
          <w:lang w:val="uk-UA"/>
        </w:rPr>
        <w:t xml:space="preserve">Про внесення змін до форми податкової декларації з податку на додану вартість, форми уточнюючого розрахунку податкових зобов’язань з податку на додану вартість у зв’язку </w:t>
      </w:r>
      <w:r w:rsidR="00C40F9E">
        <w:rPr>
          <w:bCs/>
          <w:color w:val="0D0D0D" w:themeColor="text1" w:themeTint="F2"/>
          <w:sz w:val="28"/>
          <w:szCs w:val="28"/>
          <w:lang w:val="uk-UA"/>
        </w:rPr>
        <w:br/>
      </w:r>
      <w:r w:rsidR="00F80665" w:rsidRPr="00F80665">
        <w:rPr>
          <w:bCs/>
          <w:color w:val="0D0D0D" w:themeColor="text1" w:themeTint="F2"/>
          <w:sz w:val="28"/>
          <w:szCs w:val="28"/>
          <w:lang w:val="uk-UA"/>
        </w:rPr>
        <w:t xml:space="preserve">з виправленням самостійно виявлених помилок, форми розрахунку податкових зобов’язань, нарахованих отримувачем послуг, не зареєстрованим як платник податку на додану вартість, які постачаються нерезидентами, у тому числі </w:t>
      </w:r>
      <w:r w:rsidR="00C40F9E">
        <w:rPr>
          <w:bCs/>
          <w:color w:val="0D0D0D" w:themeColor="text1" w:themeTint="F2"/>
          <w:sz w:val="28"/>
          <w:szCs w:val="28"/>
          <w:lang w:val="uk-UA"/>
        </w:rPr>
        <w:br/>
      </w:r>
      <w:r w:rsidR="00F80665" w:rsidRPr="00F80665">
        <w:rPr>
          <w:bCs/>
          <w:color w:val="0D0D0D" w:themeColor="text1" w:themeTint="F2"/>
          <w:sz w:val="28"/>
          <w:szCs w:val="28"/>
          <w:lang w:val="uk-UA"/>
        </w:rPr>
        <w:t xml:space="preserve">їх постійними представництвами, не зареєстрованими платниками податків, </w:t>
      </w:r>
      <w:r w:rsidR="00C40F9E">
        <w:rPr>
          <w:bCs/>
          <w:color w:val="0D0D0D" w:themeColor="text1" w:themeTint="F2"/>
          <w:sz w:val="28"/>
          <w:szCs w:val="28"/>
          <w:lang w:val="uk-UA"/>
        </w:rPr>
        <w:br/>
      </w:r>
      <w:r w:rsidR="00F80665" w:rsidRPr="00F80665">
        <w:rPr>
          <w:bCs/>
          <w:color w:val="0D0D0D" w:themeColor="text1" w:themeTint="F2"/>
          <w:sz w:val="28"/>
          <w:szCs w:val="28"/>
          <w:lang w:val="uk-UA"/>
        </w:rPr>
        <w:t>на митній території України та Порядку заповнення і подання податкової звітності з податку на додану вартість</w:t>
      </w:r>
      <w:r w:rsidRPr="00C014C1">
        <w:rPr>
          <w:bCs/>
          <w:color w:val="0D0D0D" w:themeColor="text1" w:themeTint="F2"/>
          <w:sz w:val="28"/>
          <w:szCs w:val="28"/>
          <w:lang w:val="uk-UA"/>
        </w:rPr>
        <w:t xml:space="preserve">» (далі – проєкт наказу) підготовлено </w:t>
      </w:r>
      <w:r w:rsidR="00C40F9E">
        <w:rPr>
          <w:bCs/>
          <w:color w:val="0D0D0D" w:themeColor="text1" w:themeTint="F2"/>
          <w:sz w:val="28"/>
          <w:szCs w:val="28"/>
          <w:lang w:val="uk-UA"/>
        </w:rPr>
        <w:br/>
      </w:r>
      <w:r w:rsidRPr="00C014C1">
        <w:rPr>
          <w:bCs/>
          <w:color w:val="0D0D0D" w:themeColor="text1" w:themeTint="F2"/>
          <w:sz w:val="28"/>
          <w:szCs w:val="28"/>
          <w:lang w:val="uk-UA"/>
        </w:rPr>
        <w:t xml:space="preserve">на виконання міжнародних зобов’язань України, визначених </w:t>
      </w:r>
      <w:r w:rsidR="0082489F">
        <w:rPr>
          <w:bCs/>
          <w:color w:val="0D0D0D" w:themeColor="text1" w:themeTint="F2"/>
          <w:sz w:val="28"/>
          <w:szCs w:val="28"/>
          <w:lang w:val="uk-UA"/>
        </w:rPr>
        <w:t xml:space="preserve">у </w:t>
      </w:r>
      <w:r w:rsidRPr="00C014C1">
        <w:rPr>
          <w:bCs/>
          <w:color w:val="0D0D0D" w:themeColor="text1" w:themeTint="F2"/>
          <w:sz w:val="28"/>
          <w:szCs w:val="28"/>
          <w:lang w:val="uk-UA"/>
        </w:rPr>
        <w:t>Меморандум</w:t>
      </w:r>
      <w:r w:rsidR="0082489F">
        <w:rPr>
          <w:bCs/>
          <w:color w:val="0D0D0D" w:themeColor="text1" w:themeTint="F2"/>
          <w:sz w:val="28"/>
          <w:szCs w:val="28"/>
          <w:lang w:val="uk-UA"/>
        </w:rPr>
        <w:t>і</w:t>
      </w:r>
      <w:r w:rsidRPr="00C014C1">
        <w:rPr>
          <w:bCs/>
          <w:color w:val="0D0D0D" w:themeColor="text1" w:themeTint="F2"/>
          <w:sz w:val="28"/>
          <w:szCs w:val="28"/>
          <w:lang w:val="uk-UA"/>
        </w:rPr>
        <w:t xml:space="preserve"> </w:t>
      </w:r>
      <w:r w:rsidR="00C40F9E">
        <w:rPr>
          <w:bCs/>
          <w:color w:val="0D0D0D" w:themeColor="text1" w:themeTint="F2"/>
          <w:sz w:val="28"/>
          <w:szCs w:val="28"/>
          <w:lang w:val="uk-UA"/>
        </w:rPr>
        <w:br/>
      </w:r>
      <w:r w:rsidRPr="00C014C1">
        <w:rPr>
          <w:bCs/>
          <w:color w:val="0D0D0D" w:themeColor="text1" w:themeTint="F2"/>
          <w:sz w:val="28"/>
          <w:szCs w:val="28"/>
          <w:lang w:val="uk-UA"/>
        </w:rPr>
        <w:t>про економічну та фінансову політику від 02 липня 2026 року (</w:t>
      </w:r>
      <w:r w:rsidRPr="00644294">
        <w:rPr>
          <w:bCs/>
          <w:color w:val="0D0D0D" w:themeColor="text1" w:themeTint="F2"/>
          <w:sz w:val="28"/>
          <w:szCs w:val="28"/>
          <w:lang w:val="en-US"/>
        </w:rPr>
        <w:t xml:space="preserve">Memorandum </w:t>
      </w:r>
      <w:r w:rsidR="00C40F9E">
        <w:rPr>
          <w:bCs/>
          <w:color w:val="0D0D0D" w:themeColor="text1" w:themeTint="F2"/>
          <w:sz w:val="28"/>
          <w:szCs w:val="28"/>
          <w:lang w:val="en-US"/>
        </w:rPr>
        <w:br/>
      </w:r>
      <w:r w:rsidRPr="00644294">
        <w:rPr>
          <w:bCs/>
          <w:color w:val="0D0D0D" w:themeColor="text1" w:themeTint="F2"/>
          <w:sz w:val="28"/>
          <w:szCs w:val="28"/>
          <w:lang w:val="en-US"/>
        </w:rPr>
        <w:t>of Economic and Financial Policies</w:t>
      </w:r>
      <w:r w:rsidRPr="00C014C1">
        <w:rPr>
          <w:bCs/>
          <w:color w:val="0D0D0D" w:themeColor="text1" w:themeTint="F2"/>
          <w:sz w:val="28"/>
          <w:szCs w:val="28"/>
          <w:lang w:val="uk-UA"/>
        </w:rPr>
        <w:t>) (далі – MEFP), у межах програми співпраці України з Міжнародним валютним фондом за Механізмом розширеного фінансування (</w:t>
      </w:r>
      <w:r w:rsidRPr="00644294">
        <w:rPr>
          <w:bCs/>
          <w:color w:val="0D0D0D" w:themeColor="text1" w:themeTint="F2"/>
          <w:sz w:val="28"/>
          <w:szCs w:val="28"/>
          <w:lang w:val="en-US"/>
        </w:rPr>
        <w:t>Extended Fund Facility</w:t>
      </w:r>
      <w:r w:rsidRPr="00C014C1">
        <w:rPr>
          <w:bCs/>
          <w:color w:val="0D0D0D" w:themeColor="text1" w:themeTint="F2"/>
          <w:sz w:val="28"/>
          <w:szCs w:val="28"/>
          <w:lang w:val="uk-UA"/>
        </w:rPr>
        <w:t>) (далі – Програма EFF), а також Меморандум</w:t>
      </w:r>
      <w:r w:rsidR="0082489F">
        <w:rPr>
          <w:bCs/>
          <w:color w:val="0D0D0D" w:themeColor="text1" w:themeTint="F2"/>
          <w:sz w:val="28"/>
          <w:szCs w:val="28"/>
          <w:lang w:val="uk-UA"/>
        </w:rPr>
        <w:t>і</w:t>
      </w:r>
      <w:r w:rsidRPr="00C014C1">
        <w:rPr>
          <w:bCs/>
          <w:color w:val="0D0D0D" w:themeColor="text1" w:themeTint="F2"/>
          <w:sz w:val="28"/>
          <w:szCs w:val="28"/>
          <w:lang w:val="uk-UA"/>
        </w:rPr>
        <w:t xml:space="preserve"> про взаєморозуміння між Україною як Позичальником </w:t>
      </w:r>
      <w:r w:rsidR="00C40F9E">
        <w:rPr>
          <w:bCs/>
          <w:color w:val="0D0D0D" w:themeColor="text1" w:themeTint="F2"/>
          <w:sz w:val="28"/>
          <w:szCs w:val="28"/>
          <w:lang w:val="uk-UA"/>
        </w:rPr>
        <w:br/>
      </w:r>
      <w:r w:rsidRPr="00C014C1">
        <w:rPr>
          <w:bCs/>
          <w:color w:val="0D0D0D" w:themeColor="text1" w:themeTint="F2"/>
          <w:sz w:val="28"/>
          <w:szCs w:val="28"/>
          <w:lang w:val="uk-UA"/>
        </w:rPr>
        <w:t>та Європейським Союзом як Кредитором (щодо отримання Україною макрофінансової допомоги в рамках Позики на</w:t>
      </w:r>
      <w:r w:rsidR="00915F4D">
        <w:rPr>
          <w:bCs/>
          <w:color w:val="0D0D0D" w:themeColor="text1" w:themeTint="F2"/>
          <w:sz w:val="28"/>
          <w:szCs w:val="28"/>
          <w:lang w:val="uk-UA"/>
        </w:rPr>
        <w:t> </w:t>
      </w:r>
      <w:r w:rsidRPr="00C014C1">
        <w:rPr>
          <w:bCs/>
          <w:color w:val="0D0D0D" w:themeColor="text1" w:themeTint="F2"/>
          <w:sz w:val="28"/>
          <w:szCs w:val="28"/>
          <w:lang w:val="uk-UA"/>
        </w:rPr>
        <w:t>підтримку України), учинен</w:t>
      </w:r>
      <w:r w:rsidR="0082489F">
        <w:rPr>
          <w:bCs/>
          <w:color w:val="0D0D0D" w:themeColor="text1" w:themeTint="F2"/>
          <w:sz w:val="28"/>
          <w:szCs w:val="28"/>
          <w:lang w:val="uk-UA"/>
        </w:rPr>
        <w:t>о</w:t>
      </w:r>
      <w:r w:rsidRPr="00C014C1">
        <w:rPr>
          <w:bCs/>
          <w:color w:val="0D0D0D" w:themeColor="text1" w:themeTint="F2"/>
          <w:sz w:val="28"/>
          <w:szCs w:val="28"/>
          <w:lang w:val="uk-UA"/>
        </w:rPr>
        <w:t>м</w:t>
      </w:r>
      <w:r w:rsidR="0082489F">
        <w:rPr>
          <w:bCs/>
          <w:color w:val="0D0D0D" w:themeColor="text1" w:themeTint="F2"/>
          <w:sz w:val="28"/>
          <w:szCs w:val="28"/>
          <w:lang w:val="uk-UA"/>
        </w:rPr>
        <w:t>у</w:t>
      </w:r>
      <w:r w:rsidRPr="00C014C1">
        <w:rPr>
          <w:bCs/>
          <w:color w:val="0D0D0D" w:themeColor="text1" w:themeTint="F2"/>
          <w:sz w:val="28"/>
          <w:szCs w:val="28"/>
          <w:lang w:val="uk-UA"/>
        </w:rPr>
        <w:t xml:space="preserve"> 20 травня 2026 року в м. Брюсселі та</w:t>
      </w:r>
      <w:r w:rsidR="00915F4D">
        <w:rPr>
          <w:bCs/>
          <w:color w:val="0D0D0D" w:themeColor="text1" w:themeTint="F2"/>
          <w:sz w:val="28"/>
          <w:szCs w:val="28"/>
          <w:lang w:val="uk-UA"/>
        </w:rPr>
        <w:t> </w:t>
      </w:r>
      <w:r w:rsidRPr="00C014C1">
        <w:rPr>
          <w:bCs/>
          <w:color w:val="0D0D0D" w:themeColor="text1" w:themeTint="F2"/>
          <w:sz w:val="28"/>
          <w:szCs w:val="28"/>
          <w:lang w:val="uk-UA"/>
        </w:rPr>
        <w:t>27</w:t>
      </w:r>
      <w:r w:rsidR="00915F4D">
        <w:rPr>
          <w:bCs/>
          <w:color w:val="0D0D0D" w:themeColor="text1" w:themeTint="F2"/>
          <w:sz w:val="28"/>
          <w:szCs w:val="28"/>
          <w:lang w:val="uk-UA"/>
        </w:rPr>
        <w:t> </w:t>
      </w:r>
      <w:r w:rsidRPr="00C014C1">
        <w:rPr>
          <w:bCs/>
          <w:color w:val="0D0D0D" w:themeColor="text1" w:themeTint="F2"/>
          <w:sz w:val="28"/>
          <w:szCs w:val="28"/>
          <w:lang w:val="uk-UA"/>
        </w:rPr>
        <w:t xml:space="preserve">травня 2026 року в м. Києві </w:t>
      </w:r>
      <w:r w:rsidR="00C40F9E">
        <w:rPr>
          <w:bCs/>
          <w:color w:val="0D0D0D" w:themeColor="text1" w:themeTint="F2"/>
          <w:sz w:val="28"/>
          <w:szCs w:val="28"/>
          <w:lang w:val="uk-UA"/>
        </w:rPr>
        <w:br/>
      </w:r>
      <w:r w:rsidRPr="00C014C1">
        <w:rPr>
          <w:bCs/>
          <w:color w:val="0D0D0D" w:themeColor="text1" w:themeTint="F2"/>
          <w:sz w:val="28"/>
          <w:szCs w:val="28"/>
          <w:lang w:val="uk-UA"/>
        </w:rPr>
        <w:t>й ратифікован</w:t>
      </w:r>
      <w:r w:rsidR="0082489F">
        <w:rPr>
          <w:bCs/>
          <w:color w:val="0D0D0D" w:themeColor="text1" w:themeTint="F2"/>
          <w:sz w:val="28"/>
          <w:szCs w:val="28"/>
          <w:lang w:val="uk-UA"/>
        </w:rPr>
        <w:t>о</w:t>
      </w:r>
      <w:r w:rsidRPr="00C014C1">
        <w:rPr>
          <w:bCs/>
          <w:color w:val="0D0D0D" w:themeColor="text1" w:themeTint="F2"/>
          <w:sz w:val="28"/>
          <w:szCs w:val="28"/>
          <w:lang w:val="uk-UA"/>
        </w:rPr>
        <w:t>м</w:t>
      </w:r>
      <w:r w:rsidR="0082489F">
        <w:rPr>
          <w:bCs/>
          <w:color w:val="0D0D0D" w:themeColor="text1" w:themeTint="F2"/>
          <w:sz w:val="28"/>
          <w:szCs w:val="28"/>
          <w:lang w:val="uk-UA"/>
        </w:rPr>
        <w:t>у</w:t>
      </w:r>
      <w:r w:rsidRPr="00C014C1">
        <w:rPr>
          <w:bCs/>
          <w:color w:val="0D0D0D" w:themeColor="text1" w:themeTint="F2"/>
          <w:sz w:val="28"/>
          <w:szCs w:val="28"/>
          <w:lang w:val="uk-UA"/>
        </w:rPr>
        <w:t xml:space="preserve"> Законом України від</w:t>
      </w:r>
      <w:r w:rsidR="00915F4D">
        <w:rPr>
          <w:bCs/>
          <w:color w:val="0D0D0D" w:themeColor="text1" w:themeTint="F2"/>
          <w:sz w:val="28"/>
          <w:szCs w:val="28"/>
          <w:lang w:val="uk-UA"/>
        </w:rPr>
        <w:t> </w:t>
      </w:r>
      <w:r w:rsidRPr="00C014C1">
        <w:rPr>
          <w:bCs/>
          <w:color w:val="0D0D0D" w:themeColor="text1" w:themeTint="F2"/>
          <w:sz w:val="28"/>
          <w:szCs w:val="28"/>
          <w:lang w:val="uk-UA"/>
        </w:rPr>
        <w:t>28</w:t>
      </w:r>
      <w:r w:rsidR="00915F4D">
        <w:rPr>
          <w:bCs/>
          <w:color w:val="0D0D0D" w:themeColor="text1" w:themeTint="F2"/>
          <w:sz w:val="28"/>
          <w:szCs w:val="28"/>
          <w:lang w:val="uk-UA"/>
        </w:rPr>
        <w:t> </w:t>
      </w:r>
      <w:r w:rsidRPr="00C014C1">
        <w:rPr>
          <w:bCs/>
          <w:color w:val="0D0D0D" w:themeColor="text1" w:themeTint="F2"/>
          <w:sz w:val="28"/>
          <w:szCs w:val="28"/>
          <w:lang w:val="uk-UA"/>
        </w:rPr>
        <w:t>травня 2026 року № 4892-ІХ.</w:t>
      </w:r>
    </w:p>
    <w:p w14:paraId="72970010" w14:textId="62842D8E" w:rsidR="00C014C1" w:rsidRPr="00C014C1" w:rsidRDefault="00C014C1" w:rsidP="0032103E">
      <w:pPr>
        <w:pStyle w:val="a3"/>
        <w:spacing w:before="0" w:beforeAutospacing="0" w:after="0" w:afterAutospacing="0"/>
        <w:ind w:firstLine="567"/>
        <w:jc w:val="both"/>
        <w:rPr>
          <w:sz w:val="28"/>
          <w:szCs w:val="28"/>
          <w:lang w:val="uk-UA"/>
        </w:rPr>
      </w:pPr>
      <w:r w:rsidRPr="00C014C1">
        <w:rPr>
          <w:sz w:val="28"/>
          <w:szCs w:val="28"/>
          <w:lang w:val="uk-UA"/>
        </w:rPr>
        <w:t>Одним з</w:t>
      </w:r>
      <w:r w:rsidR="0082489F">
        <w:rPr>
          <w:sz w:val="28"/>
          <w:szCs w:val="28"/>
          <w:lang w:val="uk-UA"/>
        </w:rPr>
        <w:t>і</w:t>
      </w:r>
      <w:r w:rsidRPr="00C014C1">
        <w:rPr>
          <w:sz w:val="28"/>
          <w:szCs w:val="28"/>
          <w:lang w:val="uk-UA"/>
        </w:rPr>
        <w:t xml:space="preserve"> структурних маяків, передбачених </w:t>
      </w:r>
      <w:r w:rsidR="0082489F">
        <w:rPr>
          <w:sz w:val="28"/>
          <w:szCs w:val="28"/>
          <w:lang w:val="uk-UA"/>
        </w:rPr>
        <w:t xml:space="preserve">у </w:t>
      </w:r>
      <w:r w:rsidRPr="00C014C1">
        <w:rPr>
          <w:sz w:val="28"/>
          <w:szCs w:val="28"/>
          <w:lang w:val="uk-UA"/>
        </w:rPr>
        <w:t>План</w:t>
      </w:r>
      <w:r w:rsidR="0082489F">
        <w:rPr>
          <w:sz w:val="28"/>
          <w:szCs w:val="28"/>
          <w:lang w:val="uk-UA"/>
        </w:rPr>
        <w:t>і</w:t>
      </w:r>
      <w:r w:rsidRPr="00C014C1">
        <w:rPr>
          <w:sz w:val="28"/>
          <w:szCs w:val="28"/>
          <w:lang w:val="uk-UA"/>
        </w:rPr>
        <w:t xml:space="preserve"> заходів з реалізації домовленостей, визначених</w:t>
      </w:r>
      <w:r>
        <w:rPr>
          <w:sz w:val="28"/>
          <w:szCs w:val="28"/>
          <w:lang w:val="uk-UA"/>
        </w:rPr>
        <w:t xml:space="preserve"> </w:t>
      </w:r>
      <w:r w:rsidR="0082489F">
        <w:rPr>
          <w:sz w:val="28"/>
          <w:szCs w:val="28"/>
          <w:lang w:val="uk-UA"/>
        </w:rPr>
        <w:t xml:space="preserve">у </w:t>
      </w:r>
      <w:r w:rsidRPr="00C014C1">
        <w:rPr>
          <w:sz w:val="28"/>
          <w:szCs w:val="28"/>
          <w:lang w:val="uk-UA"/>
        </w:rPr>
        <w:t>Лист</w:t>
      </w:r>
      <w:r w:rsidR="0082489F">
        <w:rPr>
          <w:sz w:val="28"/>
          <w:szCs w:val="28"/>
          <w:lang w:val="uk-UA"/>
        </w:rPr>
        <w:t>і</w:t>
      </w:r>
      <w:r w:rsidRPr="00C014C1">
        <w:rPr>
          <w:sz w:val="28"/>
          <w:szCs w:val="28"/>
          <w:lang w:val="uk-UA"/>
        </w:rPr>
        <w:t xml:space="preserve"> про наміри Уряду України та Національного банку України від 02 липня 2026 року та Меморандум</w:t>
      </w:r>
      <w:r w:rsidR="0082489F">
        <w:rPr>
          <w:sz w:val="28"/>
          <w:szCs w:val="28"/>
          <w:lang w:val="uk-UA"/>
        </w:rPr>
        <w:t>і</w:t>
      </w:r>
      <w:r w:rsidRPr="00C014C1">
        <w:rPr>
          <w:sz w:val="28"/>
          <w:szCs w:val="28"/>
          <w:lang w:val="uk-UA"/>
        </w:rPr>
        <w:t xml:space="preserve"> про економічну </w:t>
      </w:r>
      <w:r w:rsidR="00760880">
        <w:rPr>
          <w:sz w:val="28"/>
          <w:szCs w:val="28"/>
          <w:lang w:val="uk-UA"/>
        </w:rPr>
        <w:br/>
      </w:r>
      <w:r w:rsidRPr="00C014C1">
        <w:rPr>
          <w:sz w:val="28"/>
          <w:szCs w:val="28"/>
          <w:lang w:val="uk-UA"/>
        </w:rPr>
        <w:t xml:space="preserve">та фінансову політику в межах Програми EFF, є перегляд форми податкової декларації з податку на додану вартість (далі – декларація) з метою її спрощення для всіх платників </w:t>
      </w:r>
      <w:r w:rsidR="005F3A69" w:rsidRPr="007733A8">
        <w:rPr>
          <w:sz w:val="28"/>
          <w:szCs w:val="28"/>
          <w:lang w:val="uk-UA"/>
        </w:rPr>
        <w:t>податку на додану вартість</w:t>
      </w:r>
      <w:r w:rsidRPr="00C014C1">
        <w:rPr>
          <w:sz w:val="28"/>
          <w:szCs w:val="28"/>
          <w:lang w:val="uk-UA"/>
        </w:rPr>
        <w:t>.</w:t>
      </w:r>
    </w:p>
    <w:p w14:paraId="2C484EF1" w14:textId="77777777" w:rsidR="00C40F9E" w:rsidRDefault="005F3A69" w:rsidP="005F3A69">
      <w:pPr>
        <w:ind w:firstLine="567"/>
        <w:jc w:val="both"/>
        <w:rPr>
          <w:sz w:val="28"/>
          <w:szCs w:val="28"/>
          <w:lang w:val="uk-UA"/>
        </w:rPr>
      </w:pPr>
      <w:r>
        <w:rPr>
          <w:sz w:val="28"/>
          <w:szCs w:val="28"/>
          <w:lang w:val="uk-UA"/>
        </w:rPr>
        <w:t>П</w:t>
      </w:r>
      <w:r w:rsidR="00FE1214" w:rsidRPr="007733A8">
        <w:rPr>
          <w:sz w:val="28"/>
          <w:szCs w:val="28"/>
          <w:lang w:val="uk-UA"/>
        </w:rPr>
        <w:t xml:space="preserve">роєкт наказу </w:t>
      </w:r>
      <w:r w:rsidR="00396F2A" w:rsidRPr="007733A8">
        <w:rPr>
          <w:sz w:val="28"/>
          <w:szCs w:val="28"/>
          <w:lang w:val="uk-UA"/>
        </w:rPr>
        <w:t xml:space="preserve">також </w:t>
      </w:r>
      <w:r>
        <w:rPr>
          <w:sz w:val="28"/>
          <w:szCs w:val="28"/>
          <w:lang w:val="uk-UA"/>
        </w:rPr>
        <w:t xml:space="preserve">є одним </w:t>
      </w:r>
      <w:r w:rsidR="00FE1214" w:rsidRPr="007733A8">
        <w:rPr>
          <w:sz w:val="28"/>
          <w:szCs w:val="28"/>
          <w:lang w:val="uk-UA"/>
        </w:rPr>
        <w:t>з етапів модернізації механізму адмініструва</w:t>
      </w:r>
      <w:r>
        <w:rPr>
          <w:sz w:val="28"/>
          <w:szCs w:val="28"/>
          <w:lang w:val="uk-UA"/>
        </w:rPr>
        <w:t>ння податку на додану вартість</w:t>
      </w:r>
      <w:r w:rsidR="0082489F">
        <w:rPr>
          <w:sz w:val="28"/>
          <w:szCs w:val="28"/>
          <w:lang w:val="uk-UA"/>
        </w:rPr>
        <w:t>,</w:t>
      </w:r>
      <w:r>
        <w:rPr>
          <w:sz w:val="28"/>
          <w:szCs w:val="28"/>
          <w:lang w:val="uk-UA"/>
        </w:rPr>
        <w:t xml:space="preserve"> спрямовани</w:t>
      </w:r>
      <w:r w:rsidR="0082489F">
        <w:rPr>
          <w:sz w:val="28"/>
          <w:szCs w:val="28"/>
          <w:lang w:val="uk-UA"/>
        </w:rPr>
        <w:t>м</w:t>
      </w:r>
      <w:r>
        <w:rPr>
          <w:sz w:val="28"/>
          <w:szCs w:val="28"/>
          <w:lang w:val="uk-UA"/>
        </w:rPr>
        <w:t xml:space="preserve"> на </w:t>
      </w:r>
      <w:r w:rsidR="00FE1214" w:rsidRPr="007733A8">
        <w:rPr>
          <w:sz w:val="28"/>
          <w:szCs w:val="28"/>
          <w:lang w:val="uk-UA"/>
        </w:rPr>
        <w:t>виконання</w:t>
      </w:r>
      <w:r w:rsidR="00396F2A" w:rsidRPr="007733A8">
        <w:rPr>
          <w:sz w:val="28"/>
          <w:szCs w:val="28"/>
          <w:lang w:val="uk-UA"/>
        </w:rPr>
        <w:t xml:space="preserve"> </w:t>
      </w:r>
      <w:r>
        <w:rPr>
          <w:sz w:val="28"/>
          <w:szCs w:val="28"/>
          <w:lang w:val="uk-UA"/>
        </w:rPr>
        <w:br/>
      </w:r>
      <w:r w:rsidR="00396F2A" w:rsidRPr="007733A8">
        <w:rPr>
          <w:sz w:val="28"/>
          <w:szCs w:val="28"/>
          <w:lang w:val="uk-UA"/>
        </w:rPr>
        <w:t xml:space="preserve">пункту 11 </w:t>
      </w:r>
      <w:r w:rsidR="00FE1214" w:rsidRPr="007733A8">
        <w:rPr>
          <w:sz w:val="28"/>
          <w:szCs w:val="28"/>
          <w:lang w:val="uk-UA"/>
        </w:rPr>
        <w:t xml:space="preserve"> Плану заходів з підвищення рівня довіри до Державної податкової служби України на  2025 – 2026  роки за результатами проведеного Глобального опитування щодо оцінки діяльності ДПС платниками податків у  2024  році, </w:t>
      </w:r>
      <w:r w:rsidR="00C40F9E">
        <w:rPr>
          <w:sz w:val="28"/>
          <w:szCs w:val="28"/>
          <w:lang w:val="uk-UA"/>
        </w:rPr>
        <w:br/>
      </w:r>
    </w:p>
    <w:p w14:paraId="43210CA7" w14:textId="4556C174" w:rsidR="005F3A69" w:rsidRPr="005F3A69" w:rsidRDefault="00FE1214" w:rsidP="00C40F9E">
      <w:pPr>
        <w:jc w:val="both"/>
        <w:rPr>
          <w:sz w:val="28"/>
          <w:szCs w:val="28"/>
          <w:lang w:val="uk-UA"/>
        </w:rPr>
      </w:pPr>
      <w:r w:rsidRPr="007733A8">
        <w:rPr>
          <w:sz w:val="28"/>
          <w:szCs w:val="28"/>
          <w:lang w:val="uk-UA"/>
        </w:rPr>
        <w:lastRenderedPageBreak/>
        <w:t>затвердженого наказом  ДПС від  30.04.2025 №  425</w:t>
      </w:r>
      <w:r w:rsidR="005F3A69">
        <w:rPr>
          <w:sz w:val="28"/>
          <w:szCs w:val="28"/>
          <w:lang w:val="uk-UA"/>
        </w:rPr>
        <w:t xml:space="preserve">. </w:t>
      </w:r>
      <w:r w:rsidR="0082489F">
        <w:rPr>
          <w:sz w:val="28"/>
          <w:szCs w:val="28"/>
          <w:lang w:val="uk-UA"/>
        </w:rPr>
        <w:t>У з</w:t>
      </w:r>
      <w:r w:rsidR="005F3A69" w:rsidRPr="005F3A69">
        <w:rPr>
          <w:sz w:val="28"/>
          <w:szCs w:val="28"/>
          <w:lang w:val="uk-UA"/>
        </w:rPr>
        <w:t>азначен</w:t>
      </w:r>
      <w:r w:rsidR="0082489F">
        <w:rPr>
          <w:sz w:val="28"/>
          <w:szCs w:val="28"/>
          <w:lang w:val="uk-UA"/>
        </w:rPr>
        <w:t>о</w:t>
      </w:r>
      <w:r w:rsidR="005F3A69" w:rsidRPr="005F3A69">
        <w:rPr>
          <w:sz w:val="28"/>
          <w:szCs w:val="28"/>
          <w:lang w:val="uk-UA"/>
        </w:rPr>
        <w:t>м</w:t>
      </w:r>
      <w:r w:rsidR="0082489F">
        <w:rPr>
          <w:sz w:val="28"/>
          <w:szCs w:val="28"/>
          <w:lang w:val="uk-UA"/>
        </w:rPr>
        <w:t>у</w:t>
      </w:r>
      <w:r w:rsidR="005F3A69" w:rsidRPr="005F3A69">
        <w:rPr>
          <w:sz w:val="28"/>
          <w:szCs w:val="28"/>
          <w:lang w:val="uk-UA"/>
        </w:rPr>
        <w:t xml:space="preserve"> пункт</w:t>
      </w:r>
      <w:r w:rsidR="0082489F">
        <w:rPr>
          <w:sz w:val="28"/>
          <w:szCs w:val="28"/>
          <w:lang w:val="uk-UA"/>
        </w:rPr>
        <w:t>і</w:t>
      </w:r>
      <w:r w:rsidR="005F3A69" w:rsidRPr="005F3A69">
        <w:rPr>
          <w:sz w:val="28"/>
          <w:szCs w:val="28"/>
          <w:lang w:val="uk-UA"/>
        </w:rPr>
        <w:t xml:space="preserve"> передбачено реалізацію стратегічної ініціативи щодо спрощення процесу заповнення та подання звітності до контролюючих органів, зокрема шляхом </w:t>
      </w:r>
      <w:r w:rsidR="00760880">
        <w:rPr>
          <w:sz w:val="28"/>
          <w:szCs w:val="28"/>
          <w:lang w:val="uk-UA"/>
        </w:rPr>
        <w:br/>
      </w:r>
      <w:r w:rsidR="005F3A69" w:rsidRPr="005F3A69">
        <w:rPr>
          <w:sz w:val="28"/>
          <w:szCs w:val="28"/>
          <w:lang w:val="uk-UA"/>
        </w:rPr>
        <w:t>її передзаповнення на підставі наявних у ДПС даних та створення зручних сервісів для платників податків.</w:t>
      </w:r>
    </w:p>
    <w:p w14:paraId="0E211BA5" w14:textId="59FA37E0" w:rsidR="005F3A69" w:rsidRPr="005F3A69" w:rsidRDefault="005F3A69" w:rsidP="005F3A69">
      <w:pPr>
        <w:ind w:firstLine="567"/>
        <w:jc w:val="both"/>
        <w:rPr>
          <w:sz w:val="28"/>
          <w:szCs w:val="28"/>
          <w:lang w:val="uk-UA"/>
        </w:rPr>
      </w:pPr>
      <w:r w:rsidRPr="005F3A69">
        <w:rPr>
          <w:sz w:val="28"/>
          <w:szCs w:val="28"/>
          <w:lang w:val="uk-UA"/>
        </w:rPr>
        <w:t xml:space="preserve">На сьогодні форма декларації та Порядок її заповнення і подання затверджені наказом Міністерства фінансів України від 28.01.2016 № 21, зареєстрованим у Міністерстві юстиції України 29.01.2016 за № 159/28289, </w:t>
      </w:r>
      <w:r w:rsidR="00161681">
        <w:rPr>
          <w:sz w:val="28"/>
          <w:szCs w:val="28"/>
          <w:lang w:val="uk-UA"/>
        </w:rPr>
        <w:br/>
      </w:r>
      <w:r w:rsidRPr="005F3A69">
        <w:rPr>
          <w:sz w:val="28"/>
          <w:szCs w:val="28"/>
          <w:lang w:val="uk-UA"/>
        </w:rPr>
        <w:t>зі змінами (далі – наказ № 21, Порядок № 21).</w:t>
      </w:r>
    </w:p>
    <w:p w14:paraId="358B52A1" w14:textId="6E78DB79" w:rsidR="005F3A69" w:rsidRPr="005F3A69" w:rsidRDefault="005F3A69" w:rsidP="005F3A69">
      <w:pPr>
        <w:ind w:firstLine="567"/>
        <w:jc w:val="both"/>
        <w:rPr>
          <w:sz w:val="28"/>
          <w:szCs w:val="28"/>
          <w:lang w:val="uk-UA"/>
        </w:rPr>
      </w:pPr>
      <w:r w:rsidRPr="005F3A69">
        <w:rPr>
          <w:sz w:val="28"/>
          <w:szCs w:val="28"/>
          <w:lang w:val="uk-UA"/>
        </w:rPr>
        <w:t xml:space="preserve">Відповідно до пункту 6 Порядку № 21 до податкової звітності з податку </w:t>
      </w:r>
      <w:r w:rsidR="00760880">
        <w:rPr>
          <w:sz w:val="28"/>
          <w:szCs w:val="28"/>
          <w:lang w:val="uk-UA"/>
        </w:rPr>
        <w:br/>
      </w:r>
      <w:r w:rsidRPr="005F3A69">
        <w:rPr>
          <w:sz w:val="28"/>
          <w:szCs w:val="28"/>
          <w:lang w:val="uk-UA"/>
        </w:rPr>
        <w:t xml:space="preserve">на додану вартість (далі – податкова звітність) належать: декларація з додатками; уточнюючий розрахунок податкових зобов’язань з податку на додану вартість </w:t>
      </w:r>
      <w:r w:rsidR="00760880">
        <w:rPr>
          <w:sz w:val="28"/>
          <w:szCs w:val="28"/>
          <w:lang w:val="uk-UA"/>
        </w:rPr>
        <w:br/>
      </w:r>
      <w:r w:rsidRPr="005F3A69">
        <w:rPr>
          <w:sz w:val="28"/>
          <w:szCs w:val="28"/>
          <w:lang w:val="uk-UA"/>
        </w:rPr>
        <w:t xml:space="preserve">у зв’язку з виправленням самостійно виявлених помилок з додатками; розрахунок податкових зобов’язань, нарахованих отримувачем послуг, </w:t>
      </w:r>
      <w:r w:rsidR="00760880">
        <w:rPr>
          <w:sz w:val="28"/>
          <w:szCs w:val="28"/>
          <w:lang w:val="uk-UA"/>
        </w:rPr>
        <w:br/>
      </w:r>
      <w:r w:rsidRPr="005F3A69">
        <w:rPr>
          <w:sz w:val="28"/>
          <w:szCs w:val="28"/>
          <w:lang w:val="uk-UA"/>
        </w:rPr>
        <w:t xml:space="preserve">не зареєстрованим як платник податку на додану вартість, які постачаються нерезидентами, у тому числі їх постійними представництвами, </w:t>
      </w:r>
      <w:r w:rsidR="00760880">
        <w:rPr>
          <w:sz w:val="28"/>
          <w:szCs w:val="28"/>
          <w:lang w:val="uk-UA"/>
        </w:rPr>
        <w:br/>
      </w:r>
      <w:r w:rsidRPr="005F3A69">
        <w:rPr>
          <w:sz w:val="28"/>
          <w:szCs w:val="28"/>
          <w:lang w:val="uk-UA"/>
        </w:rPr>
        <w:t>не зареєстрованими платниками податків, на митній території України.</w:t>
      </w:r>
    </w:p>
    <w:p w14:paraId="056140EB" w14:textId="2D889909" w:rsidR="005F3A69" w:rsidRPr="005F3A69" w:rsidRDefault="005F3A69" w:rsidP="005F3A69">
      <w:pPr>
        <w:ind w:firstLine="567"/>
        <w:jc w:val="both"/>
        <w:rPr>
          <w:sz w:val="28"/>
          <w:szCs w:val="28"/>
          <w:lang w:val="uk-UA"/>
        </w:rPr>
      </w:pPr>
      <w:r w:rsidRPr="005F3A69">
        <w:rPr>
          <w:sz w:val="28"/>
          <w:szCs w:val="28"/>
          <w:lang w:val="uk-UA"/>
        </w:rPr>
        <w:t xml:space="preserve">Існуюча структура податкової звітності формувалася з урахуванням необхідності забезпечення повноти декларування показників, що впливають </w:t>
      </w:r>
      <w:r w:rsidR="00760880">
        <w:rPr>
          <w:sz w:val="28"/>
          <w:szCs w:val="28"/>
          <w:lang w:val="uk-UA"/>
        </w:rPr>
        <w:br/>
      </w:r>
      <w:r w:rsidRPr="005F3A69">
        <w:rPr>
          <w:sz w:val="28"/>
          <w:szCs w:val="28"/>
          <w:lang w:val="uk-UA"/>
        </w:rPr>
        <w:t>на визначення суми податку на додану вартість, яка підлягає сплаті до бюджету або бюджетному відшкодуванню, шляхом деталізованого відображення інформації про здійснені операції, суми податкових зобов’язань і податкового кредиту та їх коригування безпосередньо у декларації та відповідних додатках до неї.</w:t>
      </w:r>
    </w:p>
    <w:p w14:paraId="60C6B7A7" w14:textId="3D554200" w:rsidR="005F3A69" w:rsidRPr="005F3A69" w:rsidRDefault="005F3A69" w:rsidP="005F3A69">
      <w:pPr>
        <w:ind w:firstLine="567"/>
        <w:jc w:val="both"/>
        <w:rPr>
          <w:sz w:val="28"/>
          <w:szCs w:val="28"/>
          <w:lang w:val="uk-UA"/>
        </w:rPr>
      </w:pPr>
      <w:r w:rsidRPr="005F3A69">
        <w:rPr>
          <w:sz w:val="28"/>
          <w:szCs w:val="28"/>
          <w:lang w:val="uk-UA"/>
        </w:rPr>
        <w:t xml:space="preserve">Водночас у процесі розвитку системи електронного адміністрування податку на додану вартість, Єдиного реєстру податкових накладних </w:t>
      </w:r>
      <w:r w:rsidR="00760880">
        <w:rPr>
          <w:sz w:val="28"/>
          <w:szCs w:val="28"/>
          <w:lang w:val="uk-UA"/>
        </w:rPr>
        <w:br/>
      </w:r>
      <w:r w:rsidRPr="005F3A69">
        <w:rPr>
          <w:sz w:val="28"/>
          <w:szCs w:val="28"/>
          <w:lang w:val="uk-UA"/>
        </w:rPr>
        <w:t xml:space="preserve">(далі – ЄРПН) та інших інформаційно-комунікаційних систем ДПС (далі – ІКС ДПС) суттєво збільшився обсяг структурованої інформації про операції платників податку, яка вже наявна у розпорядженні контролюючого органу </w:t>
      </w:r>
      <w:r w:rsidR="00760880">
        <w:rPr>
          <w:sz w:val="28"/>
          <w:szCs w:val="28"/>
          <w:lang w:val="uk-UA"/>
        </w:rPr>
        <w:br/>
      </w:r>
      <w:r w:rsidRPr="005F3A69">
        <w:rPr>
          <w:sz w:val="28"/>
          <w:szCs w:val="28"/>
          <w:lang w:val="uk-UA"/>
        </w:rPr>
        <w:t xml:space="preserve">та використовується для адміністрування податку на додану вартість. При цьому структура декларації значною мірою зберігає деталізований підхід </w:t>
      </w:r>
      <w:r w:rsidR="00760880">
        <w:rPr>
          <w:sz w:val="28"/>
          <w:szCs w:val="28"/>
          <w:lang w:val="uk-UA"/>
        </w:rPr>
        <w:br/>
      </w:r>
      <w:r w:rsidRPr="005F3A69">
        <w:rPr>
          <w:sz w:val="28"/>
          <w:szCs w:val="28"/>
          <w:lang w:val="uk-UA"/>
        </w:rPr>
        <w:t>до декларування показників.</w:t>
      </w:r>
    </w:p>
    <w:p w14:paraId="554E2D57" w14:textId="09CB837E" w:rsidR="005F3A69" w:rsidRPr="005F3A69" w:rsidRDefault="005F3A69" w:rsidP="005F3A69">
      <w:pPr>
        <w:ind w:firstLine="567"/>
        <w:jc w:val="both"/>
        <w:rPr>
          <w:sz w:val="28"/>
          <w:szCs w:val="28"/>
          <w:lang w:val="uk-UA"/>
        </w:rPr>
      </w:pPr>
      <w:r w:rsidRPr="005F3A69">
        <w:rPr>
          <w:sz w:val="28"/>
          <w:szCs w:val="28"/>
          <w:lang w:val="uk-UA"/>
        </w:rPr>
        <w:t xml:space="preserve">Зокрема, </w:t>
      </w:r>
      <w:r w:rsidR="009B23B2">
        <w:rPr>
          <w:sz w:val="28"/>
          <w:szCs w:val="28"/>
          <w:lang w:val="uk-UA"/>
        </w:rPr>
        <w:t xml:space="preserve">у </w:t>
      </w:r>
      <w:r w:rsidRPr="005F3A69">
        <w:rPr>
          <w:sz w:val="28"/>
          <w:szCs w:val="28"/>
          <w:lang w:val="uk-UA"/>
        </w:rPr>
        <w:t>чинн</w:t>
      </w:r>
      <w:r w:rsidR="009B23B2">
        <w:rPr>
          <w:sz w:val="28"/>
          <w:szCs w:val="28"/>
          <w:lang w:val="uk-UA"/>
        </w:rPr>
        <w:t>ій</w:t>
      </w:r>
      <w:r w:rsidRPr="005F3A69">
        <w:rPr>
          <w:sz w:val="28"/>
          <w:szCs w:val="28"/>
          <w:lang w:val="uk-UA"/>
        </w:rPr>
        <w:t xml:space="preserve"> форм</w:t>
      </w:r>
      <w:r w:rsidR="009B23B2">
        <w:rPr>
          <w:sz w:val="28"/>
          <w:szCs w:val="28"/>
          <w:lang w:val="uk-UA"/>
        </w:rPr>
        <w:t>і</w:t>
      </w:r>
      <w:r w:rsidRPr="005F3A69">
        <w:rPr>
          <w:sz w:val="28"/>
          <w:szCs w:val="28"/>
          <w:lang w:val="uk-UA"/>
        </w:rPr>
        <w:t xml:space="preserve"> декларації передбач</w:t>
      </w:r>
      <w:r w:rsidR="009B23B2">
        <w:rPr>
          <w:sz w:val="28"/>
          <w:szCs w:val="28"/>
          <w:lang w:val="uk-UA"/>
        </w:rPr>
        <w:t>ено</w:t>
      </w:r>
      <w:r w:rsidRPr="005F3A69">
        <w:rPr>
          <w:sz w:val="28"/>
          <w:szCs w:val="28"/>
          <w:lang w:val="uk-UA"/>
        </w:rPr>
        <w:t xml:space="preserve"> окремі рядки для</w:t>
      </w:r>
      <w:r w:rsidR="00915F4D">
        <w:rPr>
          <w:sz w:val="28"/>
          <w:szCs w:val="28"/>
          <w:lang w:val="uk-UA"/>
        </w:rPr>
        <w:t> </w:t>
      </w:r>
      <w:r w:rsidRPr="005F3A69">
        <w:rPr>
          <w:sz w:val="28"/>
          <w:szCs w:val="28"/>
          <w:lang w:val="uk-UA"/>
        </w:rPr>
        <w:t>відображення однорідних за економічним змістом операцій залежно від</w:t>
      </w:r>
      <w:r w:rsidR="00915F4D">
        <w:rPr>
          <w:sz w:val="28"/>
          <w:szCs w:val="28"/>
          <w:lang w:val="uk-UA"/>
        </w:rPr>
        <w:t> </w:t>
      </w:r>
      <w:r w:rsidRPr="005F3A69">
        <w:rPr>
          <w:sz w:val="28"/>
          <w:szCs w:val="28"/>
          <w:lang w:val="uk-UA"/>
        </w:rPr>
        <w:t>ставки оподаткування, окреме відображення низки коригувань податкових зобов’язань та податкового кредиту, а також дублювання окремих деталізованих показників у декларації</w:t>
      </w:r>
      <w:r w:rsidR="009B23B2">
        <w:rPr>
          <w:sz w:val="28"/>
          <w:szCs w:val="28"/>
          <w:lang w:val="uk-UA"/>
        </w:rPr>
        <w:t xml:space="preserve"> </w:t>
      </w:r>
      <w:r w:rsidRPr="005F3A69">
        <w:rPr>
          <w:sz w:val="28"/>
          <w:szCs w:val="28"/>
          <w:lang w:val="uk-UA"/>
        </w:rPr>
        <w:t>та додатках до неї.</w:t>
      </w:r>
    </w:p>
    <w:p w14:paraId="11A35E23" w14:textId="77777777" w:rsidR="005F3A69" w:rsidRPr="005F3A69" w:rsidRDefault="005F3A69" w:rsidP="005F3A69">
      <w:pPr>
        <w:ind w:firstLine="567"/>
        <w:jc w:val="both"/>
        <w:rPr>
          <w:sz w:val="28"/>
          <w:szCs w:val="28"/>
          <w:lang w:val="uk-UA"/>
        </w:rPr>
      </w:pPr>
      <w:r w:rsidRPr="005F3A69">
        <w:rPr>
          <w:sz w:val="28"/>
          <w:szCs w:val="28"/>
          <w:lang w:val="uk-UA"/>
        </w:rPr>
        <w:t>Такий підхід збільшує кількість взаємопов’язаних показників, які платник податку повинен визначити, розподілити між відповідними рядками декларації, узгодити з показниками додатків та перевірити перед поданням податкової звітності. При цьому відповідна деталізація не в усіх випадках є необхідною безпосередньо у декларації для визначення кінцевого результату декларування та може бути збережена у відповідних додатках.</w:t>
      </w:r>
    </w:p>
    <w:p w14:paraId="358E3AAD" w14:textId="5B65E917" w:rsidR="005F3A69" w:rsidRPr="005F3A69" w:rsidRDefault="005F3A69" w:rsidP="005F3A69">
      <w:pPr>
        <w:ind w:firstLine="567"/>
        <w:jc w:val="both"/>
        <w:rPr>
          <w:sz w:val="28"/>
          <w:szCs w:val="28"/>
          <w:lang w:val="uk-UA"/>
        </w:rPr>
      </w:pPr>
      <w:r w:rsidRPr="005F3A69">
        <w:rPr>
          <w:sz w:val="28"/>
          <w:szCs w:val="28"/>
          <w:lang w:val="uk-UA"/>
        </w:rPr>
        <w:lastRenderedPageBreak/>
        <w:t xml:space="preserve">Наприклад, </w:t>
      </w:r>
      <w:r w:rsidR="009B23B2">
        <w:rPr>
          <w:sz w:val="28"/>
          <w:szCs w:val="28"/>
          <w:lang w:val="uk-UA"/>
        </w:rPr>
        <w:t xml:space="preserve">у </w:t>
      </w:r>
      <w:r w:rsidRPr="005F3A69">
        <w:rPr>
          <w:sz w:val="28"/>
          <w:szCs w:val="28"/>
          <w:lang w:val="uk-UA"/>
        </w:rPr>
        <w:t>чинн</w:t>
      </w:r>
      <w:r w:rsidR="009B23B2">
        <w:rPr>
          <w:sz w:val="28"/>
          <w:szCs w:val="28"/>
          <w:lang w:val="uk-UA"/>
        </w:rPr>
        <w:t>о</w:t>
      </w:r>
      <w:r w:rsidRPr="005F3A69">
        <w:rPr>
          <w:sz w:val="28"/>
          <w:szCs w:val="28"/>
          <w:lang w:val="uk-UA"/>
        </w:rPr>
        <w:t>м</w:t>
      </w:r>
      <w:r w:rsidR="009B23B2">
        <w:rPr>
          <w:sz w:val="28"/>
          <w:szCs w:val="28"/>
          <w:lang w:val="uk-UA"/>
        </w:rPr>
        <w:t>у</w:t>
      </w:r>
      <w:r w:rsidRPr="005F3A69">
        <w:rPr>
          <w:sz w:val="28"/>
          <w:szCs w:val="28"/>
          <w:lang w:val="uk-UA"/>
        </w:rPr>
        <w:t xml:space="preserve"> порядк</w:t>
      </w:r>
      <w:r w:rsidR="009B23B2">
        <w:rPr>
          <w:sz w:val="28"/>
          <w:szCs w:val="28"/>
          <w:lang w:val="uk-UA"/>
        </w:rPr>
        <w:t>у</w:t>
      </w:r>
      <w:r w:rsidRPr="005F3A69">
        <w:rPr>
          <w:sz w:val="28"/>
          <w:szCs w:val="28"/>
          <w:lang w:val="uk-UA"/>
        </w:rPr>
        <w:t xml:space="preserve"> передбачено окреме відображення податкових зобов’язань та їх коригувань відповідно до статей 198 та 199 Податкового кодексу України (далі – Кодекс) за окремими ставками податку. </w:t>
      </w:r>
      <w:r w:rsidR="009B23B2">
        <w:rPr>
          <w:sz w:val="28"/>
          <w:szCs w:val="28"/>
          <w:lang w:val="uk-UA"/>
        </w:rPr>
        <w:t>У</w:t>
      </w:r>
      <w:r w:rsidR="00915F4D">
        <w:rPr>
          <w:sz w:val="28"/>
          <w:szCs w:val="28"/>
          <w:lang w:val="uk-UA"/>
        </w:rPr>
        <w:t> </w:t>
      </w:r>
      <w:r w:rsidR="009B23B2">
        <w:rPr>
          <w:sz w:val="28"/>
          <w:szCs w:val="28"/>
          <w:lang w:val="uk-UA"/>
        </w:rPr>
        <w:t>п</w:t>
      </w:r>
      <w:r w:rsidRPr="005F3A69">
        <w:rPr>
          <w:sz w:val="28"/>
          <w:szCs w:val="28"/>
          <w:lang w:val="uk-UA"/>
        </w:rPr>
        <w:t>роєкт</w:t>
      </w:r>
      <w:r w:rsidR="009B23B2">
        <w:rPr>
          <w:sz w:val="28"/>
          <w:szCs w:val="28"/>
          <w:lang w:val="uk-UA"/>
        </w:rPr>
        <w:t>і</w:t>
      </w:r>
      <w:r w:rsidRPr="005F3A69">
        <w:rPr>
          <w:sz w:val="28"/>
          <w:szCs w:val="28"/>
          <w:lang w:val="uk-UA"/>
        </w:rPr>
        <w:t xml:space="preserve"> наказу пропонується відображати такі показники в одному </w:t>
      </w:r>
      <w:r w:rsidR="00760880">
        <w:rPr>
          <w:sz w:val="28"/>
          <w:szCs w:val="28"/>
          <w:lang w:val="uk-UA"/>
        </w:rPr>
        <w:br/>
      </w:r>
      <w:r w:rsidRPr="005F3A69">
        <w:rPr>
          <w:sz w:val="28"/>
          <w:szCs w:val="28"/>
          <w:lang w:val="uk-UA"/>
        </w:rPr>
        <w:t xml:space="preserve">рядку декларації зі збереженням необхідної деталізації у додатку 1 до декларації. Результати річного перерахунку також пропонується відображати у таблиці 1.2 додатка 1. Аналогічний підхід застосовується до податкового кредиту: обсяги придбання пропонується відображати з урахуванням відповідних коригувань </w:t>
      </w:r>
      <w:r w:rsidR="00760880">
        <w:rPr>
          <w:sz w:val="28"/>
          <w:szCs w:val="28"/>
          <w:lang w:val="uk-UA"/>
        </w:rPr>
        <w:br/>
      </w:r>
      <w:r w:rsidRPr="005F3A69">
        <w:rPr>
          <w:sz w:val="28"/>
          <w:szCs w:val="28"/>
          <w:lang w:val="uk-UA"/>
        </w:rPr>
        <w:t>без виділення для них окремих рядків декларації.</w:t>
      </w:r>
    </w:p>
    <w:p w14:paraId="0BBFF964" w14:textId="7BAF9BAE" w:rsidR="005F3A69" w:rsidRPr="005F3A69" w:rsidRDefault="005F3A69" w:rsidP="005F3A69">
      <w:pPr>
        <w:ind w:firstLine="567"/>
        <w:jc w:val="both"/>
        <w:rPr>
          <w:sz w:val="28"/>
          <w:szCs w:val="28"/>
          <w:lang w:val="uk-UA"/>
        </w:rPr>
      </w:pPr>
      <w:r w:rsidRPr="005F3A69">
        <w:rPr>
          <w:sz w:val="28"/>
          <w:szCs w:val="28"/>
          <w:lang w:val="uk-UA"/>
        </w:rPr>
        <w:t xml:space="preserve">Таким чином, проблема полягає не в обсязі інформації, необхідної </w:t>
      </w:r>
      <w:r w:rsidR="00760880">
        <w:rPr>
          <w:sz w:val="28"/>
          <w:szCs w:val="28"/>
          <w:lang w:val="uk-UA"/>
        </w:rPr>
        <w:br/>
      </w:r>
      <w:r w:rsidRPr="005F3A69">
        <w:rPr>
          <w:sz w:val="28"/>
          <w:szCs w:val="28"/>
          <w:lang w:val="uk-UA"/>
        </w:rPr>
        <w:t>для належного адміністрування податку на додану вартість, а в існуючому способі її структурування та відображення у податковій звітності. Надмірна деталізація показників безпосередньо у декларації за можливості збереження необхідної інформації в додатках ускладнює процес складання податкової звітності та збільшує адміністративне навантаження, пов’язане з виконанням обов’язку щодо декларування податку на додану вартість.</w:t>
      </w:r>
    </w:p>
    <w:p w14:paraId="4C4DBE4D" w14:textId="1AF4693C" w:rsidR="005F3A69" w:rsidRPr="005F3A69" w:rsidRDefault="005F3A69" w:rsidP="005F3A69">
      <w:pPr>
        <w:ind w:firstLine="567"/>
        <w:jc w:val="both"/>
        <w:rPr>
          <w:sz w:val="28"/>
          <w:szCs w:val="28"/>
          <w:lang w:val="uk-UA"/>
        </w:rPr>
      </w:pPr>
      <w:r w:rsidRPr="005F3A69">
        <w:rPr>
          <w:sz w:val="28"/>
          <w:szCs w:val="28"/>
          <w:lang w:val="uk-UA"/>
        </w:rPr>
        <w:t xml:space="preserve">Вирішення зазначеної проблеми потребує комплексного перегляду підходу до структурування податкової звітності із забезпеченням оптимального співвідношення між агрегованими показниками декларації та їх деталізацією </w:t>
      </w:r>
      <w:r w:rsidR="00760880">
        <w:rPr>
          <w:sz w:val="28"/>
          <w:szCs w:val="28"/>
          <w:lang w:val="uk-UA"/>
        </w:rPr>
        <w:br/>
      </w:r>
      <w:r w:rsidRPr="005F3A69">
        <w:rPr>
          <w:sz w:val="28"/>
          <w:szCs w:val="28"/>
          <w:lang w:val="uk-UA"/>
        </w:rPr>
        <w:t>у відповідних додатках.</w:t>
      </w:r>
    </w:p>
    <w:p w14:paraId="2112ED5C" w14:textId="32877A61" w:rsidR="005F3A69" w:rsidRPr="005F3A69" w:rsidRDefault="009B23B2" w:rsidP="005F3A69">
      <w:pPr>
        <w:ind w:firstLine="567"/>
        <w:jc w:val="both"/>
        <w:rPr>
          <w:sz w:val="28"/>
          <w:szCs w:val="28"/>
          <w:lang w:val="uk-UA"/>
        </w:rPr>
      </w:pPr>
      <w:r>
        <w:rPr>
          <w:sz w:val="28"/>
          <w:szCs w:val="28"/>
          <w:lang w:val="uk-UA"/>
        </w:rPr>
        <w:t>У п</w:t>
      </w:r>
      <w:r w:rsidR="005F3A69" w:rsidRPr="005F3A69">
        <w:rPr>
          <w:sz w:val="28"/>
          <w:szCs w:val="28"/>
          <w:lang w:val="uk-UA"/>
        </w:rPr>
        <w:t>роєкт</w:t>
      </w:r>
      <w:r>
        <w:rPr>
          <w:sz w:val="28"/>
          <w:szCs w:val="28"/>
          <w:lang w:val="uk-UA"/>
        </w:rPr>
        <w:t>і</w:t>
      </w:r>
      <w:r w:rsidR="005F3A69" w:rsidRPr="005F3A69">
        <w:rPr>
          <w:sz w:val="28"/>
          <w:szCs w:val="28"/>
          <w:lang w:val="uk-UA"/>
        </w:rPr>
        <w:t xml:space="preserve"> наказу пропонується спростити структуру декларації шляхом об’єднання однорідних показників, включення сум коригувань до відповідних показників операцій, виключення окремих рядків, самостійне відображення яких не є необхідним для визначення кінцевого результату декларування, </w:t>
      </w:r>
      <w:r w:rsidR="00760880">
        <w:rPr>
          <w:sz w:val="28"/>
          <w:szCs w:val="28"/>
          <w:lang w:val="uk-UA"/>
        </w:rPr>
        <w:br/>
      </w:r>
      <w:r w:rsidR="005F3A69" w:rsidRPr="005F3A69">
        <w:rPr>
          <w:sz w:val="28"/>
          <w:szCs w:val="28"/>
          <w:lang w:val="uk-UA"/>
        </w:rPr>
        <w:t xml:space="preserve">зі збереженням, а в окремих випадках доповненням необхідної деталізації </w:t>
      </w:r>
      <w:r w:rsidR="00760880">
        <w:rPr>
          <w:sz w:val="28"/>
          <w:szCs w:val="28"/>
          <w:lang w:val="uk-UA"/>
        </w:rPr>
        <w:br/>
      </w:r>
      <w:r w:rsidR="005F3A69" w:rsidRPr="005F3A69">
        <w:rPr>
          <w:sz w:val="28"/>
          <w:szCs w:val="28"/>
          <w:lang w:val="uk-UA"/>
        </w:rPr>
        <w:t>у відповідних додатках.</w:t>
      </w:r>
    </w:p>
    <w:p w14:paraId="2758DB3A" w14:textId="14416877" w:rsidR="005F3A69" w:rsidRPr="005F3A69" w:rsidRDefault="005F3A69" w:rsidP="005F3A69">
      <w:pPr>
        <w:ind w:firstLine="567"/>
        <w:jc w:val="both"/>
        <w:rPr>
          <w:sz w:val="28"/>
          <w:szCs w:val="28"/>
          <w:lang w:val="uk-UA"/>
        </w:rPr>
      </w:pPr>
      <w:r w:rsidRPr="005F3A69">
        <w:rPr>
          <w:sz w:val="28"/>
          <w:szCs w:val="28"/>
          <w:lang w:val="uk-UA"/>
        </w:rPr>
        <w:t xml:space="preserve">Запропонований підхід дає змогу скоротити структуру декларації </w:t>
      </w:r>
      <w:r w:rsidR="006428DE">
        <w:rPr>
          <w:sz w:val="28"/>
          <w:szCs w:val="28"/>
          <w:lang w:val="uk-UA"/>
        </w:rPr>
        <w:br/>
      </w:r>
      <w:r w:rsidRPr="005F3A69">
        <w:rPr>
          <w:sz w:val="28"/>
          <w:szCs w:val="28"/>
          <w:lang w:val="uk-UA"/>
        </w:rPr>
        <w:t>до 32 рядків без зменшення обсягу інформації, необхідної для адміністрування податку на додану вартість та здійснення податкового контролю. У декларації формуватимуться основні агреговані показники, що визначають результат декларування за звітний (податковий) період, а необхідний рівень їх деталізації забезпечуватиметься у відповідних додатках.</w:t>
      </w:r>
    </w:p>
    <w:p w14:paraId="053FF05C" w14:textId="6188605C" w:rsidR="005F3A69" w:rsidRPr="005F3A69" w:rsidRDefault="005F3A69" w:rsidP="005F3A69">
      <w:pPr>
        <w:ind w:firstLine="567"/>
        <w:jc w:val="both"/>
        <w:rPr>
          <w:sz w:val="28"/>
          <w:szCs w:val="28"/>
          <w:lang w:val="uk-UA"/>
        </w:rPr>
      </w:pPr>
      <w:r w:rsidRPr="005F3A69">
        <w:rPr>
          <w:sz w:val="28"/>
          <w:szCs w:val="28"/>
          <w:lang w:val="uk-UA"/>
        </w:rPr>
        <w:t xml:space="preserve">Зокрема, передбачається включення коригувань за оподатковуваними операціями безпосередньо до відповідних показників таких операцій </w:t>
      </w:r>
      <w:r w:rsidR="00760880">
        <w:rPr>
          <w:sz w:val="28"/>
          <w:szCs w:val="28"/>
          <w:lang w:val="uk-UA"/>
        </w:rPr>
        <w:br/>
      </w:r>
      <w:r w:rsidRPr="005F3A69">
        <w:rPr>
          <w:sz w:val="28"/>
          <w:szCs w:val="28"/>
          <w:lang w:val="uk-UA"/>
        </w:rPr>
        <w:t>зі збереженням відомостей про коригування у таблиці 1.2 додатка 1</w:t>
      </w:r>
      <w:r w:rsidR="00C8153B">
        <w:rPr>
          <w:sz w:val="28"/>
          <w:szCs w:val="28"/>
          <w:lang w:val="uk-UA"/>
        </w:rPr>
        <w:t xml:space="preserve"> </w:t>
      </w:r>
      <w:r w:rsidR="00760880">
        <w:rPr>
          <w:sz w:val="28"/>
          <w:szCs w:val="28"/>
          <w:lang w:val="uk-UA"/>
        </w:rPr>
        <w:br/>
      </w:r>
      <w:r w:rsidR="00C8153B">
        <w:rPr>
          <w:sz w:val="28"/>
          <w:szCs w:val="28"/>
          <w:lang w:val="uk-UA"/>
        </w:rPr>
        <w:t>до декларації</w:t>
      </w:r>
      <w:r w:rsidRPr="005F3A69">
        <w:rPr>
          <w:sz w:val="28"/>
          <w:szCs w:val="28"/>
          <w:lang w:val="uk-UA"/>
        </w:rPr>
        <w:t xml:space="preserve">. Показники операцій з отримання послуг від нерезидента також консолідуються в одному рядку декларації замість їх окремого відображення </w:t>
      </w:r>
      <w:r w:rsidR="00760880">
        <w:rPr>
          <w:sz w:val="28"/>
          <w:szCs w:val="28"/>
          <w:lang w:val="uk-UA"/>
        </w:rPr>
        <w:br/>
      </w:r>
      <w:r w:rsidRPr="005F3A69">
        <w:rPr>
          <w:sz w:val="28"/>
          <w:szCs w:val="28"/>
          <w:lang w:val="uk-UA"/>
        </w:rPr>
        <w:t>за ставками податку.</w:t>
      </w:r>
    </w:p>
    <w:p w14:paraId="4446947D" w14:textId="3916391A" w:rsidR="005F3A69" w:rsidRPr="005F3A69" w:rsidRDefault="005F3A69" w:rsidP="005F3A69">
      <w:pPr>
        <w:ind w:firstLine="567"/>
        <w:jc w:val="both"/>
        <w:rPr>
          <w:sz w:val="28"/>
          <w:szCs w:val="28"/>
          <w:lang w:val="uk-UA"/>
        </w:rPr>
      </w:pPr>
      <w:r w:rsidRPr="005F3A69">
        <w:rPr>
          <w:sz w:val="28"/>
          <w:szCs w:val="28"/>
          <w:lang w:val="uk-UA"/>
        </w:rPr>
        <w:t xml:space="preserve">Отже, запропоноване регулювання передбачає перехід від деталізованої структури декларації до </w:t>
      </w:r>
      <w:r w:rsidR="00C8153B">
        <w:rPr>
          <w:sz w:val="28"/>
          <w:szCs w:val="28"/>
          <w:lang w:val="uk-UA"/>
        </w:rPr>
        <w:t>структурованої форми</w:t>
      </w:r>
      <w:r w:rsidRPr="005F3A69">
        <w:rPr>
          <w:sz w:val="28"/>
          <w:szCs w:val="28"/>
          <w:lang w:val="uk-UA"/>
        </w:rPr>
        <w:t xml:space="preserve"> декларування, за якої декларація забезпечує визначення основних результативних показників з податку</w:t>
      </w:r>
      <w:r w:rsidR="000B138C">
        <w:rPr>
          <w:sz w:val="28"/>
          <w:szCs w:val="28"/>
          <w:lang w:val="uk-UA"/>
        </w:rPr>
        <w:t xml:space="preserve"> на додану вартість, а додатки</w:t>
      </w:r>
      <w:r w:rsidRPr="005F3A69">
        <w:rPr>
          <w:sz w:val="28"/>
          <w:szCs w:val="28"/>
          <w:lang w:val="uk-UA"/>
        </w:rPr>
        <w:t xml:space="preserve"> </w:t>
      </w:r>
      <w:r w:rsidR="004B03A1">
        <w:rPr>
          <w:sz w:val="28"/>
          <w:szCs w:val="28"/>
          <w:lang w:val="uk-UA"/>
        </w:rPr>
        <w:t xml:space="preserve">– </w:t>
      </w:r>
      <w:r w:rsidRPr="005F3A69">
        <w:rPr>
          <w:sz w:val="28"/>
          <w:szCs w:val="28"/>
          <w:lang w:val="uk-UA"/>
        </w:rPr>
        <w:t>необхідний рівень їх деталізації.</w:t>
      </w:r>
    </w:p>
    <w:p w14:paraId="10682013" w14:textId="126EB322" w:rsidR="005F3A69" w:rsidRDefault="005F3A69" w:rsidP="005F3A69">
      <w:pPr>
        <w:ind w:firstLine="567"/>
        <w:jc w:val="both"/>
        <w:rPr>
          <w:sz w:val="28"/>
          <w:szCs w:val="28"/>
          <w:lang w:val="uk-UA"/>
        </w:rPr>
      </w:pPr>
      <w:r w:rsidRPr="005F3A69">
        <w:rPr>
          <w:sz w:val="28"/>
          <w:szCs w:val="28"/>
          <w:lang w:val="uk-UA"/>
        </w:rPr>
        <w:t xml:space="preserve">Реалізація запропонованих заходів не передбачає запровадження нових податкових обов’язків для суб’єктів господарювання – платників податку </w:t>
      </w:r>
      <w:r w:rsidR="00760880">
        <w:rPr>
          <w:sz w:val="28"/>
          <w:szCs w:val="28"/>
          <w:lang w:val="uk-UA"/>
        </w:rPr>
        <w:br/>
      </w:r>
      <w:r w:rsidRPr="005F3A69">
        <w:rPr>
          <w:sz w:val="28"/>
          <w:szCs w:val="28"/>
          <w:lang w:val="uk-UA"/>
        </w:rPr>
        <w:lastRenderedPageBreak/>
        <w:t>на додану вартість. Зміни спрямовані на спрощення виконання вже встановлених</w:t>
      </w:r>
      <w:r w:rsidR="004B03A1">
        <w:rPr>
          <w:sz w:val="28"/>
          <w:szCs w:val="28"/>
          <w:lang w:val="uk-UA"/>
        </w:rPr>
        <w:t xml:space="preserve"> у</w:t>
      </w:r>
      <w:r w:rsidRPr="005F3A69">
        <w:rPr>
          <w:sz w:val="28"/>
          <w:szCs w:val="28"/>
          <w:lang w:val="uk-UA"/>
        </w:rPr>
        <w:t xml:space="preserve"> Кодекс</w:t>
      </w:r>
      <w:r w:rsidR="004B03A1">
        <w:rPr>
          <w:sz w:val="28"/>
          <w:szCs w:val="28"/>
          <w:lang w:val="uk-UA"/>
        </w:rPr>
        <w:t>і</w:t>
      </w:r>
      <w:r w:rsidRPr="005F3A69">
        <w:rPr>
          <w:sz w:val="28"/>
          <w:szCs w:val="28"/>
          <w:lang w:val="uk-UA"/>
        </w:rPr>
        <w:t xml:space="preserve"> обов’язків щодо декларування податку на додану вартість </w:t>
      </w:r>
      <w:r w:rsidR="00760880">
        <w:rPr>
          <w:sz w:val="28"/>
          <w:szCs w:val="28"/>
          <w:lang w:val="uk-UA"/>
        </w:rPr>
        <w:br/>
      </w:r>
      <w:r w:rsidRPr="005F3A69">
        <w:rPr>
          <w:sz w:val="28"/>
          <w:szCs w:val="28"/>
          <w:lang w:val="uk-UA"/>
        </w:rPr>
        <w:t>та зменшення пов’язаного з їх виконанням адміністративного навантаження.</w:t>
      </w:r>
    </w:p>
    <w:p w14:paraId="78F00502" w14:textId="77777777" w:rsidR="006C5D26" w:rsidRPr="007733A8" w:rsidRDefault="006C5D26" w:rsidP="006C5D26">
      <w:pPr>
        <w:widowControl w:val="0"/>
        <w:ind w:firstLine="567"/>
        <w:jc w:val="both"/>
        <w:rPr>
          <w:bCs/>
          <w:color w:val="0D0D0D" w:themeColor="text1" w:themeTint="F2"/>
          <w:sz w:val="12"/>
          <w:szCs w:val="12"/>
          <w:lang w:val="uk-UA"/>
        </w:rPr>
      </w:pPr>
      <w:r w:rsidRPr="007733A8">
        <w:rPr>
          <w:bCs/>
          <w:color w:val="0D0D0D" w:themeColor="text1" w:themeTint="F2"/>
          <w:sz w:val="28"/>
          <w:szCs w:val="28"/>
          <w:lang w:val="uk-UA"/>
        </w:rPr>
        <w:t xml:space="preserve">   </w:t>
      </w:r>
    </w:p>
    <w:p w14:paraId="2AFD068E" w14:textId="77777777" w:rsidR="006C5D26" w:rsidRPr="007733A8" w:rsidRDefault="006C5D26" w:rsidP="006C5D26">
      <w:pPr>
        <w:pStyle w:val="a3"/>
        <w:tabs>
          <w:tab w:val="num" w:pos="0"/>
        </w:tabs>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Основні групи (підгрупи), на які впливає проблема:</w:t>
      </w:r>
    </w:p>
    <w:p w14:paraId="47F12D8F" w14:textId="77777777" w:rsidR="006C5D26" w:rsidRPr="007733A8" w:rsidRDefault="006C5D26" w:rsidP="006C5D26">
      <w:pPr>
        <w:pStyle w:val="a3"/>
        <w:tabs>
          <w:tab w:val="num" w:pos="0"/>
        </w:tabs>
        <w:spacing w:before="0" w:beforeAutospacing="0" w:after="0" w:afterAutospacing="0"/>
        <w:ind w:firstLine="567"/>
        <w:jc w:val="both"/>
        <w:rPr>
          <w:color w:val="0D0D0D" w:themeColor="text1" w:themeTint="F2"/>
          <w:sz w:val="12"/>
          <w:szCs w:val="12"/>
          <w:lang w:val="uk-UA"/>
        </w:rPr>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2"/>
        <w:gridCol w:w="2698"/>
        <w:gridCol w:w="2504"/>
      </w:tblGrid>
      <w:tr w:rsidR="006C5D26" w:rsidRPr="007733A8" w14:paraId="1B6EBEE7" w14:textId="77777777" w:rsidTr="005F19C9">
        <w:tc>
          <w:tcPr>
            <w:tcW w:w="2272" w:type="pct"/>
          </w:tcPr>
          <w:p w14:paraId="0A6D94BA" w14:textId="77777777" w:rsidR="006C5D26" w:rsidRPr="007733A8" w:rsidRDefault="006C5D26" w:rsidP="005F19C9">
            <w:pPr>
              <w:pStyle w:val="a3"/>
              <w:spacing w:before="0" w:beforeAutospacing="0" w:after="120" w:afterAutospacing="0"/>
              <w:jc w:val="center"/>
              <w:rPr>
                <w:color w:val="0D0D0D" w:themeColor="text1" w:themeTint="F2"/>
                <w:lang w:val="uk-UA"/>
              </w:rPr>
            </w:pPr>
            <w:r w:rsidRPr="007733A8">
              <w:rPr>
                <w:color w:val="0D0D0D" w:themeColor="text1" w:themeTint="F2"/>
                <w:lang w:val="uk-UA"/>
              </w:rPr>
              <w:t>Групи (підгрупи)</w:t>
            </w:r>
          </w:p>
        </w:tc>
        <w:tc>
          <w:tcPr>
            <w:tcW w:w="1415" w:type="pct"/>
          </w:tcPr>
          <w:p w14:paraId="28EF6BE1" w14:textId="77777777" w:rsidR="006C5D26" w:rsidRPr="007733A8" w:rsidRDefault="006C5D26" w:rsidP="005F19C9">
            <w:pPr>
              <w:pStyle w:val="a3"/>
              <w:spacing w:before="0" w:beforeAutospacing="0" w:after="120" w:afterAutospacing="0"/>
              <w:jc w:val="center"/>
              <w:rPr>
                <w:color w:val="0D0D0D" w:themeColor="text1" w:themeTint="F2"/>
                <w:lang w:val="uk-UA"/>
              </w:rPr>
            </w:pPr>
            <w:r w:rsidRPr="007733A8">
              <w:rPr>
                <w:color w:val="0D0D0D" w:themeColor="text1" w:themeTint="F2"/>
                <w:lang w:val="uk-UA"/>
              </w:rPr>
              <w:t>Так</w:t>
            </w:r>
          </w:p>
        </w:tc>
        <w:tc>
          <w:tcPr>
            <w:tcW w:w="1313" w:type="pct"/>
          </w:tcPr>
          <w:p w14:paraId="040A5515" w14:textId="77777777" w:rsidR="006C5D26" w:rsidRPr="007733A8" w:rsidRDefault="006C5D26" w:rsidP="005F19C9">
            <w:pPr>
              <w:pStyle w:val="a3"/>
              <w:spacing w:before="0" w:beforeAutospacing="0" w:after="120" w:afterAutospacing="0"/>
              <w:jc w:val="center"/>
              <w:rPr>
                <w:color w:val="0D0D0D" w:themeColor="text1" w:themeTint="F2"/>
                <w:lang w:val="uk-UA"/>
              </w:rPr>
            </w:pPr>
            <w:r w:rsidRPr="007733A8">
              <w:rPr>
                <w:color w:val="0D0D0D" w:themeColor="text1" w:themeTint="F2"/>
                <w:lang w:val="uk-UA"/>
              </w:rPr>
              <w:t>Ні</w:t>
            </w:r>
          </w:p>
        </w:tc>
      </w:tr>
      <w:tr w:rsidR="006C5D26" w:rsidRPr="007733A8" w14:paraId="13B10A5D" w14:textId="77777777" w:rsidTr="005F19C9">
        <w:tc>
          <w:tcPr>
            <w:tcW w:w="2272" w:type="pct"/>
          </w:tcPr>
          <w:p w14:paraId="029E6735" w14:textId="77777777" w:rsidR="006C5D26" w:rsidRPr="007733A8" w:rsidRDefault="006C5D26" w:rsidP="005F19C9">
            <w:pPr>
              <w:pStyle w:val="a3"/>
              <w:rPr>
                <w:color w:val="0D0D0D" w:themeColor="text1" w:themeTint="F2"/>
                <w:lang w:val="uk-UA"/>
              </w:rPr>
            </w:pPr>
            <w:r w:rsidRPr="007733A8">
              <w:rPr>
                <w:color w:val="0D0D0D" w:themeColor="text1" w:themeTint="F2"/>
                <w:lang w:val="uk-UA"/>
              </w:rPr>
              <w:t>Громадяни</w:t>
            </w:r>
          </w:p>
        </w:tc>
        <w:tc>
          <w:tcPr>
            <w:tcW w:w="1415" w:type="pct"/>
          </w:tcPr>
          <w:p w14:paraId="11EA1414" w14:textId="77777777" w:rsidR="006C5D26" w:rsidRPr="007733A8" w:rsidRDefault="006C5D26" w:rsidP="005F19C9">
            <w:pPr>
              <w:pStyle w:val="a3"/>
              <w:jc w:val="center"/>
              <w:rPr>
                <w:color w:val="0D0D0D" w:themeColor="text1" w:themeTint="F2"/>
                <w:lang w:val="uk-UA"/>
              </w:rPr>
            </w:pPr>
            <w:r w:rsidRPr="007733A8">
              <w:rPr>
                <w:color w:val="0D0D0D" w:themeColor="text1" w:themeTint="F2"/>
                <w:lang w:val="uk-UA"/>
              </w:rPr>
              <w:t>–</w:t>
            </w:r>
          </w:p>
        </w:tc>
        <w:tc>
          <w:tcPr>
            <w:tcW w:w="1313" w:type="pct"/>
          </w:tcPr>
          <w:p w14:paraId="5C11031B" w14:textId="77777777" w:rsidR="006C5D26" w:rsidRPr="007733A8" w:rsidRDefault="006C5D26" w:rsidP="005F19C9">
            <w:pPr>
              <w:pStyle w:val="a3"/>
              <w:jc w:val="center"/>
              <w:rPr>
                <w:color w:val="0D0D0D" w:themeColor="text1" w:themeTint="F2"/>
                <w:lang w:val="uk-UA"/>
              </w:rPr>
            </w:pPr>
            <w:r w:rsidRPr="007733A8">
              <w:rPr>
                <w:color w:val="0D0D0D" w:themeColor="text1" w:themeTint="F2"/>
                <w:lang w:val="uk-UA"/>
              </w:rPr>
              <w:t>+</w:t>
            </w:r>
          </w:p>
        </w:tc>
      </w:tr>
      <w:tr w:rsidR="006C5D26" w:rsidRPr="007733A8" w14:paraId="1E3350C0" w14:textId="77777777" w:rsidTr="005F19C9">
        <w:tc>
          <w:tcPr>
            <w:tcW w:w="2272" w:type="pct"/>
          </w:tcPr>
          <w:p w14:paraId="09E74650" w14:textId="77777777" w:rsidR="006C5D26" w:rsidRPr="007733A8" w:rsidRDefault="006C5D26" w:rsidP="005F19C9">
            <w:pPr>
              <w:pStyle w:val="a3"/>
              <w:rPr>
                <w:color w:val="0D0D0D" w:themeColor="text1" w:themeTint="F2"/>
                <w:lang w:val="uk-UA"/>
              </w:rPr>
            </w:pPr>
            <w:r w:rsidRPr="007733A8">
              <w:rPr>
                <w:color w:val="0D0D0D" w:themeColor="text1" w:themeTint="F2"/>
                <w:lang w:val="uk-UA"/>
              </w:rPr>
              <w:t>Держава</w:t>
            </w:r>
          </w:p>
        </w:tc>
        <w:tc>
          <w:tcPr>
            <w:tcW w:w="1415" w:type="pct"/>
          </w:tcPr>
          <w:p w14:paraId="08812B34" w14:textId="77777777" w:rsidR="006C5D26" w:rsidRPr="007733A8" w:rsidRDefault="006C5D26" w:rsidP="005F19C9">
            <w:pPr>
              <w:pStyle w:val="a3"/>
              <w:jc w:val="center"/>
              <w:rPr>
                <w:color w:val="0D0D0D" w:themeColor="text1" w:themeTint="F2"/>
                <w:lang w:val="uk-UA"/>
              </w:rPr>
            </w:pPr>
            <w:r w:rsidRPr="007733A8">
              <w:rPr>
                <w:color w:val="0D0D0D" w:themeColor="text1" w:themeTint="F2"/>
                <w:lang w:val="uk-UA"/>
              </w:rPr>
              <w:t>+</w:t>
            </w:r>
          </w:p>
        </w:tc>
        <w:tc>
          <w:tcPr>
            <w:tcW w:w="1313" w:type="pct"/>
          </w:tcPr>
          <w:p w14:paraId="5E632FF2" w14:textId="77777777" w:rsidR="006C5D26" w:rsidRPr="007733A8" w:rsidRDefault="006C5D26" w:rsidP="005F19C9">
            <w:pPr>
              <w:pStyle w:val="a3"/>
              <w:jc w:val="center"/>
              <w:rPr>
                <w:color w:val="0D0D0D" w:themeColor="text1" w:themeTint="F2"/>
                <w:lang w:val="uk-UA"/>
              </w:rPr>
            </w:pPr>
            <w:r w:rsidRPr="007733A8">
              <w:rPr>
                <w:color w:val="0D0D0D" w:themeColor="text1" w:themeTint="F2"/>
                <w:lang w:val="uk-UA"/>
              </w:rPr>
              <w:t>–</w:t>
            </w:r>
          </w:p>
        </w:tc>
      </w:tr>
      <w:tr w:rsidR="006C5D26" w:rsidRPr="007733A8" w14:paraId="7FA3FDE6" w14:textId="77777777" w:rsidTr="005F19C9">
        <w:tc>
          <w:tcPr>
            <w:tcW w:w="2272" w:type="pct"/>
          </w:tcPr>
          <w:p w14:paraId="31AD9690" w14:textId="77777777" w:rsidR="006C5D26" w:rsidRPr="007733A8" w:rsidRDefault="006C5D26" w:rsidP="005F19C9">
            <w:pPr>
              <w:pStyle w:val="a3"/>
              <w:rPr>
                <w:color w:val="0D0D0D" w:themeColor="text1" w:themeTint="F2"/>
                <w:lang w:val="uk-UA"/>
              </w:rPr>
            </w:pPr>
            <w:r w:rsidRPr="007733A8">
              <w:rPr>
                <w:color w:val="0D0D0D" w:themeColor="text1" w:themeTint="F2"/>
                <w:lang w:val="uk-UA"/>
              </w:rPr>
              <w:t>Суб’єкти господарювання,</w:t>
            </w:r>
          </w:p>
        </w:tc>
        <w:tc>
          <w:tcPr>
            <w:tcW w:w="1415" w:type="pct"/>
          </w:tcPr>
          <w:p w14:paraId="6B75F0B8" w14:textId="77777777" w:rsidR="006C5D26" w:rsidRPr="007733A8" w:rsidRDefault="006C5D26" w:rsidP="005F19C9">
            <w:pPr>
              <w:pStyle w:val="a3"/>
              <w:jc w:val="center"/>
              <w:rPr>
                <w:color w:val="0D0D0D" w:themeColor="text1" w:themeTint="F2"/>
                <w:lang w:val="uk-UA"/>
              </w:rPr>
            </w:pPr>
            <w:r w:rsidRPr="007733A8">
              <w:rPr>
                <w:color w:val="0D0D0D" w:themeColor="text1" w:themeTint="F2"/>
                <w:lang w:val="uk-UA"/>
              </w:rPr>
              <w:t>+</w:t>
            </w:r>
          </w:p>
        </w:tc>
        <w:tc>
          <w:tcPr>
            <w:tcW w:w="1313" w:type="pct"/>
          </w:tcPr>
          <w:p w14:paraId="26A0BDF4" w14:textId="77777777" w:rsidR="006C5D26" w:rsidRPr="007733A8" w:rsidRDefault="006C5D26" w:rsidP="005F19C9">
            <w:pPr>
              <w:pStyle w:val="a3"/>
              <w:jc w:val="center"/>
              <w:rPr>
                <w:color w:val="0D0D0D" w:themeColor="text1" w:themeTint="F2"/>
                <w:lang w:val="uk-UA"/>
              </w:rPr>
            </w:pPr>
            <w:r w:rsidRPr="007733A8">
              <w:rPr>
                <w:color w:val="0D0D0D" w:themeColor="text1" w:themeTint="F2"/>
                <w:lang w:val="uk-UA"/>
              </w:rPr>
              <w:t>–</w:t>
            </w:r>
          </w:p>
        </w:tc>
      </w:tr>
      <w:tr w:rsidR="006C5D26" w:rsidRPr="007733A8" w14:paraId="75993CA0" w14:textId="77777777" w:rsidTr="005F19C9">
        <w:tc>
          <w:tcPr>
            <w:tcW w:w="2272" w:type="pct"/>
          </w:tcPr>
          <w:p w14:paraId="51504C9A" w14:textId="77777777" w:rsidR="006C5D26" w:rsidRPr="007733A8" w:rsidRDefault="006C5D26" w:rsidP="005F19C9">
            <w:pPr>
              <w:pStyle w:val="a3"/>
              <w:rPr>
                <w:color w:val="0D0D0D" w:themeColor="text1" w:themeTint="F2"/>
                <w:lang w:val="uk-UA"/>
              </w:rPr>
            </w:pPr>
            <w:r w:rsidRPr="007733A8">
              <w:rPr>
                <w:color w:val="0D0D0D" w:themeColor="text1" w:themeTint="F2"/>
                <w:lang w:val="uk-UA"/>
              </w:rPr>
              <w:t>у тому числі суб’єкти малого підприємництва</w:t>
            </w:r>
          </w:p>
        </w:tc>
        <w:tc>
          <w:tcPr>
            <w:tcW w:w="1415" w:type="pct"/>
          </w:tcPr>
          <w:p w14:paraId="10978717" w14:textId="77777777" w:rsidR="006C5D26" w:rsidRPr="007733A8" w:rsidRDefault="006C5D26" w:rsidP="005F19C9">
            <w:pPr>
              <w:pStyle w:val="a3"/>
              <w:jc w:val="center"/>
              <w:rPr>
                <w:color w:val="0D0D0D" w:themeColor="text1" w:themeTint="F2"/>
                <w:lang w:val="uk-UA"/>
              </w:rPr>
            </w:pPr>
            <w:r w:rsidRPr="007733A8">
              <w:rPr>
                <w:color w:val="0D0D0D" w:themeColor="text1" w:themeTint="F2"/>
                <w:lang w:val="uk-UA"/>
              </w:rPr>
              <w:t>+</w:t>
            </w:r>
          </w:p>
        </w:tc>
        <w:tc>
          <w:tcPr>
            <w:tcW w:w="1313" w:type="pct"/>
          </w:tcPr>
          <w:p w14:paraId="20263A59" w14:textId="77777777" w:rsidR="006C5D26" w:rsidRPr="007733A8" w:rsidRDefault="006C5D26" w:rsidP="005F19C9">
            <w:pPr>
              <w:pStyle w:val="a3"/>
              <w:jc w:val="center"/>
              <w:rPr>
                <w:color w:val="0D0D0D" w:themeColor="text1" w:themeTint="F2"/>
                <w:lang w:val="uk-UA"/>
              </w:rPr>
            </w:pPr>
            <w:r w:rsidRPr="007733A8">
              <w:rPr>
                <w:color w:val="0D0D0D" w:themeColor="text1" w:themeTint="F2"/>
                <w:lang w:val="uk-UA"/>
              </w:rPr>
              <w:t>–</w:t>
            </w:r>
          </w:p>
        </w:tc>
      </w:tr>
    </w:tbl>
    <w:p w14:paraId="5E3C4B07" w14:textId="77777777" w:rsidR="006C5D26" w:rsidRPr="000B138C" w:rsidRDefault="006C5D26" w:rsidP="00396F2A">
      <w:pPr>
        <w:pStyle w:val="a3"/>
        <w:spacing w:before="0" w:beforeAutospacing="0" w:after="0" w:afterAutospacing="0"/>
        <w:ind w:firstLine="567"/>
        <w:jc w:val="both"/>
        <w:rPr>
          <w:bCs/>
          <w:color w:val="0D0D0D" w:themeColor="text1" w:themeTint="F2"/>
          <w:sz w:val="12"/>
          <w:szCs w:val="12"/>
          <w:lang w:val="uk-UA"/>
        </w:rPr>
      </w:pPr>
    </w:p>
    <w:p w14:paraId="19CDC566" w14:textId="77777777" w:rsidR="00760880" w:rsidRDefault="00760880" w:rsidP="00396F2A">
      <w:pPr>
        <w:pStyle w:val="a3"/>
        <w:spacing w:before="0" w:beforeAutospacing="0" w:after="0" w:afterAutospacing="0"/>
        <w:ind w:firstLine="567"/>
        <w:jc w:val="both"/>
        <w:rPr>
          <w:bCs/>
          <w:color w:val="0D0D0D" w:themeColor="text1" w:themeTint="F2"/>
          <w:sz w:val="28"/>
          <w:szCs w:val="28"/>
          <w:lang w:val="uk-UA"/>
        </w:rPr>
      </w:pPr>
    </w:p>
    <w:p w14:paraId="653AAC83" w14:textId="5535BC6B" w:rsidR="00396F2A" w:rsidRPr="007733A8" w:rsidRDefault="00396F2A" w:rsidP="00396F2A">
      <w:pPr>
        <w:pStyle w:val="a3"/>
        <w:spacing w:before="0" w:beforeAutospacing="0" w:after="0" w:afterAutospacing="0"/>
        <w:ind w:firstLine="567"/>
        <w:jc w:val="both"/>
        <w:rPr>
          <w:bCs/>
          <w:color w:val="0D0D0D" w:themeColor="text1" w:themeTint="F2"/>
          <w:sz w:val="28"/>
          <w:szCs w:val="28"/>
          <w:lang w:val="uk-UA"/>
        </w:rPr>
      </w:pPr>
      <w:r w:rsidRPr="007733A8">
        <w:rPr>
          <w:bCs/>
          <w:color w:val="0D0D0D" w:themeColor="text1" w:themeTint="F2"/>
          <w:sz w:val="28"/>
          <w:szCs w:val="28"/>
          <w:lang w:val="uk-UA"/>
        </w:rPr>
        <w:t xml:space="preserve">Проблема не може бути розв’язана за допомогою ринкових механізмів, оскільки форми податкової звітності, порядок їх заповнення та подання встановлюються </w:t>
      </w:r>
      <w:r w:rsidR="004B03A1">
        <w:rPr>
          <w:bCs/>
          <w:color w:val="0D0D0D" w:themeColor="text1" w:themeTint="F2"/>
          <w:sz w:val="28"/>
          <w:szCs w:val="28"/>
          <w:lang w:val="uk-UA"/>
        </w:rPr>
        <w:t xml:space="preserve">в </w:t>
      </w:r>
      <w:r w:rsidRPr="007733A8">
        <w:rPr>
          <w:bCs/>
          <w:color w:val="0D0D0D" w:themeColor="text1" w:themeTint="F2"/>
          <w:sz w:val="28"/>
          <w:szCs w:val="28"/>
          <w:lang w:val="uk-UA"/>
        </w:rPr>
        <w:t>нормативно-правови</w:t>
      </w:r>
      <w:r w:rsidR="004B03A1">
        <w:rPr>
          <w:bCs/>
          <w:color w:val="0D0D0D" w:themeColor="text1" w:themeTint="F2"/>
          <w:sz w:val="28"/>
          <w:szCs w:val="28"/>
          <w:lang w:val="uk-UA"/>
        </w:rPr>
        <w:t>х</w:t>
      </w:r>
      <w:r w:rsidRPr="007733A8">
        <w:rPr>
          <w:bCs/>
          <w:color w:val="0D0D0D" w:themeColor="text1" w:themeTint="F2"/>
          <w:sz w:val="28"/>
          <w:szCs w:val="28"/>
          <w:lang w:val="uk-UA"/>
        </w:rPr>
        <w:t xml:space="preserve"> акта</w:t>
      </w:r>
      <w:r w:rsidR="004B03A1">
        <w:rPr>
          <w:bCs/>
          <w:color w:val="0D0D0D" w:themeColor="text1" w:themeTint="F2"/>
          <w:sz w:val="28"/>
          <w:szCs w:val="28"/>
          <w:lang w:val="uk-UA"/>
        </w:rPr>
        <w:t>х</w:t>
      </w:r>
      <w:r w:rsidRPr="007733A8">
        <w:rPr>
          <w:bCs/>
          <w:color w:val="0D0D0D" w:themeColor="text1" w:themeTint="F2"/>
          <w:sz w:val="28"/>
          <w:szCs w:val="28"/>
          <w:lang w:val="uk-UA"/>
        </w:rPr>
        <w:t xml:space="preserve"> та є обов’язковими </w:t>
      </w:r>
      <w:r w:rsidR="00760880">
        <w:rPr>
          <w:bCs/>
          <w:color w:val="0D0D0D" w:themeColor="text1" w:themeTint="F2"/>
          <w:sz w:val="28"/>
          <w:szCs w:val="28"/>
          <w:lang w:val="uk-UA"/>
        </w:rPr>
        <w:br/>
      </w:r>
      <w:r w:rsidRPr="007733A8">
        <w:rPr>
          <w:bCs/>
          <w:color w:val="0D0D0D" w:themeColor="text1" w:themeTint="F2"/>
          <w:sz w:val="28"/>
          <w:szCs w:val="28"/>
          <w:lang w:val="uk-UA"/>
        </w:rPr>
        <w:t>для платників податку.</w:t>
      </w:r>
    </w:p>
    <w:p w14:paraId="16F9019F" w14:textId="17BB506F" w:rsidR="00396F2A" w:rsidRPr="007733A8" w:rsidRDefault="00396F2A" w:rsidP="00396F2A">
      <w:pPr>
        <w:pStyle w:val="a3"/>
        <w:spacing w:before="0" w:beforeAutospacing="0" w:after="0" w:afterAutospacing="0"/>
        <w:ind w:firstLine="567"/>
        <w:jc w:val="both"/>
        <w:rPr>
          <w:bCs/>
          <w:color w:val="0D0D0D" w:themeColor="text1" w:themeTint="F2"/>
          <w:sz w:val="28"/>
          <w:szCs w:val="28"/>
          <w:lang w:val="uk-UA"/>
        </w:rPr>
      </w:pPr>
      <w:r w:rsidRPr="007733A8">
        <w:rPr>
          <w:bCs/>
          <w:color w:val="0D0D0D" w:themeColor="text1" w:themeTint="F2"/>
          <w:sz w:val="28"/>
          <w:szCs w:val="28"/>
          <w:lang w:val="uk-UA"/>
        </w:rPr>
        <w:t xml:space="preserve">Проблема також не може бути розв’язана в межах чинного нормативного регулювання, оскільки існуюча структура декларації та додатків до неї безпосередньо встановлена </w:t>
      </w:r>
      <w:r w:rsidR="004B03A1">
        <w:rPr>
          <w:bCs/>
          <w:color w:val="0D0D0D" w:themeColor="text1" w:themeTint="F2"/>
          <w:sz w:val="28"/>
          <w:szCs w:val="28"/>
          <w:lang w:val="uk-UA"/>
        </w:rPr>
        <w:t xml:space="preserve">у </w:t>
      </w:r>
      <w:r w:rsidRPr="007733A8">
        <w:rPr>
          <w:bCs/>
          <w:color w:val="0D0D0D" w:themeColor="text1" w:themeTint="F2"/>
          <w:sz w:val="28"/>
          <w:szCs w:val="28"/>
          <w:lang w:val="uk-UA"/>
        </w:rPr>
        <w:t>нормативно-правов</w:t>
      </w:r>
      <w:r w:rsidR="004B03A1">
        <w:rPr>
          <w:bCs/>
          <w:color w:val="0D0D0D" w:themeColor="text1" w:themeTint="F2"/>
          <w:sz w:val="28"/>
          <w:szCs w:val="28"/>
          <w:lang w:val="uk-UA"/>
        </w:rPr>
        <w:t>о</w:t>
      </w:r>
      <w:r w:rsidRPr="007733A8">
        <w:rPr>
          <w:bCs/>
          <w:color w:val="0D0D0D" w:themeColor="text1" w:themeTint="F2"/>
          <w:sz w:val="28"/>
          <w:szCs w:val="28"/>
          <w:lang w:val="uk-UA"/>
        </w:rPr>
        <w:t>м</w:t>
      </w:r>
      <w:r w:rsidR="004B03A1">
        <w:rPr>
          <w:bCs/>
          <w:color w:val="0D0D0D" w:themeColor="text1" w:themeTint="F2"/>
          <w:sz w:val="28"/>
          <w:szCs w:val="28"/>
          <w:lang w:val="uk-UA"/>
        </w:rPr>
        <w:t>у</w:t>
      </w:r>
      <w:r w:rsidRPr="007733A8">
        <w:rPr>
          <w:bCs/>
          <w:color w:val="0D0D0D" w:themeColor="text1" w:themeTint="F2"/>
          <w:sz w:val="28"/>
          <w:szCs w:val="28"/>
          <w:lang w:val="uk-UA"/>
        </w:rPr>
        <w:t xml:space="preserve"> акт</w:t>
      </w:r>
      <w:r w:rsidR="004B03A1">
        <w:rPr>
          <w:bCs/>
          <w:color w:val="0D0D0D" w:themeColor="text1" w:themeTint="F2"/>
          <w:sz w:val="28"/>
          <w:szCs w:val="28"/>
          <w:lang w:val="uk-UA"/>
        </w:rPr>
        <w:t>і</w:t>
      </w:r>
      <w:r w:rsidRPr="007733A8">
        <w:rPr>
          <w:bCs/>
          <w:color w:val="0D0D0D" w:themeColor="text1" w:themeTint="F2"/>
          <w:sz w:val="28"/>
          <w:szCs w:val="28"/>
          <w:lang w:val="uk-UA"/>
        </w:rPr>
        <w:t xml:space="preserve">. Відповідно, зміна підходу до структурування податкової звітності, об’єднання її показників </w:t>
      </w:r>
      <w:r w:rsidR="00760880">
        <w:rPr>
          <w:bCs/>
          <w:color w:val="0D0D0D" w:themeColor="text1" w:themeTint="F2"/>
          <w:sz w:val="28"/>
          <w:szCs w:val="28"/>
          <w:lang w:val="uk-UA"/>
        </w:rPr>
        <w:br/>
      </w:r>
      <w:r w:rsidRPr="007733A8">
        <w:rPr>
          <w:bCs/>
          <w:color w:val="0D0D0D" w:themeColor="text1" w:themeTint="F2"/>
          <w:sz w:val="28"/>
          <w:szCs w:val="28"/>
          <w:lang w:val="uk-UA"/>
        </w:rPr>
        <w:t>та перерозподіл інформації між декларацією і додатками потребують внесення відповідних нормативних змін.</w:t>
      </w:r>
    </w:p>
    <w:p w14:paraId="7EB291E6" w14:textId="08097CF5" w:rsidR="006C5D26" w:rsidRPr="007733A8" w:rsidRDefault="006C5D26" w:rsidP="006C5D26">
      <w:pPr>
        <w:pStyle w:val="a3"/>
        <w:spacing w:before="0" w:beforeAutospacing="0" w:after="0" w:afterAutospacing="0"/>
        <w:ind w:firstLine="567"/>
        <w:jc w:val="both"/>
        <w:rPr>
          <w:bCs/>
          <w:color w:val="0D0D0D" w:themeColor="text1" w:themeTint="F2"/>
          <w:sz w:val="28"/>
          <w:szCs w:val="28"/>
          <w:lang w:val="uk-UA"/>
        </w:rPr>
      </w:pPr>
      <w:r w:rsidRPr="007733A8">
        <w:rPr>
          <w:bCs/>
          <w:color w:val="0D0D0D" w:themeColor="text1" w:themeTint="F2"/>
          <w:sz w:val="28"/>
          <w:szCs w:val="28"/>
          <w:lang w:val="uk-UA"/>
        </w:rPr>
        <w:t xml:space="preserve">Альтернативний регуляторний акт для вирішення </w:t>
      </w:r>
      <w:r w:rsidR="004B03A1">
        <w:rPr>
          <w:bCs/>
          <w:color w:val="0D0D0D" w:themeColor="text1" w:themeTint="F2"/>
          <w:sz w:val="28"/>
          <w:szCs w:val="28"/>
          <w:lang w:val="uk-UA"/>
        </w:rPr>
        <w:t>ціє</w:t>
      </w:r>
      <w:r w:rsidRPr="007733A8">
        <w:rPr>
          <w:bCs/>
          <w:color w:val="0D0D0D" w:themeColor="text1" w:themeTint="F2"/>
          <w:sz w:val="28"/>
          <w:szCs w:val="28"/>
          <w:lang w:val="uk-UA"/>
        </w:rPr>
        <w:t>ї проблеми відсутній.</w:t>
      </w:r>
    </w:p>
    <w:p w14:paraId="65CB44F5" w14:textId="54F82F68" w:rsidR="00944D3B" w:rsidRPr="007733A8" w:rsidRDefault="001E1531" w:rsidP="001E1531">
      <w:pPr>
        <w:ind w:firstLine="567"/>
        <w:jc w:val="both"/>
        <w:rPr>
          <w:sz w:val="28"/>
          <w:szCs w:val="28"/>
          <w:lang w:val="uk-UA"/>
        </w:rPr>
      </w:pPr>
      <w:r w:rsidRPr="007733A8">
        <w:rPr>
          <w:sz w:val="28"/>
          <w:szCs w:val="28"/>
          <w:lang w:val="uk-UA"/>
        </w:rPr>
        <w:t xml:space="preserve">Враховуючи зазначене, з метою підвищення ефективності адміністрування податку на додану вартість виникла потреба перегляду структури декларації шляхом скорочення надлишкових показників, систематизації інформації </w:t>
      </w:r>
      <w:r w:rsidR="00760880">
        <w:rPr>
          <w:sz w:val="28"/>
          <w:szCs w:val="28"/>
          <w:lang w:val="uk-UA"/>
        </w:rPr>
        <w:br/>
      </w:r>
      <w:r w:rsidRPr="007733A8">
        <w:rPr>
          <w:sz w:val="28"/>
          <w:szCs w:val="28"/>
          <w:lang w:val="uk-UA"/>
        </w:rPr>
        <w:t>за видами господарських операцій, оптимізації логіки її побудови, як передумови для впровадження надалі сервісів з автоматизованого попереднього заповнення декларації, а також із метою виконання Україною зобов’язань</w:t>
      </w:r>
      <w:r w:rsidR="004B03A1">
        <w:rPr>
          <w:sz w:val="28"/>
          <w:szCs w:val="28"/>
          <w:lang w:val="uk-UA"/>
        </w:rPr>
        <w:t>,</w:t>
      </w:r>
      <w:r w:rsidRPr="007733A8">
        <w:rPr>
          <w:sz w:val="28"/>
          <w:szCs w:val="28"/>
          <w:lang w:val="uk-UA"/>
        </w:rPr>
        <w:t xml:space="preserve"> </w:t>
      </w:r>
      <w:r w:rsidR="00944D3B" w:rsidRPr="007733A8">
        <w:rPr>
          <w:sz w:val="28"/>
          <w:szCs w:val="28"/>
          <w:lang w:val="uk-UA"/>
        </w:rPr>
        <w:t>визначених</w:t>
      </w:r>
      <w:r w:rsidR="004B03A1">
        <w:rPr>
          <w:sz w:val="28"/>
          <w:szCs w:val="28"/>
          <w:lang w:val="uk-UA"/>
        </w:rPr>
        <w:t xml:space="preserve"> у</w:t>
      </w:r>
      <w:r w:rsidR="00915F4D">
        <w:rPr>
          <w:bCs/>
          <w:color w:val="0D0D0D" w:themeColor="text1" w:themeTint="F2"/>
          <w:sz w:val="28"/>
          <w:szCs w:val="28"/>
          <w:lang w:val="uk-UA"/>
        </w:rPr>
        <w:t> </w:t>
      </w:r>
      <w:r w:rsidR="00944D3B" w:rsidRPr="007733A8">
        <w:rPr>
          <w:sz w:val="28"/>
          <w:szCs w:val="28"/>
          <w:lang w:val="uk-UA"/>
        </w:rPr>
        <w:t>Меморандум</w:t>
      </w:r>
      <w:r w:rsidR="004B03A1">
        <w:rPr>
          <w:sz w:val="28"/>
          <w:szCs w:val="28"/>
          <w:lang w:val="uk-UA"/>
        </w:rPr>
        <w:t>і</w:t>
      </w:r>
      <w:r w:rsidR="00944D3B" w:rsidRPr="007733A8">
        <w:rPr>
          <w:sz w:val="28"/>
          <w:szCs w:val="28"/>
          <w:lang w:val="uk-UA"/>
        </w:rPr>
        <w:t xml:space="preserve"> про економічну та фінансову політику в  межах Програми EFF.</w:t>
      </w:r>
    </w:p>
    <w:p w14:paraId="268DB3FA" w14:textId="77777777" w:rsidR="003B221B" w:rsidRPr="007733A8" w:rsidRDefault="003B221B" w:rsidP="001E1531">
      <w:pPr>
        <w:ind w:firstLine="567"/>
        <w:jc w:val="both"/>
        <w:rPr>
          <w:sz w:val="28"/>
          <w:szCs w:val="28"/>
          <w:lang w:val="uk-UA"/>
        </w:rPr>
      </w:pPr>
    </w:p>
    <w:p w14:paraId="5EC4F8F8" w14:textId="77777777" w:rsidR="003B221B" w:rsidRPr="007733A8" w:rsidRDefault="003B221B" w:rsidP="003B221B">
      <w:pPr>
        <w:pStyle w:val="3"/>
        <w:spacing w:before="0" w:beforeAutospacing="0" w:after="0" w:afterAutospacing="0"/>
        <w:ind w:firstLine="567"/>
        <w:rPr>
          <w:color w:val="0D0D0D" w:themeColor="text1" w:themeTint="F2"/>
          <w:sz w:val="28"/>
          <w:szCs w:val="28"/>
          <w:lang w:val="uk-UA"/>
        </w:rPr>
      </w:pPr>
      <w:r w:rsidRPr="007733A8">
        <w:rPr>
          <w:color w:val="0D0D0D" w:themeColor="text1" w:themeTint="F2"/>
          <w:sz w:val="28"/>
          <w:szCs w:val="28"/>
          <w:lang w:val="uk-UA"/>
        </w:rPr>
        <w:t>II. Цілі державного регулювання</w:t>
      </w:r>
    </w:p>
    <w:p w14:paraId="459025AC" w14:textId="77777777" w:rsidR="003B221B" w:rsidRPr="007733A8" w:rsidRDefault="003B221B" w:rsidP="003B221B">
      <w:pPr>
        <w:pStyle w:val="3"/>
        <w:spacing w:before="0" w:beforeAutospacing="0" w:after="0" w:afterAutospacing="0"/>
        <w:jc w:val="center"/>
        <w:rPr>
          <w:color w:val="0D0D0D" w:themeColor="text1" w:themeTint="F2"/>
          <w:sz w:val="12"/>
          <w:szCs w:val="12"/>
          <w:lang w:val="uk-UA"/>
        </w:rPr>
      </w:pPr>
    </w:p>
    <w:p w14:paraId="1F401722" w14:textId="503F9AD2" w:rsidR="003B221B" w:rsidRPr="007733A8" w:rsidRDefault="003B221B" w:rsidP="003B221B">
      <w:pPr>
        <w:pStyle w:val="a3"/>
        <w:spacing w:before="0" w:beforeAutospacing="0" w:after="0" w:afterAutospacing="0"/>
        <w:ind w:firstLine="567"/>
        <w:jc w:val="both"/>
        <w:rPr>
          <w:bCs/>
          <w:color w:val="0D0D0D" w:themeColor="text1" w:themeTint="F2"/>
          <w:sz w:val="28"/>
          <w:szCs w:val="28"/>
          <w:lang w:val="uk-UA"/>
        </w:rPr>
      </w:pPr>
      <w:r w:rsidRPr="007733A8">
        <w:rPr>
          <w:bCs/>
          <w:color w:val="0D0D0D" w:themeColor="text1" w:themeTint="F2"/>
          <w:sz w:val="28"/>
          <w:szCs w:val="28"/>
          <w:lang w:val="uk-UA"/>
        </w:rPr>
        <w:t xml:space="preserve">Цілями прийняття зазначеного проєкту наказу є спрощення виконання платниками податку обов’язку щодо декларування податку на додану вартість  шляхом оптимізації структури декларації та додатків до неї, скорочення кількості показників, що підлягають окремому відображенню безпосередньо </w:t>
      </w:r>
      <w:r w:rsidR="00760880">
        <w:rPr>
          <w:bCs/>
          <w:color w:val="0D0D0D" w:themeColor="text1" w:themeTint="F2"/>
          <w:sz w:val="28"/>
          <w:szCs w:val="28"/>
          <w:lang w:val="uk-UA"/>
        </w:rPr>
        <w:br/>
      </w:r>
      <w:r w:rsidRPr="007733A8">
        <w:rPr>
          <w:bCs/>
          <w:color w:val="0D0D0D" w:themeColor="text1" w:themeTint="F2"/>
          <w:sz w:val="28"/>
          <w:szCs w:val="28"/>
          <w:lang w:val="uk-UA"/>
        </w:rPr>
        <w:t>у декларації, та усунення надмірної деталізації з одночасним збереженням інформації, необхідної для належного адміністрування податку на додану вартість та здійснення податкового контролю.</w:t>
      </w:r>
    </w:p>
    <w:p w14:paraId="07B3256D" w14:textId="4E6FD1ED" w:rsidR="003B221B" w:rsidRPr="007733A8" w:rsidRDefault="003B221B" w:rsidP="003B221B">
      <w:pPr>
        <w:pStyle w:val="a3"/>
        <w:spacing w:before="0" w:beforeAutospacing="0" w:after="0" w:afterAutospacing="0"/>
        <w:ind w:firstLine="567"/>
        <w:jc w:val="both"/>
        <w:rPr>
          <w:bCs/>
          <w:color w:val="0D0D0D" w:themeColor="text1" w:themeTint="F2"/>
          <w:sz w:val="28"/>
          <w:szCs w:val="28"/>
          <w:lang w:val="uk-UA"/>
        </w:rPr>
      </w:pPr>
      <w:r w:rsidRPr="007733A8">
        <w:rPr>
          <w:bCs/>
          <w:color w:val="0D0D0D" w:themeColor="text1" w:themeTint="F2"/>
          <w:sz w:val="28"/>
          <w:szCs w:val="28"/>
          <w:lang w:val="uk-UA"/>
        </w:rPr>
        <w:t>Досягнення зазначених цілей передбачається шляхом:</w:t>
      </w:r>
    </w:p>
    <w:p w14:paraId="32D55534" w14:textId="3A422083" w:rsidR="00354CC4" w:rsidRPr="007733A8" w:rsidRDefault="00354CC4" w:rsidP="003B221B">
      <w:pPr>
        <w:pStyle w:val="a3"/>
        <w:spacing w:before="0" w:beforeAutospacing="0" w:after="0" w:afterAutospacing="0"/>
        <w:ind w:firstLine="567"/>
        <w:jc w:val="both"/>
        <w:rPr>
          <w:bCs/>
          <w:color w:val="0D0D0D" w:themeColor="text1" w:themeTint="F2"/>
          <w:sz w:val="28"/>
          <w:szCs w:val="28"/>
          <w:lang w:val="uk-UA"/>
        </w:rPr>
      </w:pPr>
      <w:r w:rsidRPr="007733A8">
        <w:rPr>
          <w:bCs/>
          <w:color w:val="0D0D0D" w:themeColor="text1" w:themeTint="F2"/>
          <w:sz w:val="28"/>
          <w:szCs w:val="28"/>
          <w:lang w:val="uk-UA"/>
        </w:rPr>
        <w:t xml:space="preserve">оптимізації структури декларації (скорочення структури декларації </w:t>
      </w:r>
      <w:r w:rsidR="00C8153B">
        <w:rPr>
          <w:bCs/>
          <w:color w:val="0D0D0D" w:themeColor="text1" w:themeTint="F2"/>
          <w:sz w:val="28"/>
          <w:szCs w:val="28"/>
          <w:lang w:val="uk-UA"/>
        </w:rPr>
        <w:br/>
      </w:r>
      <w:r w:rsidRPr="007733A8">
        <w:rPr>
          <w:bCs/>
          <w:color w:val="0D0D0D" w:themeColor="text1" w:themeTint="F2"/>
          <w:sz w:val="28"/>
          <w:szCs w:val="28"/>
          <w:lang w:val="uk-UA"/>
        </w:rPr>
        <w:t xml:space="preserve">до 32 рядків </w:t>
      </w:r>
      <w:r w:rsidR="000B138C">
        <w:rPr>
          <w:bCs/>
          <w:color w:val="0D0D0D" w:themeColor="text1" w:themeTint="F2"/>
          <w:sz w:val="28"/>
          <w:szCs w:val="28"/>
          <w:lang w:val="uk-UA"/>
        </w:rPr>
        <w:t>за рахунок</w:t>
      </w:r>
      <w:r w:rsidRPr="007733A8">
        <w:rPr>
          <w:bCs/>
          <w:color w:val="0D0D0D" w:themeColor="text1" w:themeTint="F2"/>
          <w:sz w:val="28"/>
          <w:szCs w:val="28"/>
          <w:lang w:val="uk-UA"/>
        </w:rPr>
        <w:t xml:space="preserve"> об’єднання однорідних за економічним змістом показників, включення відповідних коригувань до показників операцій </w:t>
      </w:r>
      <w:r w:rsidR="00760880">
        <w:rPr>
          <w:bCs/>
          <w:color w:val="0D0D0D" w:themeColor="text1" w:themeTint="F2"/>
          <w:sz w:val="28"/>
          <w:szCs w:val="28"/>
          <w:lang w:val="uk-UA"/>
        </w:rPr>
        <w:br/>
      </w:r>
      <w:r w:rsidRPr="007733A8">
        <w:rPr>
          <w:bCs/>
          <w:color w:val="0D0D0D" w:themeColor="text1" w:themeTint="F2"/>
          <w:sz w:val="28"/>
          <w:szCs w:val="28"/>
          <w:lang w:val="uk-UA"/>
        </w:rPr>
        <w:t>без необхідності їх окремого відображення у самостійних рядках декларації);</w:t>
      </w:r>
    </w:p>
    <w:p w14:paraId="3504951D" w14:textId="50CD5EDC" w:rsidR="00354CC4" w:rsidRPr="007733A8" w:rsidRDefault="00354CC4" w:rsidP="00354CC4">
      <w:pPr>
        <w:pStyle w:val="a3"/>
        <w:spacing w:before="0" w:beforeAutospacing="0" w:after="0" w:afterAutospacing="0"/>
        <w:ind w:firstLine="567"/>
        <w:jc w:val="both"/>
        <w:rPr>
          <w:bCs/>
          <w:color w:val="0D0D0D" w:themeColor="text1" w:themeTint="F2"/>
          <w:sz w:val="28"/>
          <w:szCs w:val="28"/>
          <w:lang w:val="uk-UA"/>
        </w:rPr>
      </w:pPr>
      <w:r w:rsidRPr="007733A8">
        <w:rPr>
          <w:bCs/>
          <w:color w:val="0D0D0D" w:themeColor="text1" w:themeTint="F2"/>
          <w:sz w:val="28"/>
          <w:szCs w:val="28"/>
          <w:lang w:val="uk-UA"/>
        </w:rPr>
        <w:lastRenderedPageBreak/>
        <w:t>збереження інформаційної достатності (перенесення деталізованої інформації щодо окремих показників до відповідних додатків; усунення дублювання та надмірної деталізації інформації між декларацією та додатками);</w:t>
      </w:r>
    </w:p>
    <w:p w14:paraId="71BCF450" w14:textId="15E62300" w:rsidR="00354CC4" w:rsidRPr="007733A8" w:rsidRDefault="00354CC4" w:rsidP="00354CC4">
      <w:pPr>
        <w:pStyle w:val="a3"/>
        <w:spacing w:before="0" w:beforeAutospacing="0" w:after="0" w:afterAutospacing="0"/>
        <w:ind w:firstLine="567"/>
        <w:jc w:val="both"/>
        <w:rPr>
          <w:bCs/>
          <w:color w:val="0D0D0D" w:themeColor="text1" w:themeTint="F2"/>
          <w:sz w:val="28"/>
          <w:szCs w:val="28"/>
          <w:lang w:val="uk-UA"/>
        </w:rPr>
      </w:pPr>
      <w:r w:rsidRPr="007733A8">
        <w:rPr>
          <w:bCs/>
          <w:color w:val="0D0D0D" w:themeColor="text1" w:themeTint="F2"/>
          <w:sz w:val="28"/>
          <w:szCs w:val="28"/>
          <w:lang w:val="uk-UA"/>
        </w:rPr>
        <w:t xml:space="preserve">зменшення адміністративного навантаження (спрощення алгоритму складання та перевірки податкової звітності платником; збереження повноти інформації, необхідної для адміністрування податку на додану вартість </w:t>
      </w:r>
      <w:r w:rsidR="00760880">
        <w:rPr>
          <w:bCs/>
          <w:color w:val="0D0D0D" w:themeColor="text1" w:themeTint="F2"/>
          <w:sz w:val="28"/>
          <w:szCs w:val="28"/>
          <w:lang w:val="uk-UA"/>
        </w:rPr>
        <w:br/>
      </w:r>
      <w:r w:rsidRPr="007733A8">
        <w:rPr>
          <w:bCs/>
          <w:color w:val="0D0D0D" w:themeColor="text1" w:themeTint="F2"/>
          <w:sz w:val="28"/>
          <w:szCs w:val="28"/>
          <w:lang w:val="uk-UA"/>
        </w:rPr>
        <w:t>та здійснення податкового контролю)</w:t>
      </w:r>
      <w:r w:rsidR="000B138C">
        <w:rPr>
          <w:bCs/>
          <w:color w:val="0D0D0D" w:themeColor="text1" w:themeTint="F2"/>
          <w:sz w:val="28"/>
          <w:szCs w:val="28"/>
          <w:lang w:val="uk-UA"/>
        </w:rPr>
        <w:t>;</w:t>
      </w:r>
    </w:p>
    <w:p w14:paraId="4393F985" w14:textId="332355AA" w:rsidR="003B221B" w:rsidRPr="007733A8" w:rsidRDefault="003B221B" w:rsidP="003B221B">
      <w:pPr>
        <w:pStyle w:val="a3"/>
        <w:spacing w:before="0" w:beforeAutospacing="0" w:after="0" w:afterAutospacing="0"/>
        <w:ind w:firstLine="567"/>
        <w:jc w:val="both"/>
        <w:rPr>
          <w:bCs/>
          <w:color w:val="0D0D0D" w:themeColor="text1" w:themeTint="F2"/>
          <w:sz w:val="28"/>
          <w:szCs w:val="28"/>
          <w:lang w:val="uk-UA"/>
        </w:rPr>
      </w:pPr>
      <w:r w:rsidRPr="007733A8">
        <w:rPr>
          <w:bCs/>
          <w:color w:val="0D0D0D" w:themeColor="text1" w:themeTint="F2"/>
          <w:sz w:val="28"/>
          <w:szCs w:val="28"/>
          <w:lang w:val="uk-UA"/>
        </w:rPr>
        <w:t xml:space="preserve">створення передумов для автоматизації </w:t>
      </w:r>
      <w:r w:rsidR="004B03A1">
        <w:rPr>
          <w:bCs/>
          <w:color w:val="0D0D0D" w:themeColor="text1" w:themeTint="F2"/>
          <w:sz w:val="28"/>
          <w:szCs w:val="28"/>
          <w:lang w:val="uk-UA"/>
        </w:rPr>
        <w:t xml:space="preserve">надалі </w:t>
      </w:r>
      <w:r w:rsidRPr="007733A8">
        <w:rPr>
          <w:bCs/>
          <w:color w:val="0D0D0D" w:themeColor="text1" w:themeTint="F2"/>
          <w:sz w:val="28"/>
          <w:szCs w:val="28"/>
          <w:lang w:val="uk-UA"/>
        </w:rPr>
        <w:t xml:space="preserve">процесів формування </w:t>
      </w:r>
      <w:r w:rsidR="00760880">
        <w:rPr>
          <w:bCs/>
          <w:color w:val="0D0D0D" w:themeColor="text1" w:themeTint="F2"/>
          <w:sz w:val="28"/>
          <w:szCs w:val="28"/>
          <w:lang w:val="uk-UA"/>
        </w:rPr>
        <w:br/>
      </w:r>
      <w:r w:rsidRPr="007733A8">
        <w:rPr>
          <w:bCs/>
          <w:color w:val="0D0D0D" w:themeColor="text1" w:themeTint="F2"/>
          <w:sz w:val="28"/>
          <w:szCs w:val="28"/>
          <w:lang w:val="uk-UA"/>
        </w:rPr>
        <w:t>та перевірки показників податкової звітності;</w:t>
      </w:r>
    </w:p>
    <w:p w14:paraId="1BB9FA77" w14:textId="258C7BCF" w:rsidR="003B221B" w:rsidRPr="007733A8" w:rsidRDefault="003B221B" w:rsidP="003B221B">
      <w:pPr>
        <w:pStyle w:val="a3"/>
        <w:spacing w:before="0" w:beforeAutospacing="0" w:after="0" w:afterAutospacing="0"/>
        <w:ind w:firstLine="567"/>
        <w:jc w:val="both"/>
        <w:rPr>
          <w:bCs/>
          <w:color w:val="0D0D0D" w:themeColor="text1" w:themeTint="F2"/>
          <w:sz w:val="28"/>
          <w:szCs w:val="28"/>
          <w:lang w:val="uk-UA"/>
        </w:rPr>
      </w:pPr>
      <w:r w:rsidRPr="007733A8">
        <w:rPr>
          <w:bCs/>
          <w:color w:val="0D0D0D" w:themeColor="text1" w:themeTint="F2"/>
          <w:sz w:val="28"/>
          <w:szCs w:val="28"/>
          <w:lang w:val="uk-UA"/>
        </w:rPr>
        <w:t xml:space="preserve">забезпечення виконання міжнародних зобов’язань України в частині спрощення </w:t>
      </w:r>
      <w:r w:rsidR="00354CC4" w:rsidRPr="007733A8">
        <w:rPr>
          <w:bCs/>
          <w:color w:val="0D0D0D" w:themeColor="text1" w:themeTint="F2"/>
          <w:sz w:val="28"/>
          <w:szCs w:val="28"/>
          <w:lang w:val="uk-UA"/>
        </w:rPr>
        <w:t>форми декларації</w:t>
      </w:r>
      <w:r w:rsidRPr="007733A8">
        <w:rPr>
          <w:bCs/>
          <w:color w:val="0D0D0D" w:themeColor="text1" w:themeTint="F2"/>
          <w:sz w:val="28"/>
          <w:szCs w:val="28"/>
          <w:lang w:val="uk-UA"/>
        </w:rPr>
        <w:t>.</w:t>
      </w:r>
    </w:p>
    <w:p w14:paraId="32371AC5" w14:textId="77777777" w:rsidR="004460DB" w:rsidRPr="00760880" w:rsidRDefault="004460DB" w:rsidP="00500D6F">
      <w:pPr>
        <w:ind w:firstLine="567"/>
        <w:rPr>
          <w:b/>
          <w:color w:val="0D0D0D" w:themeColor="text1" w:themeTint="F2"/>
          <w:sz w:val="20"/>
          <w:szCs w:val="28"/>
          <w:lang w:val="uk-UA"/>
        </w:rPr>
      </w:pPr>
    </w:p>
    <w:p w14:paraId="36CCAD01" w14:textId="6D9A1965" w:rsidR="00500D6F" w:rsidRPr="007733A8" w:rsidRDefault="00500D6F" w:rsidP="00500D6F">
      <w:pPr>
        <w:ind w:firstLine="567"/>
        <w:rPr>
          <w:b/>
          <w:color w:val="0D0D0D" w:themeColor="text1" w:themeTint="F2"/>
          <w:sz w:val="28"/>
          <w:szCs w:val="28"/>
          <w:lang w:val="uk-UA"/>
        </w:rPr>
      </w:pPr>
      <w:r w:rsidRPr="007733A8">
        <w:rPr>
          <w:b/>
          <w:color w:val="0D0D0D" w:themeColor="text1" w:themeTint="F2"/>
          <w:sz w:val="28"/>
          <w:szCs w:val="28"/>
          <w:lang w:val="uk-UA"/>
        </w:rPr>
        <w:t>III. Визначення та оцін</w:t>
      </w:r>
      <w:r w:rsidR="004B03A1">
        <w:rPr>
          <w:b/>
          <w:color w:val="0D0D0D" w:themeColor="text1" w:themeTint="F2"/>
          <w:sz w:val="28"/>
          <w:szCs w:val="28"/>
          <w:lang w:val="uk-UA"/>
        </w:rPr>
        <w:t>ювання</w:t>
      </w:r>
      <w:r w:rsidRPr="007733A8">
        <w:rPr>
          <w:b/>
          <w:color w:val="0D0D0D" w:themeColor="text1" w:themeTint="F2"/>
          <w:sz w:val="28"/>
          <w:szCs w:val="28"/>
          <w:lang w:val="uk-UA"/>
        </w:rPr>
        <w:t xml:space="preserve"> альтернативних способів досягнення цілей</w:t>
      </w:r>
    </w:p>
    <w:p w14:paraId="6515D0CF" w14:textId="77777777" w:rsidR="00500D6F" w:rsidRPr="005F74A7" w:rsidRDefault="00500D6F" w:rsidP="00500D6F">
      <w:pPr>
        <w:ind w:firstLine="709"/>
        <w:jc w:val="both"/>
        <w:rPr>
          <w:b/>
          <w:color w:val="0D0D0D" w:themeColor="text1" w:themeTint="F2"/>
          <w:sz w:val="12"/>
          <w:szCs w:val="12"/>
          <w:lang w:val="uk-UA"/>
        </w:rPr>
      </w:pPr>
    </w:p>
    <w:p w14:paraId="10F8800D" w14:textId="4BCD3233" w:rsidR="00500D6F" w:rsidRPr="007733A8" w:rsidRDefault="00500D6F" w:rsidP="00500D6F">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1. Визначення альтернативних способів</w:t>
      </w:r>
    </w:p>
    <w:p w14:paraId="285526F3" w14:textId="1A0BA7C5" w:rsidR="00500D6F" w:rsidRPr="007733A8" w:rsidRDefault="00500D6F" w:rsidP="00500D6F">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Під час розроб</w:t>
      </w:r>
      <w:r w:rsidR="004B03A1">
        <w:rPr>
          <w:color w:val="0D0D0D" w:themeColor="text1" w:themeTint="F2"/>
          <w:sz w:val="28"/>
          <w:szCs w:val="28"/>
          <w:lang w:val="uk-UA"/>
        </w:rPr>
        <w:t>лення</w:t>
      </w:r>
      <w:r w:rsidRPr="007733A8">
        <w:rPr>
          <w:color w:val="0D0D0D" w:themeColor="text1" w:themeTint="F2"/>
          <w:sz w:val="28"/>
          <w:szCs w:val="28"/>
          <w:lang w:val="uk-UA"/>
        </w:rPr>
        <w:t xml:space="preserve"> проєкту </w:t>
      </w:r>
      <w:r w:rsidR="001E1CBD" w:rsidRPr="007733A8">
        <w:rPr>
          <w:color w:val="0D0D0D" w:themeColor="text1" w:themeTint="F2"/>
          <w:sz w:val="28"/>
          <w:szCs w:val="28"/>
          <w:lang w:val="uk-UA"/>
        </w:rPr>
        <w:t>наказу</w:t>
      </w:r>
      <w:r w:rsidRPr="007733A8">
        <w:rPr>
          <w:color w:val="0D0D0D" w:themeColor="text1" w:themeTint="F2"/>
          <w:sz w:val="28"/>
          <w:szCs w:val="28"/>
          <w:lang w:val="uk-UA"/>
        </w:rPr>
        <w:t xml:space="preserve"> було розглянуто такі альтернативні способи досягнення визначених цілей:</w:t>
      </w:r>
    </w:p>
    <w:p w14:paraId="65C402E7" w14:textId="77777777" w:rsidR="00500D6F" w:rsidRPr="007733A8" w:rsidRDefault="00500D6F" w:rsidP="00500D6F">
      <w:pPr>
        <w:pStyle w:val="a3"/>
        <w:spacing w:before="0" w:beforeAutospacing="0" w:after="0" w:afterAutospacing="0"/>
        <w:ind w:firstLine="720"/>
        <w:jc w:val="both"/>
        <w:rPr>
          <w:color w:val="0D0D0D" w:themeColor="text1" w:themeTint="F2"/>
          <w:sz w:val="28"/>
          <w:szCs w:val="28"/>
          <w:lang w:val="uk-UA"/>
        </w:rPr>
      </w:pPr>
    </w:p>
    <w:tbl>
      <w:tblPr>
        <w:tblW w:w="5100" w:type="pct"/>
        <w:tblCellSpacing w:w="2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30" w:type="dxa"/>
          <w:left w:w="30" w:type="dxa"/>
          <w:bottom w:w="30" w:type="dxa"/>
          <w:right w:w="30" w:type="dxa"/>
        </w:tblCellMar>
        <w:tblLook w:val="0000" w:firstRow="0" w:lastRow="0" w:firstColumn="0" w:lastColumn="0" w:noHBand="0" w:noVBand="0"/>
      </w:tblPr>
      <w:tblGrid>
        <w:gridCol w:w="2674"/>
        <w:gridCol w:w="7140"/>
      </w:tblGrid>
      <w:tr w:rsidR="00500D6F" w:rsidRPr="007733A8" w14:paraId="3A5F6D06" w14:textId="77777777" w:rsidTr="005F19C9">
        <w:trPr>
          <w:tblCellSpacing w:w="22" w:type="dxa"/>
        </w:trPr>
        <w:tc>
          <w:tcPr>
            <w:tcW w:w="1329" w:type="pct"/>
            <w:vAlign w:val="center"/>
          </w:tcPr>
          <w:p w14:paraId="2BB054D3" w14:textId="77777777" w:rsidR="00500D6F" w:rsidRPr="007733A8" w:rsidRDefault="00500D6F" w:rsidP="005F19C9">
            <w:pPr>
              <w:pStyle w:val="a3"/>
              <w:spacing w:before="0" w:beforeAutospacing="0" w:after="0" w:afterAutospacing="0"/>
              <w:jc w:val="center"/>
              <w:rPr>
                <w:color w:val="0D0D0D" w:themeColor="text1" w:themeTint="F2"/>
                <w:sz w:val="22"/>
                <w:szCs w:val="22"/>
                <w:lang w:val="uk-UA"/>
              </w:rPr>
            </w:pPr>
            <w:r w:rsidRPr="007733A8">
              <w:rPr>
                <w:color w:val="0D0D0D" w:themeColor="text1" w:themeTint="F2"/>
                <w:sz w:val="22"/>
                <w:szCs w:val="22"/>
                <w:lang w:val="uk-UA"/>
              </w:rPr>
              <w:t>Вид альтернативи</w:t>
            </w:r>
          </w:p>
        </w:tc>
        <w:tc>
          <w:tcPr>
            <w:tcW w:w="3605" w:type="pct"/>
            <w:vAlign w:val="center"/>
          </w:tcPr>
          <w:p w14:paraId="26B2F4A0" w14:textId="77777777" w:rsidR="00500D6F" w:rsidRPr="007733A8" w:rsidRDefault="00500D6F" w:rsidP="005F19C9">
            <w:pPr>
              <w:pStyle w:val="a3"/>
              <w:spacing w:before="0" w:beforeAutospacing="0" w:after="0" w:afterAutospacing="0"/>
              <w:jc w:val="center"/>
              <w:rPr>
                <w:color w:val="0D0D0D" w:themeColor="text1" w:themeTint="F2"/>
                <w:sz w:val="22"/>
                <w:szCs w:val="22"/>
                <w:lang w:val="uk-UA"/>
              </w:rPr>
            </w:pPr>
            <w:r w:rsidRPr="007733A8">
              <w:rPr>
                <w:color w:val="0D0D0D" w:themeColor="text1" w:themeTint="F2"/>
                <w:sz w:val="22"/>
                <w:szCs w:val="22"/>
                <w:lang w:val="uk-UA"/>
              </w:rPr>
              <w:t>Опис альтернативи</w:t>
            </w:r>
          </w:p>
        </w:tc>
      </w:tr>
      <w:tr w:rsidR="00500D6F" w:rsidRPr="007536F4" w14:paraId="69682904" w14:textId="77777777" w:rsidTr="005F19C9">
        <w:trPr>
          <w:tblCellSpacing w:w="22" w:type="dxa"/>
        </w:trPr>
        <w:tc>
          <w:tcPr>
            <w:tcW w:w="1329" w:type="pct"/>
          </w:tcPr>
          <w:p w14:paraId="79E66348" w14:textId="77777777" w:rsidR="00500D6F" w:rsidRPr="007733A8" w:rsidRDefault="00500D6F" w:rsidP="005F19C9">
            <w:pPr>
              <w:pStyle w:val="a3"/>
              <w:ind w:right="-68"/>
              <w:rPr>
                <w:color w:val="0D0D0D" w:themeColor="text1" w:themeTint="F2"/>
                <w:lang w:val="uk-UA"/>
              </w:rPr>
            </w:pPr>
            <w:r w:rsidRPr="007733A8">
              <w:rPr>
                <w:color w:val="0D0D0D" w:themeColor="text1" w:themeTint="F2"/>
                <w:lang w:val="uk-UA"/>
              </w:rPr>
              <w:t>Альтернатива 1</w:t>
            </w:r>
          </w:p>
        </w:tc>
        <w:tc>
          <w:tcPr>
            <w:tcW w:w="3605" w:type="pct"/>
          </w:tcPr>
          <w:p w14:paraId="27976E4C" w14:textId="11E6C860" w:rsidR="001E1CBD" w:rsidRPr="007733A8" w:rsidRDefault="001E1CBD" w:rsidP="001E1CBD">
            <w:pPr>
              <w:spacing w:after="60"/>
              <w:ind w:firstLine="289"/>
              <w:jc w:val="both"/>
              <w:rPr>
                <w:color w:val="0D0D0D" w:themeColor="text1" w:themeTint="F2"/>
                <w:lang w:val="uk-UA"/>
              </w:rPr>
            </w:pPr>
            <w:r w:rsidRPr="007733A8">
              <w:rPr>
                <w:color w:val="0D0D0D" w:themeColor="text1" w:themeTint="F2"/>
                <w:lang w:val="uk-UA"/>
              </w:rPr>
              <w:t>Збереження чинного регулювання.</w:t>
            </w:r>
          </w:p>
          <w:p w14:paraId="7EC6B383" w14:textId="061A9E8B" w:rsidR="001E1CBD" w:rsidRPr="007733A8" w:rsidRDefault="001E1CBD" w:rsidP="001E1CBD">
            <w:pPr>
              <w:spacing w:after="60"/>
              <w:ind w:firstLine="289"/>
              <w:jc w:val="both"/>
              <w:rPr>
                <w:color w:val="0D0D0D" w:themeColor="text1" w:themeTint="F2"/>
                <w:lang w:val="uk-UA"/>
              </w:rPr>
            </w:pPr>
            <w:r w:rsidRPr="007733A8">
              <w:rPr>
                <w:color w:val="0D0D0D" w:themeColor="text1" w:themeTint="F2"/>
                <w:lang w:val="uk-UA"/>
              </w:rPr>
              <w:t xml:space="preserve">Альтернатива передбачає збереження чинної форми декларації </w:t>
            </w:r>
            <w:r w:rsidR="00760880">
              <w:rPr>
                <w:color w:val="0D0D0D" w:themeColor="text1" w:themeTint="F2"/>
                <w:lang w:val="uk-UA"/>
              </w:rPr>
              <w:br/>
            </w:r>
            <w:r w:rsidRPr="007733A8">
              <w:rPr>
                <w:color w:val="0D0D0D" w:themeColor="text1" w:themeTint="F2"/>
                <w:lang w:val="uk-UA"/>
              </w:rPr>
              <w:t>та існуючого порядку формування її показників без внесення змін.</w:t>
            </w:r>
          </w:p>
          <w:p w14:paraId="68ADAA39" w14:textId="4C2FF0DB" w:rsidR="00500D6F" w:rsidRPr="007733A8" w:rsidRDefault="001E1CBD" w:rsidP="005F74A7">
            <w:pPr>
              <w:ind w:firstLine="289"/>
              <w:jc w:val="both"/>
              <w:rPr>
                <w:color w:val="0D0D0D" w:themeColor="text1" w:themeTint="F2"/>
                <w:lang w:val="uk-UA"/>
              </w:rPr>
            </w:pPr>
            <w:r w:rsidRPr="007733A8">
              <w:rPr>
                <w:color w:val="0D0D0D" w:themeColor="text1" w:themeTint="F2"/>
                <w:lang w:val="uk-UA"/>
              </w:rPr>
              <w:t xml:space="preserve">За такого підходу зберігається чинний рівень деталізації показників декларації та існуючий обсяг дій платника, пов’язаних </w:t>
            </w:r>
            <w:r w:rsidR="00760880">
              <w:rPr>
                <w:color w:val="0D0D0D" w:themeColor="text1" w:themeTint="F2"/>
                <w:lang w:val="uk-UA"/>
              </w:rPr>
              <w:br/>
            </w:r>
            <w:r w:rsidRPr="007733A8">
              <w:rPr>
                <w:color w:val="0D0D0D" w:themeColor="text1" w:themeTint="F2"/>
                <w:lang w:val="uk-UA"/>
              </w:rPr>
              <w:t>із визначенням, розподілом, відображенням і перевіркою відповідних показників податкової звітності</w:t>
            </w:r>
          </w:p>
        </w:tc>
      </w:tr>
      <w:tr w:rsidR="00500D6F" w:rsidRPr="007733A8" w14:paraId="036D1488" w14:textId="77777777" w:rsidTr="005F19C9">
        <w:trPr>
          <w:tblCellSpacing w:w="22" w:type="dxa"/>
        </w:trPr>
        <w:tc>
          <w:tcPr>
            <w:tcW w:w="1329" w:type="pct"/>
          </w:tcPr>
          <w:p w14:paraId="5BFA7643" w14:textId="77777777" w:rsidR="00500D6F" w:rsidRPr="007733A8" w:rsidRDefault="00500D6F" w:rsidP="005F19C9">
            <w:pPr>
              <w:pStyle w:val="a3"/>
              <w:ind w:right="-68"/>
              <w:rPr>
                <w:color w:val="0D0D0D" w:themeColor="text1" w:themeTint="F2"/>
                <w:lang w:val="uk-UA"/>
              </w:rPr>
            </w:pPr>
            <w:r w:rsidRPr="007733A8">
              <w:rPr>
                <w:color w:val="0D0D0D" w:themeColor="text1" w:themeTint="F2"/>
                <w:lang w:val="uk-UA"/>
              </w:rPr>
              <w:t>Альтернатива 2</w:t>
            </w:r>
          </w:p>
        </w:tc>
        <w:tc>
          <w:tcPr>
            <w:tcW w:w="3605" w:type="pct"/>
          </w:tcPr>
          <w:p w14:paraId="78486C6E" w14:textId="0E224CB1" w:rsidR="001E1CBD" w:rsidRPr="007733A8" w:rsidRDefault="001E1CBD" w:rsidP="001E1CBD">
            <w:pPr>
              <w:spacing w:after="120"/>
              <w:ind w:firstLine="289"/>
              <w:jc w:val="both"/>
              <w:rPr>
                <w:color w:val="0D0D0D" w:themeColor="text1" w:themeTint="F2"/>
                <w:lang w:val="uk-UA"/>
              </w:rPr>
            </w:pPr>
            <w:r w:rsidRPr="007733A8">
              <w:rPr>
                <w:color w:val="0D0D0D" w:themeColor="text1" w:themeTint="F2"/>
                <w:lang w:val="uk-UA"/>
              </w:rPr>
              <w:t>Спрощення процесу складання декларації без зміни її структури.</w:t>
            </w:r>
          </w:p>
          <w:p w14:paraId="4FDB8B3F" w14:textId="442CDED7" w:rsidR="001E1CBD" w:rsidRPr="007733A8" w:rsidRDefault="001E1CBD" w:rsidP="001E1CBD">
            <w:pPr>
              <w:spacing w:after="120"/>
              <w:ind w:firstLine="289"/>
              <w:jc w:val="both"/>
              <w:rPr>
                <w:color w:val="0D0D0D" w:themeColor="text1" w:themeTint="F2"/>
                <w:lang w:val="uk-UA"/>
              </w:rPr>
            </w:pPr>
            <w:r w:rsidRPr="007733A8">
              <w:rPr>
                <w:color w:val="0D0D0D" w:themeColor="text1" w:themeTint="F2"/>
                <w:lang w:val="uk-UA"/>
              </w:rPr>
              <w:t xml:space="preserve">Альтернатива передбачає збереження чинної структури декларації з одночасним запровадженням механізмів попереднього (автоматизованого) заповнення окремих її показників на підставі інформації, наявної в </w:t>
            </w:r>
            <w:r w:rsidR="00C8153B">
              <w:rPr>
                <w:color w:val="0D0D0D" w:themeColor="text1" w:themeTint="F2"/>
                <w:lang w:val="uk-UA"/>
              </w:rPr>
              <w:t>ІКС ДПС</w:t>
            </w:r>
            <w:r w:rsidRPr="007733A8">
              <w:rPr>
                <w:color w:val="0D0D0D" w:themeColor="text1" w:themeTint="F2"/>
                <w:lang w:val="uk-UA"/>
              </w:rPr>
              <w:t>.</w:t>
            </w:r>
          </w:p>
          <w:p w14:paraId="2819DE2C" w14:textId="6637D58D" w:rsidR="00500D6F" w:rsidRPr="007733A8" w:rsidRDefault="001E1CBD" w:rsidP="005F74A7">
            <w:pPr>
              <w:ind w:firstLine="289"/>
              <w:jc w:val="both"/>
              <w:rPr>
                <w:color w:val="0D0D0D" w:themeColor="text1" w:themeTint="F2"/>
                <w:lang w:val="uk-UA"/>
              </w:rPr>
            </w:pPr>
            <w:r w:rsidRPr="007733A8">
              <w:rPr>
                <w:color w:val="0D0D0D" w:themeColor="text1" w:themeTint="F2"/>
                <w:lang w:val="uk-UA"/>
              </w:rPr>
              <w:t>За такого підходу зменшення адміністративного навантаження досягається не шляхом скорочення кількості показників декларації, а шляхом автоматизації процесу їх формування</w:t>
            </w:r>
          </w:p>
        </w:tc>
      </w:tr>
      <w:tr w:rsidR="00500D6F" w:rsidRPr="007733A8" w14:paraId="79B08E76" w14:textId="77777777" w:rsidTr="005F19C9">
        <w:trPr>
          <w:tblCellSpacing w:w="22" w:type="dxa"/>
        </w:trPr>
        <w:tc>
          <w:tcPr>
            <w:tcW w:w="1329" w:type="pct"/>
          </w:tcPr>
          <w:p w14:paraId="0AB95105" w14:textId="77777777" w:rsidR="00500D6F" w:rsidRPr="007733A8" w:rsidRDefault="00500D6F" w:rsidP="005F19C9">
            <w:pPr>
              <w:pStyle w:val="a3"/>
              <w:ind w:right="-67"/>
              <w:rPr>
                <w:color w:val="0D0D0D" w:themeColor="text1" w:themeTint="F2"/>
                <w:lang w:val="uk-UA"/>
              </w:rPr>
            </w:pPr>
            <w:r w:rsidRPr="007733A8">
              <w:rPr>
                <w:color w:val="0D0D0D" w:themeColor="text1" w:themeTint="F2"/>
                <w:lang w:val="uk-UA"/>
              </w:rPr>
              <w:t>Альтернатива 3</w:t>
            </w:r>
          </w:p>
        </w:tc>
        <w:tc>
          <w:tcPr>
            <w:tcW w:w="3605" w:type="pct"/>
          </w:tcPr>
          <w:p w14:paraId="4C7FFD29" w14:textId="19484F1A" w:rsidR="001E1CBD" w:rsidRPr="007733A8" w:rsidRDefault="001E1CBD" w:rsidP="001E1CBD">
            <w:pPr>
              <w:spacing w:after="60"/>
              <w:ind w:firstLine="289"/>
              <w:jc w:val="both"/>
              <w:rPr>
                <w:lang w:val="uk-UA"/>
              </w:rPr>
            </w:pPr>
            <w:r w:rsidRPr="007733A8">
              <w:rPr>
                <w:lang w:val="uk-UA"/>
              </w:rPr>
              <w:t>Нормативне спрощення структури декларації</w:t>
            </w:r>
            <w:r w:rsidR="00215116" w:rsidRPr="007733A8">
              <w:rPr>
                <w:lang w:val="uk-UA"/>
              </w:rPr>
              <w:t xml:space="preserve"> (видання проєкту наказу).</w:t>
            </w:r>
          </w:p>
          <w:p w14:paraId="6C0F5402" w14:textId="1150B9A8" w:rsidR="001E1CBD" w:rsidRPr="007733A8" w:rsidRDefault="001E1CBD" w:rsidP="001E1CBD">
            <w:pPr>
              <w:spacing w:after="60"/>
              <w:ind w:firstLine="289"/>
              <w:jc w:val="both"/>
              <w:rPr>
                <w:color w:val="0D0D0D" w:themeColor="text1" w:themeTint="F2"/>
                <w:lang w:val="uk-UA"/>
              </w:rPr>
            </w:pPr>
            <w:r w:rsidRPr="007733A8">
              <w:rPr>
                <w:color w:val="0D0D0D" w:themeColor="text1" w:themeTint="F2"/>
                <w:lang w:val="uk-UA"/>
              </w:rPr>
              <w:t>Оптимізація структури декларації шляхом об’єднання однорідних показників, відображення операцій з урахуванням відповідних коригувань та виключення необхідності окремого відображення деталізованих показників безпосередньо у декларації у випадках, коли необхідна інформація зберігається у відповідних додатках.</w:t>
            </w:r>
          </w:p>
          <w:p w14:paraId="3D4E8CBA" w14:textId="77777777" w:rsidR="001E1CBD" w:rsidRPr="007733A8" w:rsidRDefault="001E1CBD" w:rsidP="001E1CBD">
            <w:pPr>
              <w:spacing w:after="60"/>
              <w:ind w:firstLine="289"/>
              <w:jc w:val="both"/>
              <w:rPr>
                <w:color w:val="0D0D0D" w:themeColor="text1" w:themeTint="F2"/>
                <w:lang w:val="uk-UA"/>
              </w:rPr>
            </w:pPr>
            <w:r w:rsidRPr="007733A8">
              <w:rPr>
                <w:color w:val="0D0D0D" w:themeColor="text1" w:themeTint="F2"/>
                <w:lang w:val="uk-UA"/>
              </w:rPr>
              <w:t>За такого підходу змінюється безпосередньо нормативна модель декларації, а не лише спосіб її технічного заповнення.</w:t>
            </w:r>
          </w:p>
          <w:p w14:paraId="5935A2BA" w14:textId="070873D1" w:rsidR="00500D6F" w:rsidRPr="007733A8" w:rsidRDefault="001E1CBD" w:rsidP="005F74A7">
            <w:pPr>
              <w:ind w:firstLine="289"/>
              <w:jc w:val="both"/>
              <w:rPr>
                <w:color w:val="0D0D0D" w:themeColor="text1" w:themeTint="F2"/>
                <w:lang w:val="uk-UA"/>
              </w:rPr>
            </w:pPr>
            <w:r w:rsidRPr="007733A8">
              <w:rPr>
                <w:color w:val="0D0D0D" w:themeColor="text1" w:themeTint="F2"/>
                <w:lang w:val="uk-UA"/>
              </w:rPr>
              <w:lastRenderedPageBreak/>
              <w:t xml:space="preserve">Реалізація альтернативи передбачає скорочення декларації </w:t>
            </w:r>
            <w:r w:rsidR="009336A3">
              <w:rPr>
                <w:color w:val="0D0D0D" w:themeColor="text1" w:themeTint="F2"/>
                <w:lang w:val="uk-UA"/>
              </w:rPr>
              <w:br/>
            </w:r>
            <w:r w:rsidRPr="007733A8">
              <w:rPr>
                <w:color w:val="0D0D0D" w:themeColor="text1" w:themeTint="F2"/>
                <w:lang w:val="uk-UA"/>
              </w:rPr>
              <w:t xml:space="preserve">до 32 рядків без втрати інформації, необхідної для адміністрування </w:t>
            </w:r>
            <w:r w:rsidR="005F19C9" w:rsidRPr="007733A8">
              <w:rPr>
                <w:color w:val="0D0D0D" w:themeColor="text1" w:themeTint="F2"/>
                <w:lang w:val="uk-UA"/>
              </w:rPr>
              <w:t>податку на додану вартість</w:t>
            </w:r>
            <w:r w:rsidRPr="007733A8">
              <w:rPr>
                <w:color w:val="0D0D0D" w:themeColor="text1" w:themeTint="F2"/>
                <w:lang w:val="uk-UA"/>
              </w:rPr>
              <w:t xml:space="preserve"> та здійснення податкового контролю. Зміни до додатків мають переважно похідний та уточнювальний характер і здійснюються в обсязі, необхідному для забезпечення функціонування спрощеної структури декларації</w:t>
            </w:r>
          </w:p>
        </w:tc>
      </w:tr>
    </w:tbl>
    <w:p w14:paraId="05563D5B" w14:textId="77777777" w:rsidR="00500D6F" w:rsidRPr="007733A8" w:rsidRDefault="00500D6F" w:rsidP="00500D6F">
      <w:pPr>
        <w:pStyle w:val="a3"/>
        <w:spacing w:before="0" w:beforeAutospacing="0" w:after="0" w:afterAutospacing="0"/>
        <w:ind w:firstLine="567"/>
        <w:jc w:val="both"/>
        <w:rPr>
          <w:color w:val="0D0D0D" w:themeColor="text1" w:themeTint="F2"/>
          <w:sz w:val="28"/>
          <w:szCs w:val="28"/>
          <w:lang w:val="uk-UA"/>
        </w:rPr>
      </w:pPr>
    </w:p>
    <w:p w14:paraId="2AE613C8" w14:textId="77777777" w:rsidR="005F19C9" w:rsidRPr="007733A8" w:rsidRDefault="005F19C9" w:rsidP="005F19C9">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2. Оцінка впливу на сферу інтересів держави:</w:t>
      </w:r>
    </w:p>
    <w:p w14:paraId="57919B26" w14:textId="77777777" w:rsidR="005F19C9" w:rsidRPr="005F74A7" w:rsidRDefault="005F19C9" w:rsidP="005F19C9">
      <w:pPr>
        <w:pStyle w:val="a3"/>
        <w:spacing w:before="0" w:beforeAutospacing="0" w:after="0" w:afterAutospacing="0"/>
        <w:ind w:firstLine="567"/>
        <w:jc w:val="both"/>
        <w:rPr>
          <w:color w:val="0D0D0D" w:themeColor="text1" w:themeTint="F2"/>
          <w:sz w:val="12"/>
          <w:szCs w:val="12"/>
          <w:lang w:val="uk-UA"/>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firstRow="0" w:lastRow="0" w:firstColumn="0" w:lastColumn="0" w:noHBand="0" w:noVBand="0"/>
      </w:tblPr>
      <w:tblGrid>
        <w:gridCol w:w="1852"/>
        <w:gridCol w:w="3686"/>
        <w:gridCol w:w="4084"/>
      </w:tblGrid>
      <w:tr w:rsidR="005F19C9" w:rsidRPr="007733A8" w14:paraId="7AEC5717" w14:textId="77777777" w:rsidTr="005F19C9">
        <w:trPr>
          <w:tblCellSpacing w:w="22" w:type="dxa"/>
        </w:trPr>
        <w:tc>
          <w:tcPr>
            <w:tcW w:w="928" w:type="pct"/>
            <w:tcBorders>
              <w:top w:val="outset" w:sz="6" w:space="0" w:color="auto"/>
              <w:left w:val="outset" w:sz="6" w:space="0" w:color="auto"/>
              <w:bottom w:val="outset" w:sz="6" w:space="0" w:color="auto"/>
              <w:right w:val="outset" w:sz="6" w:space="0" w:color="auto"/>
            </w:tcBorders>
            <w:vAlign w:val="center"/>
          </w:tcPr>
          <w:p w14:paraId="07F9E330" w14:textId="77777777" w:rsidR="005F19C9" w:rsidRPr="007733A8" w:rsidRDefault="005F19C9" w:rsidP="005F19C9">
            <w:pPr>
              <w:pStyle w:val="a3"/>
              <w:spacing w:before="0" w:beforeAutospacing="0" w:after="0" w:afterAutospacing="0"/>
              <w:jc w:val="center"/>
              <w:rPr>
                <w:color w:val="0D0D0D" w:themeColor="text1" w:themeTint="F2"/>
                <w:sz w:val="22"/>
                <w:szCs w:val="22"/>
                <w:lang w:val="uk-UA"/>
              </w:rPr>
            </w:pPr>
          </w:p>
          <w:p w14:paraId="188D6EDF" w14:textId="77777777" w:rsidR="005F19C9" w:rsidRPr="007733A8" w:rsidRDefault="005F19C9" w:rsidP="005F19C9">
            <w:pPr>
              <w:pStyle w:val="a3"/>
              <w:spacing w:before="0" w:beforeAutospacing="0" w:after="0" w:afterAutospacing="0"/>
              <w:jc w:val="center"/>
              <w:rPr>
                <w:color w:val="0D0D0D" w:themeColor="text1" w:themeTint="F2"/>
                <w:sz w:val="22"/>
                <w:szCs w:val="22"/>
                <w:lang w:val="uk-UA"/>
              </w:rPr>
            </w:pPr>
            <w:r w:rsidRPr="007733A8">
              <w:rPr>
                <w:color w:val="0D0D0D" w:themeColor="text1" w:themeTint="F2"/>
                <w:sz w:val="22"/>
                <w:szCs w:val="22"/>
                <w:lang w:val="uk-UA"/>
              </w:rPr>
              <w:t>Вид альтернативи</w:t>
            </w:r>
          </w:p>
          <w:p w14:paraId="04E330F7" w14:textId="77777777" w:rsidR="005F19C9" w:rsidRPr="007733A8" w:rsidRDefault="005F19C9" w:rsidP="005F19C9">
            <w:pPr>
              <w:pStyle w:val="a3"/>
              <w:spacing w:before="0" w:beforeAutospacing="0" w:after="0" w:afterAutospacing="0"/>
              <w:jc w:val="center"/>
              <w:rPr>
                <w:color w:val="0D0D0D" w:themeColor="text1" w:themeTint="F2"/>
                <w:sz w:val="22"/>
                <w:szCs w:val="22"/>
                <w:lang w:val="uk-UA"/>
              </w:rPr>
            </w:pPr>
          </w:p>
        </w:tc>
        <w:tc>
          <w:tcPr>
            <w:tcW w:w="1894" w:type="pct"/>
            <w:tcBorders>
              <w:top w:val="outset" w:sz="6" w:space="0" w:color="auto"/>
              <w:left w:val="outset" w:sz="6" w:space="0" w:color="auto"/>
              <w:bottom w:val="outset" w:sz="6" w:space="0" w:color="auto"/>
              <w:right w:val="outset" w:sz="6" w:space="0" w:color="auto"/>
            </w:tcBorders>
            <w:vAlign w:val="center"/>
          </w:tcPr>
          <w:p w14:paraId="1ADA1FF1" w14:textId="77777777" w:rsidR="005F19C9" w:rsidRPr="007733A8" w:rsidRDefault="005F19C9" w:rsidP="005F19C9">
            <w:pPr>
              <w:pStyle w:val="a3"/>
              <w:spacing w:before="0" w:beforeAutospacing="0" w:after="0" w:afterAutospacing="0"/>
              <w:jc w:val="center"/>
              <w:rPr>
                <w:color w:val="0D0D0D" w:themeColor="text1" w:themeTint="F2"/>
                <w:sz w:val="22"/>
                <w:szCs w:val="22"/>
                <w:lang w:val="uk-UA"/>
              </w:rPr>
            </w:pPr>
            <w:r w:rsidRPr="007733A8">
              <w:rPr>
                <w:color w:val="0D0D0D" w:themeColor="text1" w:themeTint="F2"/>
                <w:sz w:val="22"/>
                <w:szCs w:val="22"/>
                <w:lang w:val="uk-UA"/>
              </w:rPr>
              <w:t>Вигоди</w:t>
            </w:r>
          </w:p>
        </w:tc>
        <w:tc>
          <w:tcPr>
            <w:tcW w:w="2090" w:type="pct"/>
            <w:tcBorders>
              <w:top w:val="outset" w:sz="6" w:space="0" w:color="auto"/>
              <w:left w:val="outset" w:sz="6" w:space="0" w:color="auto"/>
              <w:bottom w:val="outset" w:sz="6" w:space="0" w:color="auto"/>
              <w:right w:val="outset" w:sz="6" w:space="0" w:color="auto"/>
            </w:tcBorders>
            <w:vAlign w:val="center"/>
          </w:tcPr>
          <w:p w14:paraId="3D081A79" w14:textId="77777777" w:rsidR="005F19C9" w:rsidRPr="007733A8" w:rsidRDefault="005F19C9" w:rsidP="005F19C9">
            <w:pPr>
              <w:pStyle w:val="a3"/>
              <w:spacing w:before="0" w:beforeAutospacing="0" w:after="0" w:afterAutospacing="0"/>
              <w:jc w:val="center"/>
              <w:rPr>
                <w:color w:val="0D0D0D" w:themeColor="text1" w:themeTint="F2"/>
                <w:sz w:val="22"/>
                <w:szCs w:val="22"/>
                <w:lang w:val="uk-UA"/>
              </w:rPr>
            </w:pPr>
            <w:r w:rsidRPr="007733A8">
              <w:rPr>
                <w:color w:val="0D0D0D" w:themeColor="text1" w:themeTint="F2"/>
                <w:sz w:val="22"/>
                <w:szCs w:val="22"/>
                <w:lang w:val="uk-UA"/>
              </w:rPr>
              <w:t>Витрати</w:t>
            </w:r>
          </w:p>
        </w:tc>
      </w:tr>
      <w:tr w:rsidR="005F19C9" w:rsidRPr="007733A8" w14:paraId="300D4DF8" w14:textId="77777777" w:rsidTr="005F19C9">
        <w:trPr>
          <w:tblCellSpacing w:w="22" w:type="dxa"/>
        </w:trPr>
        <w:tc>
          <w:tcPr>
            <w:tcW w:w="928" w:type="pct"/>
            <w:tcBorders>
              <w:top w:val="outset" w:sz="6" w:space="0" w:color="auto"/>
              <w:left w:val="outset" w:sz="6" w:space="0" w:color="auto"/>
              <w:bottom w:val="outset" w:sz="6" w:space="0" w:color="auto"/>
              <w:right w:val="outset" w:sz="6" w:space="0" w:color="auto"/>
            </w:tcBorders>
          </w:tcPr>
          <w:p w14:paraId="57D603F7" w14:textId="77777777" w:rsidR="005F19C9" w:rsidRPr="007733A8" w:rsidRDefault="005F19C9" w:rsidP="005F19C9">
            <w:pPr>
              <w:pStyle w:val="a3"/>
              <w:rPr>
                <w:color w:val="0D0D0D" w:themeColor="text1" w:themeTint="F2"/>
                <w:lang w:val="uk-UA"/>
              </w:rPr>
            </w:pPr>
            <w:r w:rsidRPr="007733A8">
              <w:rPr>
                <w:color w:val="0D0D0D" w:themeColor="text1" w:themeTint="F2"/>
                <w:lang w:val="uk-UA"/>
              </w:rPr>
              <w:t>Альтернатива 1</w:t>
            </w:r>
          </w:p>
        </w:tc>
        <w:tc>
          <w:tcPr>
            <w:tcW w:w="1894" w:type="pct"/>
            <w:tcBorders>
              <w:top w:val="outset" w:sz="6" w:space="0" w:color="auto"/>
              <w:left w:val="outset" w:sz="6" w:space="0" w:color="auto"/>
              <w:bottom w:val="outset" w:sz="6" w:space="0" w:color="auto"/>
              <w:right w:val="outset" w:sz="6" w:space="0" w:color="auto"/>
            </w:tcBorders>
          </w:tcPr>
          <w:p w14:paraId="48630940" w14:textId="6A4FDA7C" w:rsidR="005F19C9" w:rsidRPr="007733A8" w:rsidRDefault="005F19C9" w:rsidP="005F74A7">
            <w:pPr>
              <w:ind w:firstLine="295"/>
              <w:jc w:val="both"/>
              <w:rPr>
                <w:color w:val="0D0D0D" w:themeColor="text1" w:themeTint="F2"/>
                <w:lang w:val="uk-UA"/>
              </w:rPr>
            </w:pPr>
            <w:r w:rsidRPr="007733A8">
              <w:rPr>
                <w:color w:val="0D0D0D" w:themeColor="text1" w:themeTint="F2"/>
                <w:lang w:val="uk-UA"/>
              </w:rPr>
              <w:t xml:space="preserve">Відсутність необхідності внесення змін до форми декларації та доопрацювання </w:t>
            </w:r>
            <w:r w:rsidR="005F74A7">
              <w:rPr>
                <w:color w:val="0D0D0D" w:themeColor="text1" w:themeTint="F2"/>
                <w:lang w:val="uk-UA"/>
              </w:rPr>
              <w:t>ІКС</w:t>
            </w:r>
            <w:r w:rsidRPr="007733A8">
              <w:rPr>
                <w:color w:val="0D0D0D" w:themeColor="text1" w:themeTint="F2"/>
                <w:lang w:val="uk-UA"/>
              </w:rPr>
              <w:t xml:space="preserve"> ДПС у зв’язку зі зміною її структури. Збереження чинних алгоритмів приймання, обробки та автоматизованого контролю податкової звітності. Відсутність одноразових організаційних витрат, пов’язаних із запровадженням нової форми декларації та інформаційним супроводженням відповідних змін</w:t>
            </w:r>
          </w:p>
        </w:tc>
        <w:tc>
          <w:tcPr>
            <w:tcW w:w="2090" w:type="pct"/>
            <w:tcBorders>
              <w:top w:val="outset" w:sz="6" w:space="0" w:color="auto"/>
              <w:left w:val="outset" w:sz="6" w:space="0" w:color="auto"/>
              <w:bottom w:val="outset" w:sz="6" w:space="0" w:color="auto"/>
              <w:right w:val="outset" w:sz="6" w:space="0" w:color="auto"/>
            </w:tcBorders>
          </w:tcPr>
          <w:p w14:paraId="0A13201A" w14:textId="4D35C929" w:rsidR="005F19C9" w:rsidRPr="007733A8" w:rsidRDefault="005F19C9" w:rsidP="005F19C9">
            <w:pPr>
              <w:ind w:firstLine="431"/>
              <w:jc w:val="both"/>
              <w:rPr>
                <w:color w:val="0D0D0D" w:themeColor="text1" w:themeTint="F2"/>
                <w:lang w:val="uk-UA"/>
              </w:rPr>
            </w:pPr>
            <w:r w:rsidRPr="007733A8">
              <w:rPr>
                <w:color w:val="0D0D0D" w:themeColor="text1" w:themeTint="F2"/>
                <w:lang w:val="uk-UA"/>
              </w:rPr>
              <w:t xml:space="preserve">Збереження існуючої деталізованої структури декларації </w:t>
            </w:r>
            <w:r w:rsidR="00760880">
              <w:rPr>
                <w:color w:val="0D0D0D" w:themeColor="text1" w:themeTint="F2"/>
                <w:lang w:val="uk-UA"/>
              </w:rPr>
              <w:br/>
            </w:r>
            <w:r w:rsidRPr="007733A8">
              <w:rPr>
                <w:color w:val="0D0D0D" w:themeColor="text1" w:themeTint="F2"/>
                <w:lang w:val="uk-UA"/>
              </w:rPr>
              <w:t>та необхідності адміністрування значної кількості взаємопов’язаних показників. Збереження ризику помилок платників п</w:t>
            </w:r>
            <w:r w:rsidR="00FC3836">
              <w:rPr>
                <w:color w:val="0D0D0D" w:themeColor="text1" w:themeTint="F2"/>
                <w:lang w:val="uk-UA"/>
              </w:rPr>
              <w:t>ід час</w:t>
            </w:r>
            <w:r w:rsidRPr="007733A8">
              <w:rPr>
                <w:color w:val="0D0D0D" w:themeColor="text1" w:themeTint="F2"/>
                <w:lang w:val="uk-UA"/>
              </w:rPr>
              <w:t xml:space="preserve"> формуванн</w:t>
            </w:r>
            <w:r w:rsidR="00FC3836">
              <w:rPr>
                <w:color w:val="0D0D0D" w:themeColor="text1" w:themeTint="F2"/>
                <w:lang w:val="uk-UA"/>
              </w:rPr>
              <w:t xml:space="preserve">я </w:t>
            </w:r>
            <w:r w:rsidRPr="007733A8">
              <w:rPr>
                <w:color w:val="0D0D0D" w:themeColor="text1" w:themeTint="F2"/>
                <w:lang w:val="uk-UA"/>
              </w:rPr>
              <w:t>та розподіл</w:t>
            </w:r>
            <w:r w:rsidR="00FC3836">
              <w:rPr>
                <w:color w:val="0D0D0D" w:themeColor="text1" w:themeTint="F2"/>
                <w:lang w:val="uk-UA"/>
              </w:rPr>
              <w:t>у</w:t>
            </w:r>
            <w:r w:rsidRPr="007733A8">
              <w:rPr>
                <w:color w:val="0D0D0D" w:themeColor="text1" w:themeTint="F2"/>
                <w:lang w:val="uk-UA"/>
              </w:rPr>
              <w:t xml:space="preserve"> показників між окремими рядками декларації, що може потребувати додаткового опрацювання поданої звітності. </w:t>
            </w:r>
          </w:p>
          <w:p w14:paraId="504E7077" w14:textId="72D92249" w:rsidR="005F19C9" w:rsidRPr="007733A8" w:rsidRDefault="005F19C9" w:rsidP="005F19C9">
            <w:pPr>
              <w:ind w:firstLine="431"/>
              <w:jc w:val="both"/>
              <w:rPr>
                <w:color w:val="0D0D0D" w:themeColor="text1" w:themeTint="F2"/>
                <w:lang w:val="uk-UA"/>
              </w:rPr>
            </w:pPr>
            <w:r w:rsidRPr="007733A8">
              <w:rPr>
                <w:color w:val="0D0D0D" w:themeColor="text1" w:themeTint="F2"/>
                <w:lang w:val="uk-UA"/>
              </w:rPr>
              <w:t xml:space="preserve">Відсутність передумов </w:t>
            </w:r>
            <w:r w:rsidR="00760880">
              <w:rPr>
                <w:color w:val="0D0D0D" w:themeColor="text1" w:themeTint="F2"/>
                <w:lang w:val="uk-UA"/>
              </w:rPr>
              <w:br/>
            </w:r>
            <w:r w:rsidRPr="007733A8">
              <w:rPr>
                <w:color w:val="0D0D0D" w:themeColor="text1" w:themeTint="F2"/>
                <w:lang w:val="uk-UA"/>
              </w:rPr>
              <w:t>для спрощення</w:t>
            </w:r>
            <w:r w:rsidR="00FC3836">
              <w:rPr>
                <w:color w:val="0D0D0D" w:themeColor="text1" w:themeTint="F2"/>
                <w:lang w:val="uk-UA"/>
              </w:rPr>
              <w:t xml:space="preserve"> </w:t>
            </w:r>
            <w:r w:rsidRPr="007733A8">
              <w:rPr>
                <w:color w:val="0D0D0D" w:themeColor="text1" w:themeTint="F2"/>
                <w:lang w:val="uk-UA"/>
              </w:rPr>
              <w:t>та автоматизації</w:t>
            </w:r>
            <w:r w:rsidR="00FC3836">
              <w:rPr>
                <w:color w:val="0D0D0D" w:themeColor="text1" w:themeTint="F2"/>
                <w:lang w:val="uk-UA"/>
              </w:rPr>
              <w:t xml:space="preserve"> надалі</w:t>
            </w:r>
            <w:r w:rsidRPr="007733A8">
              <w:rPr>
                <w:color w:val="0D0D0D" w:themeColor="text1" w:themeTint="F2"/>
                <w:lang w:val="uk-UA"/>
              </w:rPr>
              <w:t xml:space="preserve"> процесів декларування податку на додану вартість.</w:t>
            </w:r>
          </w:p>
          <w:p w14:paraId="5C89DDC2" w14:textId="0F054B66" w:rsidR="005F19C9" w:rsidRPr="007733A8" w:rsidRDefault="005F19C9" w:rsidP="005F19C9">
            <w:pPr>
              <w:ind w:firstLine="431"/>
              <w:jc w:val="both"/>
              <w:rPr>
                <w:color w:val="0D0D0D" w:themeColor="text1" w:themeTint="F2"/>
                <w:lang w:val="uk-UA"/>
              </w:rPr>
            </w:pPr>
            <w:r w:rsidRPr="007733A8">
              <w:rPr>
                <w:color w:val="0D0D0D" w:themeColor="text1" w:themeTint="F2"/>
                <w:lang w:val="uk-UA"/>
              </w:rPr>
              <w:t xml:space="preserve"> Недосягнення цілі щодо спрощення структури декларації та невиконання відповідного напряму міжнародних зобов’язань України</w:t>
            </w:r>
          </w:p>
        </w:tc>
      </w:tr>
      <w:tr w:rsidR="005F19C9" w:rsidRPr="007536F4" w14:paraId="771EC7C0" w14:textId="77777777" w:rsidTr="005F19C9">
        <w:trPr>
          <w:tblCellSpacing w:w="22" w:type="dxa"/>
        </w:trPr>
        <w:tc>
          <w:tcPr>
            <w:tcW w:w="928" w:type="pct"/>
            <w:tcBorders>
              <w:top w:val="outset" w:sz="6" w:space="0" w:color="auto"/>
              <w:left w:val="outset" w:sz="6" w:space="0" w:color="auto"/>
              <w:bottom w:val="outset" w:sz="6" w:space="0" w:color="auto"/>
              <w:right w:val="outset" w:sz="6" w:space="0" w:color="auto"/>
            </w:tcBorders>
          </w:tcPr>
          <w:p w14:paraId="0974EB8E" w14:textId="77777777" w:rsidR="005F19C9" w:rsidRPr="007733A8" w:rsidRDefault="005F19C9" w:rsidP="005F19C9">
            <w:pPr>
              <w:pStyle w:val="a3"/>
              <w:spacing w:before="0" w:beforeAutospacing="0" w:after="0" w:afterAutospacing="0"/>
              <w:rPr>
                <w:color w:val="0D0D0D" w:themeColor="text1" w:themeTint="F2"/>
                <w:lang w:val="uk-UA"/>
              </w:rPr>
            </w:pPr>
            <w:r w:rsidRPr="007733A8">
              <w:rPr>
                <w:color w:val="0D0D0D" w:themeColor="text1" w:themeTint="F2"/>
                <w:lang w:val="uk-UA"/>
              </w:rPr>
              <w:t>Альтернатива 2</w:t>
            </w:r>
          </w:p>
        </w:tc>
        <w:tc>
          <w:tcPr>
            <w:tcW w:w="1894" w:type="pct"/>
            <w:tcBorders>
              <w:top w:val="outset" w:sz="6" w:space="0" w:color="auto"/>
              <w:left w:val="outset" w:sz="6" w:space="0" w:color="auto"/>
              <w:bottom w:val="outset" w:sz="6" w:space="0" w:color="auto"/>
              <w:right w:val="outset" w:sz="6" w:space="0" w:color="auto"/>
            </w:tcBorders>
          </w:tcPr>
          <w:p w14:paraId="12ECA0E5" w14:textId="592A4BB7" w:rsidR="005F19C9" w:rsidRPr="007733A8" w:rsidRDefault="005F19C9" w:rsidP="005F74A7">
            <w:pPr>
              <w:pStyle w:val="a3"/>
              <w:spacing w:before="0" w:beforeAutospacing="0" w:after="0" w:afterAutospacing="0"/>
              <w:ind w:firstLine="295"/>
              <w:jc w:val="both"/>
              <w:rPr>
                <w:color w:val="0D0D0D" w:themeColor="text1" w:themeTint="F2"/>
                <w:lang w:val="uk-UA"/>
              </w:rPr>
            </w:pPr>
            <w:r w:rsidRPr="007733A8">
              <w:rPr>
                <w:lang w:val="uk-UA"/>
              </w:rPr>
              <w:t xml:space="preserve">Використання інформації, наявної в </w:t>
            </w:r>
            <w:r w:rsidR="005F74A7">
              <w:rPr>
                <w:lang w:val="uk-UA"/>
              </w:rPr>
              <w:t>ІКС</w:t>
            </w:r>
            <w:r w:rsidRPr="007733A8">
              <w:rPr>
                <w:lang w:val="uk-UA"/>
              </w:rPr>
              <w:t xml:space="preserve"> ДПС, </w:t>
            </w:r>
            <w:r w:rsidR="00760880">
              <w:rPr>
                <w:lang w:val="uk-UA"/>
              </w:rPr>
              <w:br/>
            </w:r>
            <w:r w:rsidRPr="007733A8">
              <w:rPr>
                <w:lang w:val="uk-UA"/>
              </w:rPr>
              <w:t xml:space="preserve">для попереднього заповнення окремих показників декларації. Зменшення ризику технічних помилок під час формування показників, які можуть бути попередньо заповнені. Підвищення рівня автоматизації процесів декларування </w:t>
            </w:r>
            <w:r w:rsidR="00760880">
              <w:rPr>
                <w:lang w:val="uk-UA"/>
              </w:rPr>
              <w:br/>
            </w:r>
            <w:r w:rsidRPr="007733A8">
              <w:rPr>
                <w:lang w:val="uk-UA"/>
              </w:rPr>
              <w:t xml:space="preserve">та використання наявних у ДПС даних без зміни чинної структури декларації. Збереження існуючої структури показників податкової звітності та можливості їх використання в чинних процесах адміністрування податку </w:t>
            </w:r>
            <w:r w:rsidR="00760880">
              <w:rPr>
                <w:lang w:val="uk-UA"/>
              </w:rPr>
              <w:br/>
            </w:r>
            <w:r w:rsidRPr="007733A8">
              <w:rPr>
                <w:lang w:val="uk-UA"/>
              </w:rPr>
              <w:t>на додану вартість</w:t>
            </w:r>
          </w:p>
        </w:tc>
        <w:tc>
          <w:tcPr>
            <w:tcW w:w="2090" w:type="pct"/>
            <w:tcBorders>
              <w:top w:val="outset" w:sz="6" w:space="0" w:color="auto"/>
              <w:left w:val="outset" w:sz="6" w:space="0" w:color="auto"/>
              <w:bottom w:val="outset" w:sz="6" w:space="0" w:color="auto"/>
              <w:right w:val="outset" w:sz="6" w:space="0" w:color="auto"/>
            </w:tcBorders>
          </w:tcPr>
          <w:p w14:paraId="7395D9E1" w14:textId="46A78625" w:rsidR="007823B9" w:rsidRPr="007733A8" w:rsidRDefault="005F19C9" w:rsidP="005F19C9">
            <w:pPr>
              <w:pStyle w:val="a3"/>
              <w:spacing w:before="0" w:beforeAutospacing="0" w:after="0" w:afterAutospacing="0"/>
              <w:ind w:firstLine="301"/>
              <w:jc w:val="both"/>
              <w:rPr>
                <w:lang w:val="uk-UA"/>
              </w:rPr>
            </w:pPr>
            <w:r w:rsidRPr="007733A8">
              <w:rPr>
                <w:lang w:val="uk-UA"/>
              </w:rPr>
              <w:t xml:space="preserve">Необхідність доопрацювання ІКС ДПС для запровадження механізму попереднього заповнення показників декларації, визначення джерел даних та алгоритмів їх формування, проведення тестування і технічного супроводження </w:t>
            </w:r>
            <w:r w:rsidR="00FC3836">
              <w:rPr>
                <w:lang w:val="uk-UA"/>
              </w:rPr>
              <w:t xml:space="preserve">надалі </w:t>
            </w:r>
            <w:r w:rsidRPr="007733A8">
              <w:rPr>
                <w:lang w:val="uk-UA"/>
              </w:rPr>
              <w:t xml:space="preserve">такого механізму. Збереження необхідності адміністрування значної кількості показників чинної деталізованої декларації. </w:t>
            </w:r>
          </w:p>
          <w:p w14:paraId="052EFFFA" w14:textId="23D20B0A" w:rsidR="005F19C9" w:rsidRPr="007733A8" w:rsidRDefault="004460DB" w:rsidP="005F19C9">
            <w:pPr>
              <w:pStyle w:val="a3"/>
              <w:spacing w:before="0" w:beforeAutospacing="0" w:after="0" w:afterAutospacing="0"/>
              <w:ind w:firstLine="301"/>
              <w:jc w:val="both"/>
              <w:rPr>
                <w:color w:val="0D0D0D" w:themeColor="text1" w:themeTint="F2"/>
                <w:lang w:val="uk-UA"/>
              </w:rPr>
            </w:pPr>
            <w:r>
              <w:rPr>
                <w:lang w:val="uk-UA"/>
              </w:rPr>
              <w:t>Зберігається</w:t>
            </w:r>
            <w:r w:rsidR="005F19C9" w:rsidRPr="007733A8">
              <w:rPr>
                <w:lang w:val="uk-UA"/>
              </w:rPr>
              <w:t xml:space="preserve"> проблем</w:t>
            </w:r>
            <w:r>
              <w:rPr>
                <w:lang w:val="uk-UA"/>
              </w:rPr>
              <w:t xml:space="preserve">а щодо </w:t>
            </w:r>
            <w:r w:rsidR="005F19C9" w:rsidRPr="007733A8">
              <w:rPr>
                <w:lang w:val="uk-UA"/>
              </w:rPr>
              <w:t>надмірн</w:t>
            </w:r>
            <w:r>
              <w:rPr>
                <w:lang w:val="uk-UA"/>
              </w:rPr>
              <w:t>ої</w:t>
            </w:r>
            <w:r w:rsidR="005F19C9" w:rsidRPr="007733A8">
              <w:rPr>
                <w:lang w:val="uk-UA"/>
              </w:rPr>
              <w:t xml:space="preserve"> деталізаці</w:t>
            </w:r>
            <w:r>
              <w:rPr>
                <w:lang w:val="uk-UA"/>
              </w:rPr>
              <w:t>ї</w:t>
            </w:r>
            <w:r w:rsidR="005F19C9" w:rsidRPr="007733A8">
              <w:rPr>
                <w:lang w:val="uk-UA"/>
              </w:rPr>
              <w:t xml:space="preserve"> структури декларації, а отже</w:t>
            </w:r>
            <w:r w:rsidR="00FC3836">
              <w:rPr>
                <w:lang w:val="uk-UA"/>
              </w:rPr>
              <w:t>,</w:t>
            </w:r>
            <w:r w:rsidR="005F19C9" w:rsidRPr="007733A8">
              <w:rPr>
                <w:lang w:val="uk-UA"/>
              </w:rPr>
              <w:t xml:space="preserve"> не забезпечується безпосереднє спрощення її форми та повною мірою не реалізуються відповідні заходи щодо виконання міжнародних зобов’язань України </w:t>
            </w:r>
            <w:r w:rsidR="00760880">
              <w:rPr>
                <w:lang w:val="uk-UA"/>
              </w:rPr>
              <w:br/>
            </w:r>
            <w:r w:rsidR="005F19C9" w:rsidRPr="007733A8">
              <w:rPr>
                <w:lang w:val="uk-UA"/>
              </w:rPr>
              <w:t>у цій частині</w:t>
            </w:r>
          </w:p>
        </w:tc>
      </w:tr>
      <w:tr w:rsidR="005F19C9" w:rsidRPr="007733A8" w14:paraId="66907D0B" w14:textId="77777777" w:rsidTr="005F19C9">
        <w:trPr>
          <w:tblCellSpacing w:w="22" w:type="dxa"/>
        </w:trPr>
        <w:tc>
          <w:tcPr>
            <w:tcW w:w="928" w:type="pct"/>
            <w:tcBorders>
              <w:top w:val="outset" w:sz="6" w:space="0" w:color="auto"/>
              <w:left w:val="outset" w:sz="6" w:space="0" w:color="auto"/>
              <w:bottom w:val="outset" w:sz="6" w:space="0" w:color="auto"/>
              <w:right w:val="outset" w:sz="6" w:space="0" w:color="auto"/>
            </w:tcBorders>
          </w:tcPr>
          <w:p w14:paraId="72E1F7D9" w14:textId="77777777" w:rsidR="005F19C9" w:rsidRPr="007733A8" w:rsidRDefault="005F19C9" w:rsidP="005F19C9">
            <w:pPr>
              <w:pStyle w:val="a3"/>
              <w:spacing w:before="0" w:beforeAutospacing="0" w:after="0" w:afterAutospacing="0"/>
              <w:rPr>
                <w:color w:val="0D0D0D" w:themeColor="text1" w:themeTint="F2"/>
                <w:lang w:val="uk-UA"/>
              </w:rPr>
            </w:pPr>
            <w:r w:rsidRPr="007733A8">
              <w:rPr>
                <w:color w:val="0D0D0D" w:themeColor="text1" w:themeTint="F2"/>
                <w:lang w:val="uk-UA"/>
              </w:rPr>
              <w:lastRenderedPageBreak/>
              <w:t>Альтернатива 3</w:t>
            </w:r>
          </w:p>
        </w:tc>
        <w:tc>
          <w:tcPr>
            <w:tcW w:w="1894" w:type="pct"/>
            <w:tcBorders>
              <w:top w:val="outset" w:sz="6" w:space="0" w:color="auto"/>
              <w:left w:val="outset" w:sz="6" w:space="0" w:color="auto"/>
              <w:bottom w:val="outset" w:sz="6" w:space="0" w:color="auto"/>
              <w:right w:val="outset" w:sz="6" w:space="0" w:color="auto"/>
            </w:tcBorders>
          </w:tcPr>
          <w:p w14:paraId="7C6B9970" w14:textId="01E565B5" w:rsidR="005F19C9" w:rsidRPr="00760880" w:rsidRDefault="005F19C9" w:rsidP="00760880">
            <w:pPr>
              <w:pStyle w:val="a3"/>
              <w:spacing w:before="0" w:beforeAutospacing="0" w:after="0" w:afterAutospacing="0"/>
              <w:ind w:firstLine="295"/>
              <w:jc w:val="both"/>
              <w:rPr>
                <w:lang w:val="uk-UA"/>
              </w:rPr>
            </w:pPr>
            <w:r w:rsidRPr="007733A8">
              <w:rPr>
                <w:lang w:val="uk-UA"/>
              </w:rPr>
              <w:t>Оптимізація структури декларації шляхом скорочення кількості показників, що підлягають окремому відображенню, з</w:t>
            </w:r>
            <w:r w:rsidR="00FC3836">
              <w:rPr>
                <w:lang w:val="uk-UA"/>
              </w:rPr>
              <w:t>і</w:t>
            </w:r>
            <w:r w:rsidRPr="007733A8">
              <w:rPr>
                <w:lang w:val="uk-UA"/>
              </w:rPr>
              <w:t xml:space="preserve"> збереженням інформації, необхідної </w:t>
            </w:r>
            <w:r w:rsidR="00760880">
              <w:rPr>
                <w:lang w:val="uk-UA"/>
              </w:rPr>
              <w:br/>
            </w:r>
            <w:r w:rsidRPr="007733A8">
              <w:rPr>
                <w:lang w:val="uk-UA"/>
              </w:rPr>
              <w:t xml:space="preserve">для адміністрування </w:t>
            </w:r>
            <w:r w:rsidR="00E44A1C" w:rsidRPr="007733A8">
              <w:rPr>
                <w:lang w:val="uk-UA"/>
              </w:rPr>
              <w:t xml:space="preserve">податку </w:t>
            </w:r>
            <w:r w:rsidR="00760880">
              <w:rPr>
                <w:lang w:val="uk-UA"/>
              </w:rPr>
              <w:br/>
            </w:r>
            <w:r w:rsidR="00E44A1C" w:rsidRPr="007733A8">
              <w:rPr>
                <w:lang w:val="uk-UA"/>
              </w:rPr>
              <w:t>на додану вартість</w:t>
            </w:r>
            <w:r w:rsidRPr="007733A8">
              <w:rPr>
                <w:lang w:val="uk-UA"/>
              </w:rPr>
              <w:t xml:space="preserve">, у відповідних додатках. </w:t>
            </w:r>
            <w:r w:rsidR="00215116" w:rsidRPr="007733A8">
              <w:rPr>
                <w:lang w:val="uk-UA"/>
              </w:rPr>
              <w:t xml:space="preserve">Створення передумов для оптимізації алгоритмів приймання, обробки </w:t>
            </w:r>
            <w:r w:rsidR="00760880">
              <w:rPr>
                <w:lang w:val="uk-UA"/>
              </w:rPr>
              <w:br/>
            </w:r>
            <w:r w:rsidR="00215116" w:rsidRPr="007733A8">
              <w:rPr>
                <w:lang w:val="uk-UA"/>
              </w:rPr>
              <w:t>та автоматизованого контролю показників декларації</w:t>
            </w:r>
            <w:r w:rsidRPr="007733A8">
              <w:rPr>
                <w:lang w:val="uk-UA"/>
              </w:rPr>
              <w:t xml:space="preserve"> внаслідок зменшення кількості </w:t>
            </w:r>
            <w:r w:rsidR="00760880">
              <w:rPr>
                <w:lang w:val="uk-UA"/>
              </w:rPr>
              <w:br/>
            </w:r>
            <w:r w:rsidRPr="007733A8">
              <w:rPr>
                <w:lang w:val="uk-UA"/>
              </w:rPr>
              <w:t xml:space="preserve">її взаємопов’язаних показників. Зменшення ризику помилок платників, пов’язаних </w:t>
            </w:r>
            <w:r w:rsidR="00760880">
              <w:rPr>
                <w:lang w:val="uk-UA"/>
              </w:rPr>
              <w:br/>
            </w:r>
            <w:r w:rsidRPr="007733A8">
              <w:rPr>
                <w:lang w:val="uk-UA"/>
              </w:rPr>
              <w:t>із розподілом однорідних операцій та коригувань між окремими рядками декларації, та відповідно потреби в додатковому опрацюванні таких помилок контролюючими органами. Створення нормативної основи для попереднього заповнення та автоматизації</w:t>
            </w:r>
            <w:r w:rsidR="00FC3836">
              <w:rPr>
                <w:lang w:val="uk-UA"/>
              </w:rPr>
              <w:t xml:space="preserve"> надалі</w:t>
            </w:r>
            <w:r w:rsidRPr="007733A8">
              <w:rPr>
                <w:lang w:val="uk-UA"/>
              </w:rPr>
              <w:t xml:space="preserve"> формування вже спрощеної декларації. Забезпечення реалізації заходів, спрямованих на виконання міжнародних зобов’язань України щодо спрощення податкової звітності </w:t>
            </w:r>
            <w:r w:rsidR="00760880">
              <w:rPr>
                <w:lang w:val="uk-UA"/>
              </w:rPr>
              <w:br/>
            </w:r>
            <w:r w:rsidRPr="007733A8">
              <w:rPr>
                <w:lang w:val="uk-UA"/>
              </w:rPr>
              <w:t xml:space="preserve">з </w:t>
            </w:r>
            <w:r w:rsidR="00E44A1C" w:rsidRPr="007733A8">
              <w:rPr>
                <w:lang w:val="uk-UA"/>
              </w:rPr>
              <w:t>податку на додану вартість</w:t>
            </w:r>
          </w:p>
        </w:tc>
        <w:tc>
          <w:tcPr>
            <w:tcW w:w="2090" w:type="pct"/>
            <w:tcBorders>
              <w:top w:val="outset" w:sz="6" w:space="0" w:color="auto"/>
              <w:left w:val="outset" w:sz="6" w:space="0" w:color="auto"/>
              <w:bottom w:val="outset" w:sz="6" w:space="0" w:color="auto"/>
              <w:right w:val="outset" w:sz="6" w:space="0" w:color="auto"/>
            </w:tcBorders>
          </w:tcPr>
          <w:p w14:paraId="31AE9CA1" w14:textId="7BE1DC3D" w:rsidR="007823B9" w:rsidRPr="007733A8" w:rsidRDefault="007823B9" w:rsidP="005F19C9">
            <w:pPr>
              <w:pStyle w:val="a3"/>
              <w:spacing w:before="0" w:beforeAutospacing="0" w:after="0" w:afterAutospacing="0"/>
              <w:ind w:firstLine="301"/>
              <w:jc w:val="both"/>
              <w:rPr>
                <w:lang w:val="uk-UA"/>
              </w:rPr>
            </w:pPr>
            <w:r w:rsidRPr="007733A8">
              <w:rPr>
                <w:lang w:val="uk-UA"/>
              </w:rPr>
              <w:t xml:space="preserve">Одноразові витрати, пов’язані </w:t>
            </w:r>
            <w:r w:rsidR="00760880">
              <w:rPr>
                <w:lang w:val="uk-UA"/>
              </w:rPr>
              <w:br/>
            </w:r>
            <w:r w:rsidRPr="007733A8">
              <w:rPr>
                <w:lang w:val="uk-UA"/>
              </w:rPr>
              <w:t xml:space="preserve">з доопрацюванням ІКС ДПС відповідно до нової структури декларації, зокрема адаптацією алгоритмів її приймання, обробки та автоматизованого контролю, а також проведенням відповідного тестування. Необхідність організаційного та методологічного забезпечення запровадження нової форми декларації, у тому числі актуалізації інформаційно-довідкових матеріалів та надання роз’яснень платникам податку. </w:t>
            </w:r>
          </w:p>
          <w:p w14:paraId="23FF5D6A" w14:textId="587B7A0A" w:rsidR="00A8123B" w:rsidRDefault="007823B9" w:rsidP="00A8123B">
            <w:pPr>
              <w:pStyle w:val="a3"/>
              <w:spacing w:before="0" w:beforeAutospacing="0" w:after="0" w:afterAutospacing="0"/>
              <w:ind w:firstLine="301"/>
              <w:jc w:val="both"/>
              <w:rPr>
                <w:lang w:val="uk-UA"/>
              </w:rPr>
            </w:pPr>
            <w:r w:rsidRPr="007733A8">
              <w:rPr>
                <w:lang w:val="uk-UA"/>
              </w:rPr>
              <w:t>Можливе тимчасове збільшення навантаження на контролюючі органи протягом перехідного періоду, пов’язане із застосуванням платниками нової структури декларації</w:t>
            </w:r>
            <w:r w:rsidR="00FC3836">
              <w:rPr>
                <w:lang w:val="uk-UA"/>
              </w:rPr>
              <w:t>.</w:t>
            </w:r>
          </w:p>
          <w:p w14:paraId="7A76F346" w14:textId="77777777" w:rsidR="00864292" w:rsidRDefault="00864292" w:rsidP="00A8123B">
            <w:pPr>
              <w:pStyle w:val="a3"/>
              <w:spacing w:before="0" w:beforeAutospacing="0" w:after="0" w:afterAutospacing="0"/>
              <w:ind w:firstLine="301"/>
              <w:jc w:val="both"/>
              <w:rPr>
                <w:color w:val="0D0D0D" w:themeColor="text1" w:themeTint="F2"/>
                <w:lang w:val="uk-UA"/>
              </w:rPr>
            </w:pPr>
          </w:p>
          <w:p w14:paraId="32479E2B" w14:textId="0099AAA8" w:rsidR="00891B79" w:rsidRPr="00A8123B" w:rsidRDefault="00891B79" w:rsidP="00A8123B">
            <w:pPr>
              <w:pStyle w:val="a3"/>
              <w:spacing w:before="0" w:beforeAutospacing="0" w:after="0" w:afterAutospacing="0"/>
              <w:ind w:firstLine="301"/>
              <w:jc w:val="both"/>
              <w:rPr>
                <w:lang w:val="uk-UA"/>
              </w:rPr>
            </w:pPr>
            <w:r w:rsidRPr="00BD4450">
              <w:rPr>
                <w:color w:val="0D0D0D" w:themeColor="text1" w:themeTint="F2"/>
                <w:lang w:val="uk-UA"/>
              </w:rPr>
              <w:t>Орієнтовний розмір витрат держави на впровадження регуляторного акта визначено з</w:t>
            </w:r>
            <w:r w:rsidR="00FC3836">
              <w:rPr>
                <w:color w:val="0D0D0D" w:themeColor="text1" w:themeTint="F2"/>
                <w:lang w:val="uk-UA"/>
              </w:rPr>
              <w:t xml:space="preserve"> огляду на</w:t>
            </w:r>
            <w:r w:rsidRPr="00BD4450">
              <w:rPr>
                <w:color w:val="0D0D0D" w:themeColor="text1" w:themeTint="F2"/>
                <w:lang w:val="uk-UA"/>
              </w:rPr>
              <w:t xml:space="preserve"> кільк</w:t>
            </w:r>
            <w:r w:rsidR="00FC3836">
              <w:rPr>
                <w:color w:val="0D0D0D" w:themeColor="text1" w:themeTint="F2"/>
                <w:lang w:val="uk-UA"/>
              </w:rPr>
              <w:t>і</w:t>
            </w:r>
            <w:r w:rsidRPr="00BD4450">
              <w:rPr>
                <w:color w:val="0D0D0D" w:themeColor="text1" w:themeTint="F2"/>
                <w:lang w:val="uk-UA"/>
              </w:rPr>
              <w:t>ст</w:t>
            </w:r>
            <w:r w:rsidR="00FC3836">
              <w:rPr>
                <w:color w:val="0D0D0D" w:themeColor="text1" w:themeTint="F2"/>
                <w:lang w:val="uk-UA"/>
              </w:rPr>
              <w:t>ь</w:t>
            </w:r>
            <w:r w:rsidRPr="00BD4450">
              <w:rPr>
                <w:color w:val="0D0D0D" w:themeColor="text1" w:themeTint="F2"/>
                <w:lang w:val="uk-UA"/>
              </w:rPr>
              <w:t xml:space="preserve"> працівників, залучених до виконання відповідних організаційно-технічних заходів </w:t>
            </w:r>
            <w:r w:rsidR="00760880">
              <w:rPr>
                <w:color w:val="0D0D0D" w:themeColor="text1" w:themeTint="F2"/>
                <w:lang w:val="uk-UA"/>
              </w:rPr>
              <w:br/>
            </w:r>
            <w:r w:rsidRPr="00BD4450">
              <w:rPr>
                <w:color w:val="0D0D0D" w:themeColor="text1" w:themeTint="F2"/>
                <w:lang w:val="uk-UA"/>
              </w:rPr>
              <w:t>(</w:t>
            </w:r>
            <w:r w:rsidR="00BD4450" w:rsidRPr="00BD4450">
              <w:rPr>
                <w:color w:val="0D0D0D" w:themeColor="text1" w:themeTint="F2"/>
                <w:lang w:val="uk-UA"/>
              </w:rPr>
              <w:t>7</w:t>
            </w:r>
            <w:r w:rsidRPr="00BD4450">
              <w:rPr>
                <w:color w:val="0D0D0D" w:themeColor="text1" w:themeTint="F2"/>
                <w:lang w:val="uk-UA"/>
              </w:rPr>
              <w:t xml:space="preserve"> осіб), сукупн</w:t>
            </w:r>
            <w:r w:rsidR="00FC3836">
              <w:rPr>
                <w:color w:val="0D0D0D" w:themeColor="text1" w:themeTint="F2"/>
                <w:lang w:val="uk-UA"/>
              </w:rPr>
              <w:t>і</w:t>
            </w:r>
            <w:r w:rsidRPr="00BD4450">
              <w:rPr>
                <w:color w:val="0D0D0D" w:themeColor="text1" w:themeTint="F2"/>
                <w:lang w:val="uk-UA"/>
              </w:rPr>
              <w:t>ст</w:t>
            </w:r>
            <w:r w:rsidR="00FC3836">
              <w:rPr>
                <w:color w:val="0D0D0D" w:themeColor="text1" w:themeTint="F2"/>
                <w:lang w:val="uk-UA"/>
              </w:rPr>
              <w:t>ь</w:t>
            </w:r>
            <w:r w:rsidRPr="00BD4450">
              <w:rPr>
                <w:color w:val="0D0D0D" w:themeColor="text1" w:themeTint="F2"/>
                <w:lang w:val="uk-UA"/>
              </w:rPr>
              <w:t xml:space="preserve"> тривалості </w:t>
            </w:r>
            <w:r w:rsidR="00760880">
              <w:rPr>
                <w:color w:val="0D0D0D" w:themeColor="text1" w:themeTint="F2"/>
                <w:lang w:val="uk-UA"/>
              </w:rPr>
              <w:br/>
            </w:r>
            <w:r w:rsidRPr="00BD4450">
              <w:rPr>
                <w:color w:val="0D0D0D" w:themeColor="text1" w:themeTint="F2"/>
                <w:lang w:val="uk-UA"/>
              </w:rPr>
              <w:t>їх виконання (34 робочі дні), тривал</w:t>
            </w:r>
            <w:r w:rsidR="00FC3836">
              <w:rPr>
                <w:color w:val="0D0D0D" w:themeColor="text1" w:themeTint="F2"/>
                <w:lang w:val="uk-UA"/>
              </w:rPr>
              <w:t>і</w:t>
            </w:r>
            <w:r w:rsidRPr="00BD4450">
              <w:rPr>
                <w:color w:val="0D0D0D" w:themeColor="text1" w:themeTint="F2"/>
                <w:lang w:val="uk-UA"/>
              </w:rPr>
              <w:t>ст</w:t>
            </w:r>
            <w:r w:rsidR="00FC3836">
              <w:rPr>
                <w:color w:val="0D0D0D" w:themeColor="text1" w:themeTint="F2"/>
                <w:lang w:val="uk-UA"/>
              </w:rPr>
              <w:t>ь</w:t>
            </w:r>
            <w:r w:rsidRPr="00BD4450">
              <w:rPr>
                <w:color w:val="0D0D0D" w:themeColor="text1" w:themeTint="F2"/>
                <w:lang w:val="uk-UA"/>
              </w:rPr>
              <w:t xml:space="preserve"> робочого часу (8 год) та  варт</w:t>
            </w:r>
            <w:r w:rsidR="00FC3836">
              <w:rPr>
                <w:color w:val="0D0D0D" w:themeColor="text1" w:themeTint="F2"/>
                <w:lang w:val="uk-UA"/>
              </w:rPr>
              <w:t>і</w:t>
            </w:r>
            <w:r w:rsidRPr="00BD4450">
              <w:rPr>
                <w:color w:val="0D0D0D" w:themeColor="text1" w:themeTint="F2"/>
                <w:lang w:val="uk-UA"/>
              </w:rPr>
              <w:t>ст</w:t>
            </w:r>
            <w:r w:rsidR="00FC3836">
              <w:rPr>
                <w:color w:val="0D0D0D" w:themeColor="text1" w:themeTint="F2"/>
                <w:lang w:val="uk-UA"/>
              </w:rPr>
              <w:t>ь</w:t>
            </w:r>
            <w:r w:rsidRPr="00BD4450">
              <w:rPr>
                <w:color w:val="0D0D0D" w:themeColor="text1" w:themeTint="F2"/>
                <w:lang w:val="uk-UA"/>
              </w:rPr>
              <w:t xml:space="preserve"> однієї години роботи відповідного спеціаліста (118,40 грн):</w:t>
            </w:r>
          </w:p>
          <w:p w14:paraId="2BB5CF1B" w14:textId="77777777" w:rsidR="00BD4450" w:rsidRPr="00BD4450" w:rsidRDefault="00BD4450" w:rsidP="00891B79">
            <w:pPr>
              <w:jc w:val="both"/>
              <w:rPr>
                <w:color w:val="0D0D0D" w:themeColor="text1" w:themeTint="F2"/>
                <w:sz w:val="6"/>
                <w:szCs w:val="6"/>
                <w:lang w:val="uk-UA"/>
              </w:rPr>
            </w:pPr>
          </w:p>
          <w:p w14:paraId="416FD5A0" w14:textId="36DFBBEE" w:rsidR="00BD4450" w:rsidRPr="00BD4450" w:rsidRDefault="00BD4450" w:rsidP="00BD4450">
            <w:pPr>
              <w:jc w:val="center"/>
              <w:rPr>
                <w:color w:val="0D0D0D" w:themeColor="text1" w:themeTint="F2"/>
                <w:lang w:val="uk-UA"/>
              </w:rPr>
            </w:pPr>
            <w:r w:rsidRPr="00BD4450">
              <w:rPr>
                <w:color w:val="0D0D0D" w:themeColor="text1" w:themeTint="F2"/>
                <w:lang w:val="uk-UA"/>
              </w:rPr>
              <w:t>7</w:t>
            </w:r>
            <w:r w:rsidR="00891B79" w:rsidRPr="00BD4450">
              <w:rPr>
                <w:color w:val="0D0D0D" w:themeColor="text1" w:themeTint="F2"/>
                <w:lang w:val="uk-UA"/>
              </w:rPr>
              <w:t xml:space="preserve"> осіб х 34 роб. </w:t>
            </w:r>
            <w:r w:rsidRPr="00BD4450">
              <w:rPr>
                <w:color w:val="0D0D0D" w:themeColor="text1" w:themeTint="F2"/>
                <w:lang w:val="uk-UA"/>
              </w:rPr>
              <w:t>д</w:t>
            </w:r>
            <w:r w:rsidR="00891B79" w:rsidRPr="00BD4450">
              <w:rPr>
                <w:color w:val="0D0D0D" w:themeColor="text1" w:themeTint="F2"/>
                <w:lang w:val="uk-UA"/>
              </w:rPr>
              <w:t>ні х 8 год. х</w:t>
            </w:r>
          </w:p>
          <w:p w14:paraId="5DCB97EE" w14:textId="2871CF8D" w:rsidR="00221AF6" w:rsidRPr="007733A8" w:rsidRDefault="00891B79" w:rsidP="00BD4450">
            <w:pPr>
              <w:jc w:val="center"/>
              <w:rPr>
                <w:color w:val="0D0D0D" w:themeColor="text1" w:themeTint="F2"/>
                <w:lang w:val="uk-UA"/>
              </w:rPr>
            </w:pPr>
            <w:r w:rsidRPr="00BD4450">
              <w:rPr>
                <w:color w:val="0D0D0D" w:themeColor="text1" w:themeTint="F2"/>
                <w:lang w:val="uk-UA"/>
              </w:rPr>
              <w:t xml:space="preserve">118,40 грн </w:t>
            </w:r>
            <w:r w:rsidR="00BD4450" w:rsidRPr="00BD4450">
              <w:rPr>
                <w:color w:val="0D0D0D" w:themeColor="text1" w:themeTint="F2"/>
                <w:lang w:val="uk-UA"/>
              </w:rPr>
              <w:t>≈ 225,4 тис.</w:t>
            </w:r>
            <w:r w:rsidR="00FC3836">
              <w:rPr>
                <w:color w:val="0D0D0D" w:themeColor="text1" w:themeTint="F2"/>
                <w:lang w:val="uk-UA"/>
              </w:rPr>
              <w:t xml:space="preserve"> </w:t>
            </w:r>
            <w:r w:rsidR="00BD4450" w:rsidRPr="00BD4450">
              <w:rPr>
                <w:color w:val="0D0D0D" w:themeColor="text1" w:themeTint="F2"/>
                <w:lang w:val="uk-UA"/>
              </w:rPr>
              <w:t>гривень</w:t>
            </w:r>
          </w:p>
        </w:tc>
      </w:tr>
    </w:tbl>
    <w:p w14:paraId="193BEC54" w14:textId="77777777" w:rsidR="005F19C9" w:rsidRPr="00864292" w:rsidRDefault="005F19C9" w:rsidP="00500D6F">
      <w:pPr>
        <w:pStyle w:val="a3"/>
        <w:spacing w:before="0" w:beforeAutospacing="0" w:after="0" w:afterAutospacing="0"/>
        <w:ind w:firstLine="567"/>
        <w:jc w:val="both"/>
        <w:rPr>
          <w:color w:val="0D0D0D" w:themeColor="text1" w:themeTint="F2"/>
          <w:sz w:val="12"/>
          <w:szCs w:val="12"/>
          <w:lang w:val="uk-UA"/>
        </w:rPr>
      </w:pPr>
    </w:p>
    <w:p w14:paraId="22E1CEB6" w14:textId="77777777" w:rsidR="0084220F" w:rsidRPr="007733A8" w:rsidRDefault="0084220F" w:rsidP="0084220F">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3. Оцінка впливу на сферу інтересів громадян</w:t>
      </w:r>
    </w:p>
    <w:p w14:paraId="4BC3E5C5" w14:textId="6C35CDDA" w:rsidR="0084220F" w:rsidRPr="007733A8" w:rsidRDefault="0084220F" w:rsidP="0084220F">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Проєкт наказу не розповсюджується на сферу інтересів громадян.</w:t>
      </w:r>
    </w:p>
    <w:p w14:paraId="67271B1B" w14:textId="77777777" w:rsidR="0084220F" w:rsidRPr="00864292" w:rsidRDefault="0084220F" w:rsidP="0084220F">
      <w:pPr>
        <w:pStyle w:val="a3"/>
        <w:spacing w:before="0" w:beforeAutospacing="0" w:after="0" w:afterAutospacing="0"/>
        <w:ind w:firstLine="567"/>
        <w:jc w:val="both"/>
        <w:rPr>
          <w:color w:val="0D0D0D" w:themeColor="text1" w:themeTint="F2"/>
          <w:sz w:val="12"/>
          <w:szCs w:val="12"/>
          <w:lang w:val="uk-UA"/>
        </w:rPr>
      </w:pPr>
    </w:p>
    <w:p w14:paraId="611937B1" w14:textId="2234A655" w:rsidR="00CB0373" w:rsidRPr="007733A8" w:rsidRDefault="00CB0373" w:rsidP="00CB0373">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4. Оцінка впливу на сферу інтересів суб’єктів господарювання</w:t>
      </w:r>
    </w:p>
    <w:p w14:paraId="7656DE5A" w14:textId="5660A139" w:rsidR="00CB0373" w:rsidRPr="007733A8" w:rsidRDefault="00CB0373" w:rsidP="00CB0373">
      <w:pPr>
        <w:widowControl w:val="0"/>
        <w:ind w:firstLine="567"/>
        <w:jc w:val="both"/>
        <w:rPr>
          <w:color w:val="0D0D0D" w:themeColor="text1" w:themeTint="F2"/>
          <w:sz w:val="28"/>
          <w:szCs w:val="28"/>
          <w:lang w:val="uk-UA"/>
        </w:rPr>
      </w:pPr>
      <w:r w:rsidRPr="007733A8">
        <w:rPr>
          <w:color w:val="0D0D0D" w:themeColor="text1" w:themeTint="F2"/>
          <w:sz w:val="28"/>
          <w:szCs w:val="28"/>
          <w:lang w:val="uk-UA"/>
        </w:rPr>
        <w:t xml:space="preserve">Дія регуляторного акта поширюватиметься на всіх суб’єктів господарювання, зареєстрованих платниками податку на додану вартість, незалежно від їх організаційно-правової форми та належності до відповідної категорії суб’єктів господарювання (великого, середнього, малого </w:t>
      </w:r>
      <w:r w:rsidR="00760880">
        <w:rPr>
          <w:color w:val="0D0D0D" w:themeColor="text1" w:themeTint="F2"/>
          <w:sz w:val="28"/>
          <w:szCs w:val="28"/>
          <w:lang w:val="uk-UA"/>
        </w:rPr>
        <w:br/>
      </w:r>
      <w:r w:rsidRPr="007733A8">
        <w:rPr>
          <w:color w:val="0D0D0D" w:themeColor="text1" w:themeTint="F2"/>
          <w:sz w:val="28"/>
          <w:szCs w:val="28"/>
          <w:lang w:val="uk-UA"/>
        </w:rPr>
        <w:t>або мікропідприємництва).</w:t>
      </w:r>
    </w:p>
    <w:p w14:paraId="118CD514" w14:textId="1631A47F" w:rsidR="00CB0373" w:rsidRPr="007733A8" w:rsidRDefault="00CB0373" w:rsidP="00CB0373">
      <w:pPr>
        <w:widowControl w:val="0"/>
        <w:ind w:firstLine="567"/>
        <w:jc w:val="both"/>
        <w:rPr>
          <w:sz w:val="28"/>
          <w:szCs w:val="28"/>
          <w:lang w:val="uk-UA"/>
        </w:rPr>
      </w:pPr>
      <w:r w:rsidRPr="007733A8">
        <w:rPr>
          <w:color w:val="0D0D0D" w:themeColor="text1" w:themeTint="F2"/>
          <w:sz w:val="28"/>
          <w:szCs w:val="28"/>
          <w:lang w:val="uk-UA"/>
        </w:rPr>
        <w:t xml:space="preserve">Запропоновані зміни стосуються форми декларації та порядку формування її показників, обов’язок щодо подання якої поширюється на платників податку на додану вартість відповідно до вимог </w:t>
      </w:r>
      <w:r w:rsidRPr="007733A8">
        <w:rPr>
          <w:sz w:val="28"/>
          <w:szCs w:val="28"/>
          <w:lang w:val="uk-UA"/>
        </w:rPr>
        <w:t xml:space="preserve">податкового законодавства. </w:t>
      </w:r>
    </w:p>
    <w:p w14:paraId="72285A28" w14:textId="58DDC04E" w:rsidR="00CB0373" w:rsidRPr="007733A8" w:rsidRDefault="00CB0373" w:rsidP="00CB0373">
      <w:pPr>
        <w:widowControl w:val="0"/>
        <w:ind w:firstLine="567"/>
        <w:jc w:val="both"/>
        <w:rPr>
          <w:color w:val="0D0D0D" w:themeColor="text1" w:themeTint="F2"/>
          <w:sz w:val="28"/>
          <w:szCs w:val="28"/>
          <w:lang w:val="uk-UA"/>
        </w:rPr>
      </w:pPr>
      <w:r w:rsidRPr="007733A8">
        <w:rPr>
          <w:color w:val="0D0D0D" w:themeColor="text1" w:themeTint="F2"/>
          <w:sz w:val="28"/>
          <w:szCs w:val="28"/>
          <w:lang w:val="uk-UA"/>
        </w:rPr>
        <w:t xml:space="preserve">У зв’язку </w:t>
      </w:r>
      <w:r w:rsidR="00FC3836">
        <w:rPr>
          <w:color w:val="0D0D0D" w:themeColor="text1" w:themeTint="F2"/>
          <w:sz w:val="28"/>
          <w:szCs w:val="28"/>
          <w:lang w:val="uk-UA"/>
        </w:rPr>
        <w:t>і</w:t>
      </w:r>
      <w:r w:rsidRPr="007733A8">
        <w:rPr>
          <w:color w:val="0D0D0D" w:themeColor="text1" w:themeTint="F2"/>
          <w:sz w:val="28"/>
          <w:szCs w:val="28"/>
          <w:lang w:val="uk-UA"/>
        </w:rPr>
        <w:t xml:space="preserve">з </w:t>
      </w:r>
      <w:r w:rsidR="00FC3836">
        <w:rPr>
          <w:color w:val="0D0D0D" w:themeColor="text1" w:themeTint="F2"/>
          <w:sz w:val="28"/>
          <w:szCs w:val="28"/>
          <w:lang w:val="uk-UA"/>
        </w:rPr>
        <w:t>ц</w:t>
      </w:r>
      <w:r w:rsidRPr="007733A8">
        <w:rPr>
          <w:color w:val="0D0D0D" w:themeColor="text1" w:themeTint="F2"/>
          <w:sz w:val="28"/>
          <w:szCs w:val="28"/>
          <w:lang w:val="uk-UA"/>
        </w:rPr>
        <w:t xml:space="preserve">им вплив регуляторного акта на суб’єктів господарювання матиме загальний характер та полягатиме насамперед у зміні обсягу адміністративних процедур, пов’язаних зі складанням, перевіркою та поданням </w:t>
      </w:r>
      <w:r w:rsidRPr="007733A8">
        <w:rPr>
          <w:color w:val="0D0D0D" w:themeColor="text1" w:themeTint="F2"/>
          <w:sz w:val="28"/>
          <w:szCs w:val="28"/>
          <w:lang w:val="uk-UA"/>
        </w:rPr>
        <w:lastRenderedPageBreak/>
        <w:t>податкової звітності з податку на додану вартість.</w:t>
      </w:r>
    </w:p>
    <w:p w14:paraId="0BCFF42B" w14:textId="4E2742DE" w:rsidR="00CB0373" w:rsidRPr="007733A8" w:rsidRDefault="00CB0373" w:rsidP="00CB0373">
      <w:pPr>
        <w:widowControl w:val="0"/>
        <w:ind w:firstLine="567"/>
        <w:jc w:val="both"/>
        <w:rPr>
          <w:color w:val="0D0D0D" w:themeColor="text1" w:themeTint="F2"/>
          <w:sz w:val="28"/>
          <w:szCs w:val="28"/>
          <w:lang w:val="uk-UA"/>
        </w:rPr>
      </w:pPr>
      <w:r w:rsidRPr="007733A8">
        <w:rPr>
          <w:color w:val="0D0D0D" w:themeColor="text1" w:themeTint="F2"/>
          <w:sz w:val="28"/>
          <w:szCs w:val="28"/>
          <w:lang w:val="uk-UA"/>
        </w:rPr>
        <w:t xml:space="preserve">При цьому </w:t>
      </w:r>
      <w:r w:rsidR="00FC3836">
        <w:rPr>
          <w:color w:val="0D0D0D" w:themeColor="text1" w:themeTint="F2"/>
          <w:sz w:val="28"/>
          <w:szCs w:val="28"/>
          <w:lang w:val="uk-UA"/>
        </w:rPr>
        <w:t xml:space="preserve">у </w:t>
      </w:r>
      <w:r w:rsidRPr="007733A8">
        <w:rPr>
          <w:color w:val="0D0D0D" w:themeColor="text1" w:themeTint="F2"/>
          <w:sz w:val="28"/>
          <w:szCs w:val="28"/>
          <w:lang w:val="uk-UA"/>
        </w:rPr>
        <w:t>проєкт</w:t>
      </w:r>
      <w:r w:rsidR="00FC3836">
        <w:rPr>
          <w:color w:val="0D0D0D" w:themeColor="text1" w:themeTint="F2"/>
          <w:sz w:val="28"/>
          <w:szCs w:val="28"/>
          <w:lang w:val="uk-UA"/>
        </w:rPr>
        <w:t>і</w:t>
      </w:r>
      <w:r w:rsidRPr="007733A8">
        <w:rPr>
          <w:color w:val="0D0D0D" w:themeColor="text1" w:themeTint="F2"/>
          <w:sz w:val="28"/>
          <w:szCs w:val="28"/>
          <w:lang w:val="uk-UA"/>
        </w:rPr>
        <w:t xml:space="preserve"> наказу не змінюються ставки податку, порядок визначення об’єкта та бази оподаткування, а також не запроваджуються нові податкові зобов’язання для суб’єктів господарювання. Основний регуляторний вплив пов’язаний зі спрощенням структури декларації та, відповідно, скороченням адміністративних витрат часу на виконання обов’язку щодо декларування податку.</w:t>
      </w:r>
    </w:p>
    <w:p w14:paraId="43D6D0F7" w14:textId="77777777" w:rsidR="00CB0373" w:rsidRPr="007733A8" w:rsidRDefault="00CB0373" w:rsidP="00CB0373">
      <w:pPr>
        <w:widowControl w:val="0"/>
        <w:ind w:firstLine="567"/>
        <w:jc w:val="both"/>
        <w:rPr>
          <w:color w:val="0D0D0D" w:themeColor="text1" w:themeTint="F2"/>
          <w:sz w:val="6"/>
          <w:szCs w:val="6"/>
          <w:lang w:val="uk-UA"/>
        </w:rPr>
      </w:pPr>
    </w:p>
    <w:p w14:paraId="581E8A67" w14:textId="5447E56B" w:rsidR="00CB0373" w:rsidRPr="007733A8" w:rsidRDefault="00CB0373" w:rsidP="00CB0373">
      <w:pPr>
        <w:widowControl w:val="0"/>
        <w:ind w:firstLine="567"/>
        <w:jc w:val="both"/>
        <w:rPr>
          <w:color w:val="0D0D0D" w:themeColor="text1" w:themeTint="F2"/>
          <w:sz w:val="28"/>
          <w:szCs w:val="28"/>
          <w:lang w:val="uk-UA"/>
        </w:rPr>
      </w:pPr>
      <w:r w:rsidRPr="007733A8">
        <w:rPr>
          <w:color w:val="0D0D0D" w:themeColor="text1" w:themeTint="F2"/>
          <w:sz w:val="28"/>
          <w:szCs w:val="28"/>
          <w:lang w:val="uk-UA"/>
        </w:rPr>
        <w:t xml:space="preserve">Інформація про кількість </w:t>
      </w:r>
      <w:r w:rsidRPr="007733A8">
        <w:rPr>
          <w:bCs/>
          <w:color w:val="0D0D0D" w:themeColor="text1" w:themeTint="F2"/>
          <w:sz w:val="28"/>
          <w:szCs w:val="28"/>
          <w:lang w:val="uk-UA"/>
        </w:rPr>
        <w:t>суб’єктів господарювання, які зареєстровані платниками податку на додану вартість</w:t>
      </w:r>
      <w:r w:rsidR="001C6A47" w:rsidRPr="007733A8">
        <w:rPr>
          <w:bCs/>
          <w:color w:val="0D0D0D" w:themeColor="text1" w:themeTint="F2"/>
          <w:sz w:val="28"/>
          <w:szCs w:val="28"/>
          <w:lang w:val="uk-UA"/>
        </w:rPr>
        <w:t>, станом на 01.09.2026</w:t>
      </w:r>
      <w:r w:rsidRPr="007733A8">
        <w:rPr>
          <w:color w:val="0D0D0D" w:themeColor="text1" w:themeTint="F2"/>
          <w:sz w:val="28"/>
          <w:szCs w:val="28"/>
          <w:lang w:val="uk-UA"/>
        </w:rPr>
        <w:t>:</w:t>
      </w:r>
    </w:p>
    <w:p w14:paraId="7B3ED4CA" w14:textId="3476410B" w:rsidR="00DD4B13" w:rsidRPr="007733A8" w:rsidRDefault="00DD4B13" w:rsidP="00CB0373">
      <w:pPr>
        <w:widowControl w:val="0"/>
        <w:ind w:firstLine="567"/>
        <w:jc w:val="both"/>
        <w:rPr>
          <w:color w:val="0D0D0D" w:themeColor="text1" w:themeTint="F2"/>
          <w:sz w:val="4"/>
          <w:szCs w:val="4"/>
          <w:lang w:val="uk-UA"/>
        </w:rPr>
      </w:pPr>
    </w:p>
    <w:tbl>
      <w:tblPr>
        <w:tblW w:w="9631" w:type="dxa"/>
        <w:tblCellSpacing w:w="2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30" w:type="dxa"/>
          <w:left w:w="30" w:type="dxa"/>
          <w:bottom w:w="30" w:type="dxa"/>
          <w:right w:w="30" w:type="dxa"/>
        </w:tblCellMar>
        <w:tblLook w:val="0000" w:firstRow="0" w:lastRow="0" w:firstColumn="0" w:lastColumn="0" w:noHBand="0" w:noVBand="0"/>
      </w:tblPr>
      <w:tblGrid>
        <w:gridCol w:w="2209"/>
        <w:gridCol w:w="954"/>
        <w:gridCol w:w="945"/>
        <w:gridCol w:w="835"/>
        <w:gridCol w:w="1093"/>
        <w:gridCol w:w="978"/>
        <w:gridCol w:w="1308"/>
        <w:gridCol w:w="1309"/>
      </w:tblGrid>
      <w:tr w:rsidR="007A00E5" w:rsidRPr="007733A8" w14:paraId="1E143965" w14:textId="78316179" w:rsidTr="00760880">
        <w:trPr>
          <w:tblCellSpacing w:w="22" w:type="dxa"/>
        </w:trPr>
        <w:tc>
          <w:tcPr>
            <w:tcW w:w="2146" w:type="dxa"/>
            <w:vMerge w:val="restart"/>
          </w:tcPr>
          <w:p w14:paraId="5E1B617F" w14:textId="77777777" w:rsidR="007A00E5" w:rsidRPr="007733A8" w:rsidRDefault="007A00E5" w:rsidP="000741D0">
            <w:pPr>
              <w:pStyle w:val="a3"/>
              <w:jc w:val="center"/>
              <w:rPr>
                <w:lang w:val="uk-UA"/>
              </w:rPr>
            </w:pPr>
            <w:r w:rsidRPr="007733A8">
              <w:rPr>
                <w:lang w:val="uk-UA"/>
              </w:rPr>
              <w:t>Показник</w:t>
            </w:r>
          </w:p>
        </w:tc>
        <w:tc>
          <w:tcPr>
            <w:tcW w:w="911" w:type="dxa"/>
            <w:vMerge w:val="restart"/>
          </w:tcPr>
          <w:p w14:paraId="5B7837B3" w14:textId="77777777" w:rsidR="007A00E5" w:rsidRPr="007733A8" w:rsidRDefault="007A00E5" w:rsidP="000741D0">
            <w:pPr>
              <w:pStyle w:val="a3"/>
              <w:jc w:val="center"/>
              <w:rPr>
                <w:lang w:val="uk-UA"/>
              </w:rPr>
            </w:pPr>
            <w:r w:rsidRPr="007733A8">
              <w:rPr>
                <w:lang w:val="uk-UA"/>
              </w:rPr>
              <w:t>Великі</w:t>
            </w:r>
          </w:p>
        </w:tc>
        <w:tc>
          <w:tcPr>
            <w:tcW w:w="0" w:type="auto"/>
            <w:vMerge w:val="restart"/>
          </w:tcPr>
          <w:p w14:paraId="2DFDC3D1" w14:textId="77777777" w:rsidR="007A00E5" w:rsidRPr="007733A8" w:rsidRDefault="007A00E5" w:rsidP="000741D0">
            <w:pPr>
              <w:pStyle w:val="a3"/>
              <w:jc w:val="center"/>
              <w:rPr>
                <w:lang w:val="uk-UA"/>
              </w:rPr>
            </w:pPr>
            <w:r w:rsidRPr="007733A8">
              <w:rPr>
                <w:lang w:val="uk-UA"/>
              </w:rPr>
              <w:t>Середні</w:t>
            </w:r>
          </w:p>
        </w:tc>
        <w:tc>
          <w:tcPr>
            <w:tcW w:w="792" w:type="dxa"/>
            <w:vMerge w:val="restart"/>
          </w:tcPr>
          <w:p w14:paraId="7B4DF114" w14:textId="77777777" w:rsidR="007A00E5" w:rsidRPr="007733A8" w:rsidRDefault="007A00E5" w:rsidP="000741D0">
            <w:pPr>
              <w:pStyle w:val="a3"/>
              <w:jc w:val="center"/>
              <w:rPr>
                <w:lang w:val="uk-UA"/>
              </w:rPr>
            </w:pPr>
            <w:r w:rsidRPr="007733A8">
              <w:rPr>
                <w:lang w:val="uk-UA"/>
              </w:rPr>
              <w:t>Малі</w:t>
            </w:r>
          </w:p>
        </w:tc>
        <w:tc>
          <w:tcPr>
            <w:tcW w:w="1051" w:type="dxa"/>
            <w:vMerge w:val="restart"/>
          </w:tcPr>
          <w:p w14:paraId="78268965" w14:textId="77777777" w:rsidR="007A00E5" w:rsidRPr="007733A8" w:rsidRDefault="007A00E5" w:rsidP="000741D0">
            <w:pPr>
              <w:pStyle w:val="a3"/>
              <w:jc w:val="center"/>
              <w:rPr>
                <w:lang w:val="uk-UA"/>
              </w:rPr>
            </w:pPr>
            <w:r w:rsidRPr="007733A8">
              <w:rPr>
                <w:lang w:val="uk-UA"/>
              </w:rPr>
              <w:t>Мікро</w:t>
            </w:r>
          </w:p>
        </w:tc>
        <w:tc>
          <w:tcPr>
            <w:tcW w:w="934" w:type="dxa"/>
            <w:vMerge w:val="restart"/>
          </w:tcPr>
          <w:p w14:paraId="7971CEB7" w14:textId="77777777" w:rsidR="007A00E5" w:rsidRPr="007733A8" w:rsidRDefault="007A00E5" w:rsidP="000741D0">
            <w:pPr>
              <w:pStyle w:val="a3"/>
              <w:jc w:val="center"/>
              <w:rPr>
                <w:lang w:val="uk-UA"/>
              </w:rPr>
            </w:pPr>
            <w:r w:rsidRPr="007733A8">
              <w:rPr>
                <w:lang w:val="uk-UA"/>
              </w:rPr>
              <w:t>Разом</w:t>
            </w:r>
          </w:p>
        </w:tc>
        <w:tc>
          <w:tcPr>
            <w:tcW w:w="2544" w:type="dxa"/>
            <w:gridSpan w:val="2"/>
          </w:tcPr>
          <w:p w14:paraId="1975678E" w14:textId="144A9969" w:rsidR="007A00E5" w:rsidRPr="007733A8" w:rsidRDefault="007A00E5" w:rsidP="000741D0">
            <w:pPr>
              <w:pStyle w:val="a3"/>
              <w:jc w:val="center"/>
              <w:rPr>
                <w:lang w:val="uk-UA"/>
              </w:rPr>
            </w:pPr>
            <w:r w:rsidRPr="007733A8">
              <w:rPr>
                <w:lang w:val="uk-UA"/>
              </w:rPr>
              <w:t>у т.</w:t>
            </w:r>
            <w:r w:rsidR="00FC3836">
              <w:rPr>
                <w:lang w:val="uk-UA"/>
              </w:rPr>
              <w:t xml:space="preserve"> </w:t>
            </w:r>
            <w:r w:rsidRPr="007733A8">
              <w:rPr>
                <w:lang w:val="uk-UA"/>
              </w:rPr>
              <w:t>ч.</w:t>
            </w:r>
          </w:p>
        </w:tc>
      </w:tr>
      <w:tr w:rsidR="007A00E5" w:rsidRPr="007733A8" w14:paraId="47FD79B2" w14:textId="30133573" w:rsidTr="00760880">
        <w:trPr>
          <w:tblCellSpacing w:w="22" w:type="dxa"/>
        </w:trPr>
        <w:tc>
          <w:tcPr>
            <w:tcW w:w="2146" w:type="dxa"/>
            <w:vMerge/>
          </w:tcPr>
          <w:p w14:paraId="7DA286AD" w14:textId="77777777" w:rsidR="007A00E5" w:rsidRPr="007733A8" w:rsidRDefault="007A00E5" w:rsidP="000741D0">
            <w:pPr>
              <w:pStyle w:val="a3"/>
              <w:jc w:val="center"/>
              <w:rPr>
                <w:lang w:val="uk-UA"/>
              </w:rPr>
            </w:pPr>
          </w:p>
        </w:tc>
        <w:tc>
          <w:tcPr>
            <w:tcW w:w="911" w:type="dxa"/>
            <w:vMerge/>
          </w:tcPr>
          <w:p w14:paraId="5F158D1D" w14:textId="77777777" w:rsidR="007A00E5" w:rsidRPr="007733A8" w:rsidRDefault="007A00E5" w:rsidP="000741D0">
            <w:pPr>
              <w:pStyle w:val="a3"/>
              <w:jc w:val="center"/>
              <w:rPr>
                <w:lang w:val="uk-UA"/>
              </w:rPr>
            </w:pPr>
          </w:p>
        </w:tc>
        <w:tc>
          <w:tcPr>
            <w:tcW w:w="0" w:type="auto"/>
            <w:vMerge/>
          </w:tcPr>
          <w:p w14:paraId="58D36B86" w14:textId="77777777" w:rsidR="007A00E5" w:rsidRPr="007733A8" w:rsidRDefault="007A00E5" w:rsidP="000741D0">
            <w:pPr>
              <w:pStyle w:val="a3"/>
              <w:jc w:val="center"/>
              <w:rPr>
                <w:lang w:val="uk-UA"/>
              </w:rPr>
            </w:pPr>
          </w:p>
        </w:tc>
        <w:tc>
          <w:tcPr>
            <w:tcW w:w="792" w:type="dxa"/>
            <w:vMerge/>
          </w:tcPr>
          <w:p w14:paraId="41D0D34A" w14:textId="77777777" w:rsidR="007A00E5" w:rsidRPr="007733A8" w:rsidRDefault="007A00E5" w:rsidP="000741D0">
            <w:pPr>
              <w:pStyle w:val="a3"/>
              <w:jc w:val="center"/>
              <w:rPr>
                <w:lang w:val="uk-UA"/>
              </w:rPr>
            </w:pPr>
          </w:p>
        </w:tc>
        <w:tc>
          <w:tcPr>
            <w:tcW w:w="1051" w:type="dxa"/>
            <w:vMerge/>
          </w:tcPr>
          <w:p w14:paraId="03468F09" w14:textId="77777777" w:rsidR="007A00E5" w:rsidRPr="007733A8" w:rsidRDefault="007A00E5" w:rsidP="000741D0">
            <w:pPr>
              <w:pStyle w:val="a3"/>
              <w:jc w:val="center"/>
              <w:rPr>
                <w:lang w:val="uk-UA"/>
              </w:rPr>
            </w:pPr>
          </w:p>
        </w:tc>
        <w:tc>
          <w:tcPr>
            <w:tcW w:w="934" w:type="dxa"/>
            <w:vMerge/>
          </w:tcPr>
          <w:p w14:paraId="44E9F4E1" w14:textId="77777777" w:rsidR="007A00E5" w:rsidRPr="007733A8" w:rsidRDefault="007A00E5" w:rsidP="000741D0">
            <w:pPr>
              <w:pStyle w:val="a3"/>
              <w:jc w:val="center"/>
              <w:rPr>
                <w:lang w:val="uk-UA"/>
              </w:rPr>
            </w:pPr>
          </w:p>
        </w:tc>
        <w:tc>
          <w:tcPr>
            <w:tcW w:w="1265" w:type="dxa"/>
            <w:tcBorders>
              <w:right w:val="outset" w:sz="6" w:space="0" w:color="auto"/>
            </w:tcBorders>
          </w:tcPr>
          <w:p w14:paraId="5E6446D0" w14:textId="2C1676E5" w:rsidR="007A00E5" w:rsidRPr="00760880" w:rsidRDefault="007A00E5" w:rsidP="000741D0">
            <w:pPr>
              <w:pStyle w:val="a3"/>
              <w:jc w:val="center"/>
              <w:rPr>
                <w:sz w:val="22"/>
                <w:szCs w:val="22"/>
                <w:lang w:val="uk-UA"/>
              </w:rPr>
            </w:pPr>
            <w:r w:rsidRPr="00760880">
              <w:rPr>
                <w:bCs/>
                <w:color w:val="0D0D0D" w:themeColor="text1" w:themeTint="F2"/>
                <w:sz w:val="22"/>
                <w:szCs w:val="22"/>
                <w:lang w:val="uk-UA"/>
              </w:rPr>
              <w:t>юридичних осіб</w:t>
            </w:r>
          </w:p>
        </w:tc>
        <w:tc>
          <w:tcPr>
            <w:tcW w:w="1235" w:type="dxa"/>
            <w:tcBorders>
              <w:left w:val="outset" w:sz="6" w:space="0" w:color="auto"/>
            </w:tcBorders>
          </w:tcPr>
          <w:p w14:paraId="6BF65378" w14:textId="6A6CC42D" w:rsidR="007A00E5" w:rsidRPr="00760880" w:rsidRDefault="007A00E5" w:rsidP="000741D0">
            <w:pPr>
              <w:pStyle w:val="a3"/>
              <w:jc w:val="center"/>
              <w:rPr>
                <w:sz w:val="22"/>
                <w:szCs w:val="22"/>
                <w:lang w:val="uk-UA"/>
              </w:rPr>
            </w:pPr>
            <w:r w:rsidRPr="00760880">
              <w:rPr>
                <w:bCs/>
                <w:color w:val="0D0D0D" w:themeColor="text1" w:themeTint="F2"/>
                <w:sz w:val="22"/>
                <w:szCs w:val="22"/>
                <w:lang w:val="uk-UA"/>
              </w:rPr>
              <w:t>фізичних осіб – підприємців</w:t>
            </w:r>
          </w:p>
        </w:tc>
      </w:tr>
      <w:tr w:rsidR="001C6A47" w:rsidRPr="007733A8" w14:paraId="102AA474" w14:textId="48126B28" w:rsidTr="00760880">
        <w:trPr>
          <w:tblCellSpacing w:w="22" w:type="dxa"/>
        </w:trPr>
        <w:tc>
          <w:tcPr>
            <w:tcW w:w="2146" w:type="dxa"/>
          </w:tcPr>
          <w:p w14:paraId="08EA955C" w14:textId="284D83CE" w:rsidR="001C6A47" w:rsidRPr="007733A8" w:rsidRDefault="001C6A47" w:rsidP="000741D0">
            <w:pPr>
              <w:pStyle w:val="a3"/>
              <w:rPr>
                <w:lang w:val="uk-UA"/>
              </w:rPr>
            </w:pPr>
            <w:r w:rsidRPr="007733A8">
              <w:rPr>
                <w:lang w:val="uk-UA"/>
              </w:rPr>
              <w:t>Кількість суб’єктів господарювання, що підпадають під дію регулювання, одиниць</w:t>
            </w:r>
          </w:p>
        </w:tc>
        <w:tc>
          <w:tcPr>
            <w:tcW w:w="911" w:type="dxa"/>
            <w:vAlign w:val="center"/>
          </w:tcPr>
          <w:p w14:paraId="2A70B0B5" w14:textId="39E22FA7" w:rsidR="001C6A47" w:rsidRPr="007733A8" w:rsidRDefault="00FE4CA4" w:rsidP="000741D0">
            <w:pPr>
              <w:pStyle w:val="a3"/>
              <w:jc w:val="center"/>
              <w:rPr>
                <w:lang w:val="uk-UA"/>
              </w:rPr>
            </w:pPr>
            <w:r w:rsidRPr="007733A8">
              <w:rPr>
                <w:lang w:val="uk-UA"/>
              </w:rPr>
              <w:t>647</w:t>
            </w:r>
          </w:p>
        </w:tc>
        <w:tc>
          <w:tcPr>
            <w:tcW w:w="0" w:type="auto"/>
            <w:vAlign w:val="center"/>
          </w:tcPr>
          <w:p w14:paraId="4037D1C4" w14:textId="6DF5AA72" w:rsidR="001C6A47" w:rsidRPr="007733A8" w:rsidRDefault="00FE4CA4" w:rsidP="000741D0">
            <w:pPr>
              <w:pStyle w:val="a3"/>
              <w:jc w:val="center"/>
              <w:rPr>
                <w:lang w:val="uk-UA"/>
              </w:rPr>
            </w:pPr>
            <w:r w:rsidRPr="007733A8">
              <w:rPr>
                <w:lang w:val="uk-UA"/>
              </w:rPr>
              <w:t>2 514</w:t>
            </w:r>
          </w:p>
        </w:tc>
        <w:tc>
          <w:tcPr>
            <w:tcW w:w="792" w:type="dxa"/>
            <w:vAlign w:val="center"/>
          </w:tcPr>
          <w:p w14:paraId="38772704" w14:textId="03C8D511" w:rsidR="001C6A47" w:rsidRPr="007733A8" w:rsidRDefault="00FE4CA4" w:rsidP="000741D0">
            <w:pPr>
              <w:pStyle w:val="a3"/>
              <w:jc w:val="center"/>
              <w:rPr>
                <w:lang w:val="uk-UA"/>
              </w:rPr>
            </w:pPr>
            <w:r w:rsidRPr="007733A8">
              <w:rPr>
                <w:lang w:val="uk-UA"/>
              </w:rPr>
              <w:t>10 032</w:t>
            </w:r>
          </w:p>
        </w:tc>
        <w:tc>
          <w:tcPr>
            <w:tcW w:w="1051" w:type="dxa"/>
            <w:vAlign w:val="center"/>
          </w:tcPr>
          <w:p w14:paraId="4E20A3FC" w14:textId="4E6D95F8" w:rsidR="001C6A47" w:rsidRPr="007733A8" w:rsidRDefault="00FE4CA4" w:rsidP="000741D0">
            <w:pPr>
              <w:pStyle w:val="a3"/>
              <w:jc w:val="center"/>
              <w:rPr>
                <w:lang w:val="uk-UA"/>
              </w:rPr>
            </w:pPr>
            <w:r w:rsidRPr="007733A8">
              <w:rPr>
                <w:lang w:val="uk-UA"/>
              </w:rPr>
              <w:t>235 742</w:t>
            </w:r>
          </w:p>
        </w:tc>
        <w:tc>
          <w:tcPr>
            <w:tcW w:w="934" w:type="dxa"/>
            <w:vAlign w:val="center"/>
          </w:tcPr>
          <w:p w14:paraId="553FEB17" w14:textId="19876C61" w:rsidR="001C6A47" w:rsidRPr="007733A8" w:rsidRDefault="007A00E5" w:rsidP="00FE4CA4">
            <w:pPr>
              <w:pStyle w:val="a3"/>
              <w:ind w:left="-85" w:firstLine="85"/>
              <w:jc w:val="center"/>
              <w:rPr>
                <w:lang w:val="uk-UA"/>
              </w:rPr>
            </w:pPr>
            <w:r w:rsidRPr="007733A8">
              <w:rPr>
                <w:bCs/>
                <w:color w:val="0D0D0D" w:themeColor="text1" w:themeTint="F2"/>
                <w:lang w:val="uk-UA"/>
              </w:rPr>
              <w:t>248 935</w:t>
            </w:r>
          </w:p>
        </w:tc>
        <w:tc>
          <w:tcPr>
            <w:tcW w:w="1265" w:type="dxa"/>
          </w:tcPr>
          <w:p w14:paraId="190A95E5" w14:textId="77777777" w:rsidR="007A00E5" w:rsidRPr="007733A8" w:rsidRDefault="007A00E5" w:rsidP="000741D0">
            <w:pPr>
              <w:pStyle w:val="a3"/>
              <w:jc w:val="center"/>
              <w:rPr>
                <w:bCs/>
                <w:color w:val="0D0D0D" w:themeColor="text1" w:themeTint="F2"/>
                <w:lang w:val="uk-UA"/>
              </w:rPr>
            </w:pPr>
          </w:p>
          <w:p w14:paraId="66C38D27" w14:textId="1E952F95" w:rsidR="001C6A47" w:rsidRPr="007733A8" w:rsidRDefault="007A00E5" w:rsidP="000741D0">
            <w:pPr>
              <w:pStyle w:val="a3"/>
              <w:jc w:val="center"/>
              <w:rPr>
                <w:lang w:val="uk-UA"/>
              </w:rPr>
            </w:pPr>
            <w:r w:rsidRPr="007733A8">
              <w:rPr>
                <w:bCs/>
                <w:color w:val="0D0D0D" w:themeColor="text1" w:themeTint="F2"/>
                <w:lang w:val="uk-UA"/>
              </w:rPr>
              <w:t>225 515</w:t>
            </w:r>
          </w:p>
        </w:tc>
        <w:tc>
          <w:tcPr>
            <w:tcW w:w="1235" w:type="dxa"/>
          </w:tcPr>
          <w:p w14:paraId="6451A03C" w14:textId="77777777" w:rsidR="007A00E5" w:rsidRPr="007733A8" w:rsidRDefault="007A00E5" w:rsidP="000741D0">
            <w:pPr>
              <w:pStyle w:val="a3"/>
              <w:jc w:val="center"/>
              <w:rPr>
                <w:bCs/>
                <w:color w:val="0D0D0D" w:themeColor="text1" w:themeTint="F2"/>
                <w:lang w:val="uk-UA"/>
              </w:rPr>
            </w:pPr>
          </w:p>
          <w:p w14:paraId="05A5BCB2" w14:textId="5C4F2BD6" w:rsidR="001C6A47" w:rsidRPr="007733A8" w:rsidRDefault="007A00E5" w:rsidP="000741D0">
            <w:pPr>
              <w:pStyle w:val="a3"/>
              <w:jc w:val="center"/>
              <w:rPr>
                <w:lang w:val="uk-UA"/>
              </w:rPr>
            </w:pPr>
            <w:r w:rsidRPr="007733A8">
              <w:rPr>
                <w:bCs/>
                <w:color w:val="0D0D0D" w:themeColor="text1" w:themeTint="F2"/>
                <w:lang w:val="uk-UA"/>
              </w:rPr>
              <w:t>23 420</w:t>
            </w:r>
          </w:p>
        </w:tc>
      </w:tr>
      <w:tr w:rsidR="007A00E5" w:rsidRPr="007733A8" w14:paraId="165A7BD6" w14:textId="4244A000" w:rsidTr="00760880">
        <w:trPr>
          <w:tblCellSpacing w:w="22" w:type="dxa"/>
        </w:trPr>
        <w:tc>
          <w:tcPr>
            <w:tcW w:w="2146" w:type="dxa"/>
          </w:tcPr>
          <w:p w14:paraId="4EF3BA7A" w14:textId="77777777" w:rsidR="007A00E5" w:rsidRPr="007733A8" w:rsidRDefault="007A00E5" w:rsidP="000741D0">
            <w:pPr>
              <w:pStyle w:val="a3"/>
              <w:rPr>
                <w:lang w:val="uk-UA"/>
              </w:rPr>
            </w:pPr>
            <w:r w:rsidRPr="007733A8">
              <w:rPr>
                <w:lang w:val="uk-UA"/>
              </w:rPr>
              <w:t>Питома вага групи у загальній кількості, відсотків</w:t>
            </w:r>
          </w:p>
        </w:tc>
        <w:tc>
          <w:tcPr>
            <w:tcW w:w="911" w:type="dxa"/>
            <w:vAlign w:val="center"/>
          </w:tcPr>
          <w:p w14:paraId="7745A6F8" w14:textId="77777777" w:rsidR="007A00E5" w:rsidRPr="007733A8" w:rsidRDefault="007A00E5" w:rsidP="000741D0">
            <w:pPr>
              <w:pStyle w:val="a3"/>
              <w:jc w:val="center"/>
              <w:rPr>
                <w:lang w:val="uk-UA"/>
              </w:rPr>
            </w:pPr>
            <w:r w:rsidRPr="007733A8">
              <w:rPr>
                <w:lang w:val="uk-UA"/>
              </w:rPr>
              <w:t>0,26</w:t>
            </w:r>
          </w:p>
        </w:tc>
        <w:tc>
          <w:tcPr>
            <w:tcW w:w="0" w:type="auto"/>
            <w:vAlign w:val="center"/>
          </w:tcPr>
          <w:p w14:paraId="46237154" w14:textId="77777777" w:rsidR="007A00E5" w:rsidRPr="007733A8" w:rsidRDefault="007A00E5" w:rsidP="000741D0">
            <w:pPr>
              <w:pStyle w:val="a3"/>
              <w:jc w:val="center"/>
              <w:rPr>
                <w:lang w:val="uk-UA"/>
              </w:rPr>
            </w:pPr>
            <w:r w:rsidRPr="007733A8">
              <w:rPr>
                <w:lang w:val="uk-UA"/>
              </w:rPr>
              <w:t>1,01</w:t>
            </w:r>
          </w:p>
        </w:tc>
        <w:tc>
          <w:tcPr>
            <w:tcW w:w="792" w:type="dxa"/>
            <w:vAlign w:val="center"/>
          </w:tcPr>
          <w:p w14:paraId="58BF7975" w14:textId="77777777" w:rsidR="007A00E5" w:rsidRPr="007733A8" w:rsidRDefault="007A00E5" w:rsidP="000741D0">
            <w:pPr>
              <w:pStyle w:val="a3"/>
              <w:jc w:val="center"/>
              <w:rPr>
                <w:lang w:val="uk-UA"/>
              </w:rPr>
            </w:pPr>
            <w:r w:rsidRPr="007733A8">
              <w:rPr>
                <w:lang w:val="uk-UA"/>
              </w:rPr>
              <w:t>4,03</w:t>
            </w:r>
          </w:p>
        </w:tc>
        <w:tc>
          <w:tcPr>
            <w:tcW w:w="1051" w:type="dxa"/>
            <w:vAlign w:val="center"/>
          </w:tcPr>
          <w:p w14:paraId="44A36475" w14:textId="77777777" w:rsidR="007A00E5" w:rsidRPr="007733A8" w:rsidRDefault="007A00E5" w:rsidP="000741D0">
            <w:pPr>
              <w:pStyle w:val="a3"/>
              <w:jc w:val="center"/>
              <w:rPr>
                <w:lang w:val="uk-UA"/>
              </w:rPr>
            </w:pPr>
            <w:r w:rsidRPr="007733A8">
              <w:rPr>
                <w:lang w:val="uk-UA"/>
              </w:rPr>
              <w:t>94,70</w:t>
            </w:r>
          </w:p>
        </w:tc>
        <w:tc>
          <w:tcPr>
            <w:tcW w:w="3522" w:type="dxa"/>
            <w:gridSpan w:val="3"/>
            <w:vAlign w:val="center"/>
          </w:tcPr>
          <w:p w14:paraId="5DBB07B3" w14:textId="45F238DE" w:rsidR="007A00E5" w:rsidRPr="007733A8" w:rsidRDefault="007A00E5" w:rsidP="000741D0">
            <w:pPr>
              <w:pStyle w:val="a3"/>
              <w:jc w:val="center"/>
              <w:rPr>
                <w:lang w:val="uk-UA"/>
              </w:rPr>
            </w:pPr>
            <w:r w:rsidRPr="007733A8">
              <w:rPr>
                <w:lang w:val="uk-UA"/>
              </w:rPr>
              <w:t>Х</w:t>
            </w:r>
          </w:p>
        </w:tc>
      </w:tr>
    </w:tbl>
    <w:p w14:paraId="3280F422" w14:textId="77777777" w:rsidR="00A90A2C" w:rsidRPr="007733A8" w:rsidRDefault="00A90A2C" w:rsidP="00DD4B13">
      <w:pPr>
        <w:widowControl w:val="0"/>
        <w:jc w:val="both"/>
        <w:rPr>
          <w:color w:val="0D0D0D" w:themeColor="text1" w:themeTint="F2"/>
          <w:sz w:val="28"/>
          <w:szCs w:val="28"/>
          <w:lang w:val="uk-UA"/>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firstRow="0" w:lastRow="0" w:firstColumn="0" w:lastColumn="0" w:noHBand="0" w:noVBand="0"/>
      </w:tblPr>
      <w:tblGrid>
        <w:gridCol w:w="1881"/>
        <w:gridCol w:w="3902"/>
        <w:gridCol w:w="3839"/>
      </w:tblGrid>
      <w:tr w:rsidR="001839DB" w:rsidRPr="007733A8" w14:paraId="4C0B60CC" w14:textId="77777777" w:rsidTr="0032103E">
        <w:trPr>
          <w:tblCellSpacing w:w="22" w:type="dxa"/>
        </w:trPr>
        <w:tc>
          <w:tcPr>
            <w:tcW w:w="944" w:type="pct"/>
            <w:tcBorders>
              <w:top w:val="outset" w:sz="6" w:space="0" w:color="auto"/>
              <w:left w:val="outset" w:sz="6" w:space="0" w:color="auto"/>
              <w:bottom w:val="outset" w:sz="6" w:space="0" w:color="auto"/>
              <w:right w:val="outset" w:sz="6" w:space="0" w:color="auto"/>
            </w:tcBorders>
            <w:vAlign w:val="center"/>
          </w:tcPr>
          <w:p w14:paraId="47FF3A96" w14:textId="77777777" w:rsidR="001839DB" w:rsidRPr="007733A8" w:rsidRDefault="001839DB" w:rsidP="0032103E">
            <w:pPr>
              <w:pStyle w:val="a3"/>
              <w:jc w:val="center"/>
              <w:rPr>
                <w:color w:val="0D0D0D" w:themeColor="text1" w:themeTint="F2"/>
                <w:sz w:val="22"/>
                <w:szCs w:val="22"/>
                <w:lang w:val="uk-UA"/>
              </w:rPr>
            </w:pPr>
            <w:r w:rsidRPr="007733A8">
              <w:rPr>
                <w:color w:val="0D0D0D" w:themeColor="text1" w:themeTint="F2"/>
                <w:sz w:val="22"/>
                <w:szCs w:val="22"/>
                <w:lang w:val="uk-UA"/>
              </w:rPr>
              <w:t>Вид альтернативи</w:t>
            </w:r>
          </w:p>
        </w:tc>
        <w:tc>
          <w:tcPr>
            <w:tcW w:w="2005" w:type="pct"/>
            <w:tcBorders>
              <w:top w:val="outset" w:sz="6" w:space="0" w:color="auto"/>
              <w:left w:val="outset" w:sz="6" w:space="0" w:color="auto"/>
              <w:bottom w:val="outset" w:sz="6" w:space="0" w:color="auto"/>
              <w:right w:val="outset" w:sz="6" w:space="0" w:color="auto"/>
            </w:tcBorders>
            <w:vAlign w:val="center"/>
          </w:tcPr>
          <w:p w14:paraId="257764D6" w14:textId="77777777" w:rsidR="001839DB" w:rsidRPr="007733A8" w:rsidRDefault="001839DB" w:rsidP="0032103E">
            <w:pPr>
              <w:pStyle w:val="a3"/>
              <w:jc w:val="center"/>
              <w:rPr>
                <w:color w:val="0D0D0D" w:themeColor="text1" w:themeTint="F2"/>
                <w:sz w:val="22"/>
                <w:szCs w:val="22"/>
                <w:lang w:val="uk-UA"/>
              </w:rPr>
            </w:pPr>
            <w:r w:rsidRPr="007733A8">
              <w:rPr>
                <w:color w:val="0D0D0D" w:themeColor="text1" w:themeTint="F2"/>
                <w:sz w:val="22"/>
                <w:szCs w:val="22"/>
                <w:lang w:val="uk-UA"/>
              </w:rPr>
              <w:t>Вигоди</w:t>
            </w:r>
          </w:p>
        </w:tc>
        <w:tc>
          <w:tcPr>
            <w:tcW w:w="1961" w:type="pct"/>
            <w:tcBorders>
              <w:top w:val="outset" w:sz="6" w:space="0" w:color="auto"/>
              <w:left w:val="outset" w:sz="6" w:space="0" w:color="auto"/>
              <w:bottom w:val="outset" w:sz="6" w:space="0" w:color="auto"/>
              <w:right w:val="outset" w:sz="6" w:space="0" w:color="auto"/>
            </w:tcBorders>
            <w:vAlign w:val="center"/>
          </w:tcPr>
          <w:p w14:paraId="70641F22" w14:textId="77777777" w:rsidR="001839DB" w:rsidRPr="007733A8" w:rsidRDefault="001839DB" w:rsidP="0032103E">
            <w:pPr>
              <w:pStyle w:val="a3"/>
              <w:jc w:val="center"/>
              <w:rPr>
                <w:color w:val="0D0D0D" w:themeColor="text1" w:themeTint="F2"/>
                <w:sz w:val="22"/>
                <w:szCs w:val="22"/>
                <w:lang w:val="uk-UA"/>
              </w:rPr>
            </w:pPr>
            <w:r w:rsidRPr="007733A8">
              <w:rPr>
                <w:color w:val="0D0D0D" w:themeColor="text1" w:themeTint="F2"/>
                <w:sz w:val="22"/>
                <w:szCs w:val="22"/>
                <w:lang w:val="uk-UA"/>
              </w:rPr>
              <w:t>Витрати</w:t>
            </w:r>
          </w:p>
        </w:tc>
      </w:tr>
      <w:tr w:rsidR="001839DB" w:rsidRPr="007733A8" w14:paraId="2C1A07F6" w14:textId="77777777" w:rsidTr="0032103E">
        <w:trPr>
          <w:tblCellSpacing w:w="22" w:type="dxa"/>
        </w:trPr>
        <w:tc>
          <w:tcPr>
            <w:tcW w:w="944" w:type="pct"/>
            <w:tcBorders>
              <w:top w:val="outset" w:sz="6" w:space="0" w:color="auto"/>
              <w:left w:val="outset" w:sz="6" w:space="0" w:color="auto"/>
              <w:bottom w:val="outset" w:sz="6" w:space="0" w:color="auto"/>
              <w:right w:val="outset" w:sz="6" w:space="0" w:color="auto"/>
            </w:tcBorders>
          </w:tcPr>
          <w:p w14:paraId="6B8D5F47" w14:textId="77777777" w:rsidR="001839DB" w:rsidRPr="007733A8" w:rsidRDefault="001839DB" w:rsidP="0032103E">
            <w:pPr>
              <w:pStyle w:val="a3"/>
              <w:rPr>
                <w:color w:val="0D0D0D" w:themeColor="text1" w:themeTint="F2"/>
                <w:lang w:val="uk-UA"/>
              </w:rPr>
            </w:pPr>
            <w:r w:rsidRPr="007733A8">
              <w:rPr>
                <w:color w:val="0D0D0D" w:themeColor="text1" w:themeTint="F2"/>
                <w:lang w:val="uk-UA"/>
              </w:rPr>
              <w:t>Альтернатива 1</w:t>
            </w:r>
          </w:p>
        </w:tc>
        <w:tc>
          <w:tcPr>
            <w:tcW w:w="2005" w:type="pct"/>
            <w:tcBorders>
              <w:top w:val="outset" w:sz="6" w:space="0" w:color="auto"/>
              <w:left w:val="outset" w:sz="6" w:space="0" w:color="auto"/>
              <w:bottom w:val="outset" w:sz="6" w:space="0" w:color="auto"/>
              <w:right w:val="outset" w:sz="6" w:space="0" w:color="auto"/>
            </w:tcBorders>
          </w:tcPr>
          <w:p w14:paraId="251B4D76" w14:textId="533D2E97" w:rsidR="001839DB" w:rsidRPr="007733A8" w:rsidRDefault="0028334A" w:rsidP="0028334A">
            <w:pPr>
              <w:ind w:firstLine="295"/>
              <w:jc w:val="both"/>
              <w:rPr>
                <w:color w:val="0D0D0D" w:themeColor="text1" w:themeTint="F2"/>
                <w:lang w:val="uk-UA"/>
              </w:rPr>
            </w:pPr>
            <w:r w:rsidRPr="007733A8">
              <w:rPr>
                <w:color w:val="0D0D0D" w:themeColor="text1" w:themeTint="F2"/>
                <w:lang w:val="uk-UA"/>
              </w:rPr>
              <w:t>Відсутність</w:t>
            </w:r>
            <w:r w:rsidR="00176EF6" w:rsidRPr="007733A8">
              <w:rPr>
                <w:color w:val="0D0D0D" w:themeColor="text1" w:themeTint="F2"/>
                <w:lang w:val="uk-UA"/>
              </w:rPr>
              <w:t xml:space="preserve"> потреби в</w:t>
            </w:r>
            <w:r w:rsidRPr="007733A8">
              <w:rPr>
                <w:color w:val="0D0D0D" w:themeColor="text1" w:themeTint="F2"/>
                <w:lang w:val="uk-UA"/>
              </w:rPr>
              <w:t xml:space="preserve"> адаптації до нової форми декларації </w:t>
            </w:r>
            <w:r w:rsidR="00760880">
              <w:rPr>
                <w:color w:val="0D0D0D" w:themeColor="text1" w:themeTint="F2"/>
                <w:lang w:val="uk-UA"/>
              </w:rPr>
              <w:br/>
            </w:r>
            <w:r w:rsidRPr="007733A8">
              <w:rPr>
                <w:color w:val="0D0D0D" w:themeColor="text1" w:themeTint="F2"/>
                <w:lang w:val="uk-UA"/>
              </w:rPr>
              <w:t xml:space="preserve">та ознайомлення зі змінами </w:t>
            </w:r>
            <w:r w:rsidR="00760880">
              <w:rPr>
                <w:color w:val="0D0D0D" w:themeColor="text1" w:themeTint="F2"/>
                <w:lang w:val="uk-UA"/>
              </w:rPr>
              <w:br/>
            </w:r>
            <w:r w:rsidRPr="007733A8">
              <w:rPr>
                <w:color w:val="0D0D0D" w:themeColor="text1" w:themeTint="F2"/>
                <w:lang w:val="uk-UA"/>
              </w:rPr>
              <w:t xml:space="preserve">до порядку її заповнення. Збереження звичного порядку формування та подання податкової звітності, а також відсутність </w:t>
            </w:r>
            <w:r w:rsidR="00656680">
              <w:rPr>
                <w:color w:val="0D0D0D" w:themeColor="text1" w:themeTint="F2"/>
                <w:lang w:val="uk-UA"/>
              </w:rPr>
              <w:t xml:space="preserve">можливих </w:t>
            </w:r>
            <w:r w:rsidRPr="007733A8">
              <w:rPr>
                <w:color w:val="0D0D0D" w:themeColor="text1" w:themeTint="F2"/>
                <w:lang w:val="uk-UA"/>
              </w:rPr>
              <w:t>одноразових витрат, пов’язаних із переходом на нову форму декларації та відповідним налаштуванням внутрішніх процесів її складання</w:t>
            </w:r>
          </w:p>
        </w:tc>
        <w:tc>
          <w:tcPr>
            <w:tcW w:w="1961" w:type="pct"/>
            <w:tcBorders>
              <w:top w:val="outset" w:sz="6" w:space="0" w:color="auto"/>
              <w:left w:val="outset" w:sz="6" w:space="0" w:color="auto"/>
              <w:bottom w:val="outset" w:sz="6" w:space="0" w:color="auto"/>
              <w:right w:val="outset" w:sz="6" w:space="0" w:color="auto"/>
            </w:tcBorders>
          </w:tcPr>
          <w:p w14:paraId="5143AB93" w14:textId="6D313EEE" w:rsidR="001839DB" w:rsidRPr="007733A8" w:rsidRDefault="0028334A" w:rsidP="0028334A">
            <w:pPr>
              <w:ind w:firstLine="431"/>
              <w:jc w:val="both"/>
              <w:rPr>
                <w:color w:val="0D0D0D" w:themeColor="text1" w:themeTint="F2"/>
                <w:lang w:val="uk-UA"/>
              </w:rPr>
            </w:pPr>
            <w:r w:rsidRPr="007733A8">
              <w:rPr>
                <w:lang w:val="uk-UA"/>
              </w:rPr>
              <w:t xml:space="preserve">Збереження існуючих адміністративних витрат часу </w:t>
            </w:r>
            <w:r w:rsidR="00760880">
              <w:rPr>
                <w:lang w:val="uk-UA"/>
              </w:rPr>
              <w:br/>
            </w:r>
            <w:r w:rsidRPr="007733A8">
              <w:rPr>
                <w:lang w:val="uk-UA"/>
              </w:rPr>
              <w:t xml:space="preserve">на складання та перевірку декларації. Зберігається необхідність окремого формування, розподілу та відображення значної кількості деталізованих показників декларації, у тому числі окремих коригувань, а також перевірки взаємозв’язку відповідних показників декларації та додатків до неї. Зберігається ризик допущення помилок під час формування та перенесення показників між окремими рядками декларації. Відсутнє скорочення адміністративного навантаження на суб’єктів господарювання, пов’язаного з виконанням обов’язку щодо декларування податку </w:t>
            </w:r>
            <w:r w:rsidR="00760880">
              <w:rPr>
                <w:lang w:val="uk-UA"/>
              </w:rPr>
              <w:br/>
            </w:r>
            <w:r w:rsidRPr="007733A8">
              <w:rPr>
                <w:lang w:val="uk-UA"/>
              </w:rPr>
              <w:t>на додану вартість</w:t>
            </w:r>
          </w:p>
        </w:tc>
      </w:tr>
      <w:tr w:rsidR="001839DB" w:rsidRPr="007733A8" w14:paraId="0974D82B" w14:textId="77777777" w:rsidTr="0032103E">
        <w:trPr>
          <w:tblCellSpacing w:w="22" w:type="dxa"/>
        </w:trPr>
        <w:tc>
          <w:tcPr>
            <w:tcW w:w="944" w:type="pct"/>
            <w:tcBorders>
              <w:top w:val="outset" w:sz="6" w:space="0" w:color="auto"/>
              <w:left w:val="outset" w:sz="6" w:space="0" w:color="auto"/>
              <w:bottom w:val="outset" w:sz="6" w:space="0" w:color="auto"/>
              <w:right w:val="outset" w:sz="6" w:space="0" w:color="auto"/>
            </w:tcBorders>
          </w:tcPr>
          <w:p w14:paraId="7DB02EDF" w14:textId="77777777" w:rsidR="001839DB" w:rsidRPr="007733A8" w:rsidRDefault="001839DB" w:rsidP="0032103E">
            <w:pPr>
              <w:pStyle w:val="a3"/>
              <w:rPr>
                <w:color w:val="0D0D0D" w:themeColor="text1" w:themeTint="F2"/>
                <w:lang w:val="uk-UA"/>
              </w:rPr>
            </w:pPr>
            <w:r w:rsidRPr="007733A8">
              <w:rPr>
                <w:color w:val="0D0D0D" w:themeColor="text1" w:themeTint="F2"/>
                <w:lang w:val="uk-UA"/>
              </w:rPr>
              <w:t>Альтернатива 2</w:t>
            </w:r>
          </w:p>
        </w:tc>
        <w:tc>
          <w:tcPr>
            <w:tcW w:w="2005" w:type="pct"/>
            <w:tcBorders>
              <w:top w:val="outset" w:sz="6" w:space="0" w:color="auto"/>
              <w:left w:val="outset" w:sz="6" w:space="0" w:color="auto"/>
              <w:bottom w:val="outset" w:sz="6" w:space="0" w:color="auto"/>
              <w:right w:val="outset" w:sz="6" w:space="0" w:color="auto"/>
            </w:tcBorders>
          </w:tcPr>
          <w:p w14:paraId="71ADF1B1" w14:textId="154815C4" w:rsidR="001839DB" w:rsidRPr="007733A8" w:rsidRDefault="007C3CF2" w:rsidP="007C3CF2">
            <w:pPr>
              <w:pStyle w:val="a3"/>
              <w:spacing w:before="0" w:beforeAutospacing="0" w:after="0" w:afterAutospacing="0"/>
              <w:ind w:firstLine="295"/>
              <w:jc w:val="both"/>
              <w:rPr>
                <w:color w:val="0D0D0D" w:themeColor="text1" w:themeTint="F2"/>
                <w:lang w:val="uk-UA"/>
              </w:rPr>
            </w:pPr>
            <w:r w:rsidRPr="007733A8">
              <w:rPr>
                <w:lang w:val="uk-UA"/>
              </w:rPr>
              <w:t xml:space="preserve">Скорочення витрат часу </w:t>
            </w:r>
            <w:r w:rsidR="00760880">
              <w:rPr>
                <w:lang w:val="uk-UA"/>
              </w:rPr>
              <w:br/>
            </w:r>
            <w:r w:rsidRPr="007733A8">
              <w:rPr>
                <w:lang w:val="uk-UA"/>
              </w:rPr>
              <w:t xml:space="preserve">на формування окремих показників </w:t>
            </w:r>
            <w:r w:rsidRPr="007733A8">
              <w:rPr>
                <w:lang w:val="uk-UA"/>
              </w:rPr>
              <w:lastRenderedPageBreak/>
              <w:t xml:space="preserve">декларації за рахунок їх попереднього заповнення на підставі інформації, наявної в ІКС ДПС. Зменшення обсягу ручного внесення та перенесення даних до декларації і, відповідно, ризику технічних помилок. Збереження звичної </w:t>
            </w:r>
            <w:r w:rsidR="00760880">
              <w:rPr>
                <w:lang w:val="uk-UA"/>
              </w:rPr>
              <w:br/>
            </w:r>
            <w:r w:rsidRPr="007733A8">
              <w:rPr>
                <w:lang w:val="uk-UA"/>
              </w:rPr>
              <w:t>для платників структури декларації та відсутність необхідності адаптації до нової форми податкової звітності</w:t>
            </w:r>
          </w:p>
        </w:tc>
        <w:tc>
          <w:tcPr>
            <w:tcW w:w="1961" w:type="pct"/>
            <w:tcBorders>
              <w:top w:val="outset" w:sz="6" w:space="0" w:color="auto"/>
              <w:left w:val="outset" w:sz="6" w:space="0" w:color="auto"/>
              <w:bottom w:val="outset" w:sz="6" w:space="0" w:color="auto"/>
              <w:right w:val="outset" w:sz="6" w:space="0" w:color="auto"/>
            </w:tcBorders>
          </w:tcPr>
          <w:p w14:paraId="3006A1AB" w14:textId="0977C9DC" w:rsidR="001839DB" w:rsidRPr="007733A8" w:rsidRDefault="007C3CF2" w:rsidP="0032103E">
            <w:pPr>
              <w:pStyle w:val="a3"/>
              <w:spacing w:before="0" w:beforeAutospacing="0" w:after="0" w:afterAutospacing="0"/>
              <w:ind w:firstLine="301"/>
              <w:jc w:val="both"/>
              <w:rPr>
                <w:color w:val="0D0D0D" w:themeColor="text1" w:themeTint="F2"/>
                <w:lang w:val="uk-UA"/>
              </w:rPr>
            </w:pPr>
            <w:r w:rsidRPr="007733A8">
              <w:rPr>
                <w:lang w:val="uk-UA"/>
              </w:rPr>
              <w:lastRenderedPageBreak/>
              <w:t xml:space="preserve">Збереження адміністративних витрат часу на перевірку </w:t>
            </w:r>
            <w:r w:rsidRPr="007733A8">
              <w:rPr>
                <w:lang w:val="uk-UA"/>
              </w:rPr>
              <w:lastRenderedPageBreak/>
              <w:t xml:space="preserve">правильності попередньо сформованих показників та їх відповідності даним податкового обліку платника, а за необхідності їх уточнення або коригування. Збереження необхідності самостійного формування показників, для визначення яких інформація в ІКС ДПС відсутня </w:t>
            </w:r>
            <w:r w:rsidR="00760880">
              <w:rPr>
                <w:lang w:val="uk-UA"/>
              </w:rPr>
              <w:br/>
            </w:r>
            <w:r w:rsidRPr="007733A8">
              <w:rPr>
                <w:lang w:val="uk-UA"/>
              </w:rPr>
              <w:t xml:space="preserve">або є недостатньою. Оскільки структура декларації не змінюється, зберігається необхідність опрацювання значної кількості деталізованих та взаємопов’язаних показників. Отже, адміністративні витрати на складання декларації зменшуються лише частково, </w:t>
            </w:r>
            <w:r w:rsidR="00760880">
              <w:rPr>
                <w:lang w:val="uk-UA"/>
              </w:rPr>
              <w:br/>
            </w:r>
            <w:r w:rsidRPr="007733A8">
              <w:rPr>
                <w:lang w:val="uk-UA"/>
              </w:rPr>
              <w:t>а витрати, обумовлені складністю самої структури декларації, зберігаються</w:t>
            </w:r>
          </w:p>
        </w:tc>
      </w:tr>
      <w:tr w:rsidR="001839DB" w:rsidRPr="007733A8" w14:paraId="7C06BB94" w14:textId="77777777" w:rsidTr="0032103E">
        <w:trPr>
          <w:tblCellSpacing w:w="22" w:type="dxa"/>
        </w:trPr>
        <w:tc>
          <w:tcPr>
            <w:tcW w:w="944" w:type="pct"/>
            <w:tcBorders>
              <w:top w:val="outset" w:sz="6" w:space="0" w:color="auto"/>
              <w:left w:val="outset" w:sz="6" w:space="0" w:color="auto"/>
              <w:bottom w:val="outset" w:sz="6" w:space="0" w:color="auto"/>
              <w:right w:val="outset" w:sz="6" w:space="0" w:color="auto"/>
            </w:tcBorders>
          </w:tcPr>
          <w:p w14:paraId="6295A231" w14:textId="77777777" w:rsidR="001839DB" w:rsidRPr="007733A8" w:rsidRDefault="001839DB" w:rsidP="0032103E">
            <w:pPr>
              <w:pStyle w:val="a3"/>
              <w:rPr>
                <w:color w:val="0D0D0D" w:themeColor="text1" w:themeTint="F2"/>
                <w:lang w:val="uk-UA"/>
              </w:rPr>
            </w:pPr>
            <w:r w:rsidRPr="007733A8">
              <w:rPr>
                <w:color w:val="0D0D0D" w:themeColor="text1" w:themeTint="F2"/>
                <w:lang w:val="uk-UA"/>
              </w:rPr>
              <w:lastRenderedPageBreak/>
              <w:t>Альтернатива 3</w:t>
            </w:r>
          </w:p>
        </w:tc>
        <w:tc>
          <w:tcPr>
            <w:tcW w:w="2005" w:type="pct"/>
            <w:tcBorders>
              <w:top w:val="outset" w:sz="6" w:space="0" w:color="auto"/>
              <w:left w:val="outset" w:sz="6" w:space="0" w:color="auto"/>
              <w:bottom w:val="outset" w:sz="6" w:space="0" w:color="auto"/>
              <w:right w:val="outset" w:sz="6" w:space="0" w:color="auto"/>
            </w:tcBorders>
          </w:tcPr>
          <w:p w14:paraId="5C6486C9" w14:textId="4B1206FA" w:rsidR="001839DB" w:rsidRPr="007733A8" w:rsidRDefault="001C74E3" w:rsidP="001C74E3">
            <w:pPr>
              <w:pStyle w:val="a3"/>
              <w:spacing w:before="0" w:beforeAutospacing="0" w:after="0" w:afterAutospacing="0"/>
              <w:ind w:firstLine="295"/>
              <w:jc w:val="both"/>
              <w:rPr>
                <w:color w:val="0D0D0D" w:themeColor="text1" w:themeTint="F2"/>
                <w:lang w:val="uk-UA"/>
              </w:rPr>
            </w:pPr>
            <w:r w:rsidRPr="007733A8">
              <w:rPr>
                <w:color w:val="0D0D0D" w:themeColor="text1" w:themeTint="F2"/>
                <w:lang w:val="uk-UA"/>
              </w:rPr>
              <w:t xml:space="preserve">Скорочення адміністративних витрат часу на складання </w:t>
            </w:r>
            <w:r w:rsidR="00760880">
              <w:rPr>
                <w:color w:val="0D0D0D" w:themeColor="text1" w:themeTint="F2"/>
                <w:lang w:val="uk-UA"/>
              </w:rPr>
              <w:br/>
            </w:r>
            <w:r w:rsidRPr="007733A8">
              <w:rPr>
                <w:color w:val="0D0D0D" w:themeColor="text1" w:themeTint="F2"/>
                <w:lang w:val="uk-UA"/>
              </w:rPr>
              <w:t>та перевірку декларації унаслідок зменшення кількості показників, що підлягають окремому відображенню безпосередньо у декларації. Спрощення процесу формування звітності завдяки об’єднанню однорідних показників та відображенню операцій з урахуванням відповідних коригувань. Зменшення кількості взаємопов’язаних показників, які платнику необхідно окремо сформувати, розподілити між рядками та перевірити. Зменшення ризику помилок п</w:t>
            </w:r>
            <w:r w:rsidR="000835AA">
              <w:rPr>
                <w:color w:val="0D0D0D" w:themeColor="text1" w:themeTint="F2"/>
                <w:lang w:val="uk-UA"/>
              </w:rPr>
              <w:t>ід час</w:t>
            </w:r>
            <w:r w:rsidRPr="007733A8">
              <w:rPr>
                <w:color w:val="0D0D0D" w:themeColor="text1" w:themeTint="F2"/>
                <w:lang w:val="uk-UA"/>
              </w:rPr>
              <w:t xml:space="preserve"> заповненн</w:t>
            </w:r>
            <w:r w:rsidR="000835AA">
              <w:rPr>
                <w:color w:val="0D0D0D" w:themeColor="text1" w:themeTint="F2"/>
                <w:lang w:val="uk-UA"/>
              </w:rPr>
              <w:t>я</w:t>
            </w:r>
            <w:r w:rsidRPr="007733A8">
              <w:rPr>
                <w:color w:val="0D0D0D" w:themeColor="text1" w:themeTint="F2"/>
                <w:lang w:val="uk-UA"/>
              </w:rPr>
              <w:t xml:space="preserve"> декларації. При цьому необхідна деталізація показників зберігається у відповідних додатках без запровадження додаткового обсягу звітної інформації для платника. Створення передумов для попереднього заповнення </w:t>
            </w:r>
            <w:r w:rsidR="000835AA">
              <w:rPr>
                <w:color w:val="0D0D0D" w:themeColor="text1" w:themeTint="F2"/>
                <w:lang w:val="uk-UA"/>
              </w:rPr>
              <w:t xml:space="preserve">надалі </w:t>
            </w:r>
            <w:r w:rsidRPr="007733A8">
              <w:rPr>
                <w:color w:val="0D0D0D" w:themeColor="text1" w:themeTint="F2"/>
                <w:lang w:val="uk-UA"/>
              </w:rPr>
              <w:t>та автоматизації вже спрощеної форми декларації</w:t>
            </w:r>
          </w:p>
        </w:tc>
        <w:tc>
          <w:tcPr>
            <w:tcW w:w="1961" w:type="pct"/>
            <w:tcBorders>
              <w:top w:val="outset" w:sz="6" w:space="0" w:color="auto"/>
              <w:left w:val="outset" w:sz="6" w:space="0" w:color="auto"/>
              <w:bottom w:val="outset" w:sz="6" w:space="0" w:color="auto"/>
              <w:right w:val="outset" w:sz="6" w:space="0" w:color="auto"/>
            </w:tcBorders>
          </w:tcPr>
          <w:p w14:paraId="5C2E6C89" w14:textId="0DA27167" w:rsidR="001839DB" w:rsidRPr="007733A8" w:rsidRDefault="001C74E3" w:rsidP="0032103E">
            <w:pPr>
              <w:pStyle w:val="a3"/>
              <w:spacing w:before="0" w:beforeAutospacing="0" w:after="0" w:afterAutospacing="0"/>
              <w:ind w:firstLine="301"/>
              <w:jc w:val="both"/>
              <w:rPr>
                <w:color w:val="0D0D0D" w:themeColor="text1" w:themeTint="F2"/>
                <w:lang w:val="uk-UA"/>
              </w:rPr>
            </w:pPr>
            <w:r w:rsidRPr="007733A8">
              <w:rPr>
                <w:lang w:val="uk-UA"/>
              </w:rPr>
              <w:t xml:space="preserve">Одноразові адміністративні витрати часу, пов’язані </w:t>
            </w:r>
            <w:r w:rsidR="00760880">
              <w:rPr>
                <w:lang w:val="uk-UA"/>
              </w:rPr>
              <w:br/>
            </w:r>
            <w:r w:rsidRPr="007733A8">
              <w:rPr>
                <w:lang w:val="uk-UA"/>
              </w:rPr>
              <w:t>з ознайомленням із новою структурою податкової декларації та змінами до порядку її заповнення, а також адаптацією внутрішніх процесів формування податкової звітності. Можливі одноразові витрати, пов’язані з налаштуванням або оновленням програмного забезпечення, що використовується для формування та подання податкової звітності. У перших звітних періодах можливі додаткові витрати часу, пов’язані з переходом від чинного алгоритму заповнення декларації до її нової структури</w:t>
            </w:r>
          </w:p>
        </w:tc>
      </w:tr>
    </w:tbl>
    <w:p w14:paraId="4E1B6275" w14:textId="0BFEF32E" w:rsidR="008A6B62" w:rsidRDefault="008A6B62" w:rsidP="003B221B">
      <w:pPr>
        <w:pStyle w:val="a3"/>
        <w:spacing w:before="0" w:beforeAutospacing="0" w:after="0" w:afterAutospacing="0"/>
        <w:ind w:firstLine="567"/>
        <w:jc w:val="both"/>
        <w:rPr>
          <w:bCs/>
          <w:color w:val="0D0D0D" w:themeColor="text1" w:themeTint="F2"/>
          <w:sz w:val="28"/>
          <w:szCs w:val="28"/>
          <w:lang w:val="uk-UA"/>
        </w:rPr>
      </w:pPr>
    </w:p>
    <w:p w14:paraId="4EC3F0F2" w14:textId="4DFF4775" w:rsidR="009B44D6" w:rsidRDefault="009B44D6" w:rsidP="003B221B">
      <w:pPr>
        <w:pStyle w:val="a3"/>
        <w:spacing w:before="0" w:beforeAutospacing="0" w:after="0" w:afterAutospacing="0"/>
        <w:ind w:firstLine="567"/>
        <w:jc w:val="both"/>
        <w:rPr>
          <w:bCs/>
          <w:color w:val="0D0D0D" w:themeColor="text1" w:themeTint="F2"/>
          <w:sz w:val="28"/>
          <w:szCs w:val="28"/>
          <w:lang w:val="uk-UA"/>
        </w:rPr>
      </w:pPr>
    </w:p>
    <w:p w14:paraId="556541A6" w14:textId="28945798" w:rsidR="009B44D6" w:rsidRDefault="009B44D6" w:rsidP="003B221B">
      <w:pPr>
        <w:pStyle w:val="a3"/>
        <w:spacing w:before="0" w:beforeAutospacing="0" w:after="0" w:afterAutospacing="0"/>
        <w:ind w:firstLine="567"/>
        <w:jc w:val="both"/>
        <w:rPr>
          <w:bCs/>
          <w:color w:val="0D0D0D" w:themeColor="text1" w:themeTint="F2"/>
          <w:sz w:val="28"/>
          <w:szCs w:val="28"/>
          <w:lang w:val="uk-UA"/>
        </w:rPr>
      </w:pPr>
    </w:p>
    <w:p w14:paraId="5DF13756" w14:textId="77777777" w:rsidR="009B44D6" w:rsidRPr="007733A8" w:rsidRDefault="009B44D6" w:rsidP="003B221B">
      <w:pPr>
        <w:pStyle w:val="a3"/>
        <w:spacing w:before="0" w:beforeAutospacing="0" w:after="0" w:afterAutospacing="0"/>
        <w:ind w:firstLine="567"/>
        <w:jc w:val="both"/>
        <w:rPr>
          <w:bCs/>
          <w:color w:val="0D0D0D" w:themeColor="text1" w:themeTint="F2"/>
          <w:sz w:val="28"/>
          <w:szCs w:val="28"/>
          <w:lang w:val="uk-UA"/>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firstRow="0" w:lastRow="0" w:firstColumn="0" w:lastColumn="0" w:noHBand="0" w:noVBand="0"/>
      </w:tblPr>
      <w:tblGrid>
        <w:gridCol w:w="4247"/>
        <w:gridCol w:w="5375"/>
      </w:tblGrid>
      <w:tr w:rsidR="0055386E" w:rsidRPr="007733A8" w14:paraId="35385103" w14:textId="77777777" w:rsidTr="000741D0">
        <w:trPr>
          <w:tblCellSpacing w:w="22" w:type="dxa"/>
        </w:trPr>
        <w:tc>
          <w:tcPr>
            <w:tcW w:w="2173" w:type="pct"/>
            <w:tcBorders>
              <w:top w:val="outset" w:sz="6" w:space="0" w:color="auto"/>
              <w:left w:val="outset" w:sz="6" w:space="0" w:color="auto"/>
              <w:bottom w:val="outset" w:sz="6" w:space="0" w:color="auto"/>
              <w:right w:val="outset" w:sz="6" w:space="0" w:color="auto"/>
            </w:tcBorders>
            <w:vAlign w:val="center"/>
          </w:tcPr>
          <w:p w14:paraId="15786018" w14:textId="77777777" w:rsidR="0055386E" w:rsidRPr="007733A8" w:rsidRDefault="0055386E" w:rsidP="000741D0">
            <w:pPr>
              <w:pStyle w:val="a3"/>
              <w:jc w:val="center"/>
              <w:rPr>
                <w:color w:val="0D0D0D" w:themeColor="text1" w:themeTint="F2"/>
                <w:lang w:val="uk-UA"/>
              </w:rPr>
            </w:pPr>
            <w:r w:rsidRPr="007733A8">
              <w:rPr>
                <w:color w:val="0D0D0D" w:themeColor="text1" w:themeTint="F2"/>
                <w:lang w:val="uk-UA"/>
              </w:rPr>
              <w:lastRenderedPageBreak/>
              <w:t>Сумарні витрати за альтернативами</w:t>
            </w:r>
          </w:p>
        </w:tc>
        <w:tc>
          <w:tcPr>
            <w:tcW w:w="2759" w:type="pct"/>
            <w:tcBorders>
              <w:top w:val="outset" w:sz="6" w:space="0" w:color="auto"/>
              <w:left w:val="outset" w:sz="6" w:space="0" w:color="auto"/>
              <w:bottom w:val="outset" w:sz="6" w:space="0" w:color="auto"/>
              <w:right w:val="outset" w:sz="6" w:space="0" w:color="auto"/>
            </w:tcBorders>
            <w:vAlign w:val="center"/>
          </w:tcPr>
          <w:p w14:paraId="460B2933" w14:textId="77777777" w:rsidR="0055386E" w:rsidRPr="007733A8" w:rsidRDefault="0055386E" w:rsidP="000741D0">
            <w:pPr>
              <w:pStyle w:val="a3"/>
              <w:jc w:val="center"/>
              <w:rPr>
                <w:color w:val="0D0D0D" w:themeColor="text1" w:themeTint="F2"/>
                <w:lang w:val="uk-UA"/>
              </w:rPr>
            </w:pPr>
            <w:r w:rsidRPr="007733A8">
              <w:rPr>
                <w:color w:val="0D0D0D" w:themeColor="text1" w:themeTint="F2"/>
                <w:lang w:val="uk-UA"/>
              </w:rPr>
              <w:t>Сума витрат, гривні</w:t>
            </w:r>
          </w:p>
        </w:tc>
      </w:tr>
      <w:tr w:rsidR="00001338" w:rsidRPr="007733A8" w14:paraId="2278C27E" w14:textId="77777777" w:rsidTr="003052AF">
        <w:trPr>
          <w:tblCellSpacing w:w="22" w:type="dxa"/>
        </w:trPr>
        <w:tc>
          <w:tcPr>
            <w:tcW w:w="2173" w:type="pct"/>
            <w:tcBorders>
              <w:top w:val="outset" w:sz="6" w:space="0" w:color="auto"/>
              <w:left w:val="outset" w:sz="6" w:space="0" w:color="auto"/>
              <w:bottom w:val="outset" w:sz="6" w:space="0" w:color="auto"/>
              <w:right w:val="outset" w:sz="6" w:space="0" w:color="auto"/>
            </w:tcBorders>
          </w:tcPr>
          <w:p w14:paraId="0E3111AC" w14:textId="6200B1E5" w:rsidR="00001338" w:rsidRPr="007733A8" w:rsidRDefault="00001338" w:rsidP="00001338">
            <w:pPr>
              <w:pStyle w:val="a3"/>
              <w:jc w:val="both"/>
              <w:rPr>
                <w:color w:val="0D0D0D" w:themeColor="text1" w:themeTint="F2"/>
                <w:lang w:val="uk-UA"/>
              </w:rPr>
            </w:pPr>
            <w:r w:rsidRPr="007733A8">
              <w:rPr>
                <w:color w:val="0D0D0D" w:themeColor="text1" w:themeTint="F2"/>
                <w:lang w:val="uk-UA"/>
              </w:rPr>
              <w:t xml:space="preserve">Альтернатива 1. Сумарні витрати </w:t>
            </w:r>
            <w:r w:rsidR="00760880">
              <w:rPr>
                <w:color w:val="0D0D0D" w:themeColor="text1" w:themeTint="F2"/>
                <w:lang w:val="uk-UA"/>
              </w:rPr>
              <w:br/>
            </w:r>
            <w:r w:rsidRPr="007733A8">
              <w:rPr>
                <w:color w:val="0D0D0D" w:themeColor="text1" w:themeTint="F2"/>
                <w:lang w:val="uk-UA"/>
              </w:rPr>
              <w:t>для суб’єктів господарювання великого і середнього підприємництва</w:t>
            </w:r>
          </w:p>
          <w:p w14:paraId="1B7AC3E4" w14:textId="7FE75B48" w:rsidR="00001338" w:rsidRPr="007733A8" w:rsidRDefault="00001338" w:rsidP="00001338">
            <w:pPr>
              <w:pStyle w:val="a3"/>
              <w:jc w:val="both"/>
              <w:rPr>
                <w:color w:val="0D0D0D" w:themeColor="text1" w:themeTint="F2"/>
                <w:lang w:val="uk-UA"/>
              </w:rPr>
            </w:pPr>
            <w:r w:rsidRPr="007733A8">
              <w:rPr>
                <w:color w:val="0D0D0D" w:themeColor="text1" w:themeTint="F2"/>
                <w:lang w:val="uk-UA"/>
              </w:rPr>
              <w:t xml:space="preserve">(рядок 11 таблиці «Витрати на одного суб’єкта господарювання великого </w:t>
            </w:r>
            <w:r w:rsidR="00760880">
              <w:rPr>
                <w:color w:val="0D0D0D" w:themeColor="text1" w:themeTint="F2"/>
                <w:lang w:val="uk-UA"/>
              </w:rPr>
              <w:br/>
            </w:r>
            <w:r w:rsidRPr="007733A8">
              <w:rPr>
                <w:color w:val="0D0D0D" w:themeColor="text1" w:themeTint="F2"/>
                <w:lang w:val="uk-UA"/>
              </w:rPr>
              <w:t xml:space="preserve">і середнього підприємництва, </w:t>
            </w:r>
            <w:r w:rsidR="00760880">
              <w:rPr>
                <w:color w:val="0D0D0D" w:themeColor="text1" w:themeTint="F2"/>
                <w:lang w:val="uk-UA"/>
              </w:rPr>
              <w:br/>
            </w:r>
            <w:r w:rsidRPr="007733A8">
              <w:rPr>
                <w:color w:val="0D0D0D" w:themeColor="text1" w:themeTint="F2"/>
                <w:lang w:val="uk-UA"/>
              </w:rPr>
              <w:t>які виникають внаслідок дії регуляторного акта» додатка 1 до аналізу регуляторного впливу)</w:t>
            </w:r>
          </w:p>
        </w:tc>
        <w:tc>
          <w:tcPr>
            <w:tcW w:w="2759" w:type="pct"/>
            <w:tcBorders>
              <w:top w:val="outset" w:sz="6" w:space="0" w:color="auto"/>
              <w:left w:val="outset" w:sz="6" w:space="0" w:color="auto"/>
              <w:bottom w:val="outset" w:sz="6" w:space="0" w:color="auto"/>
              <w:right w:val="outset" w:sz="6" w:space="0" w:color="auto"/>
            </w:tcBorders>
          </w:tcPr>
          <w:p w14:paraId="4FB9B59A" w14:textId="2BE521F5" w:rsidR="00001338" w:rsidRPr="007733A8" w:rsidRDefault="003C7746" w:rsidP="00794744">
            <w:pPr>
              <w:pStyle w:val="a3"/>
              <w:jc w:val="both"/>
              <w:rPr>
                <w:color w:val="0D0D0D" w:themeColor="text1" w:themeTint="F2"/>
                <w:lang w:val="uk-UA"/>
              </w:rPr>
            </w:pPr>
            <w:r w:rsidRPr="007733A8">
              <w:rPr>
                <w:color w:val="0D0D0D" w:themeColor="text1" w:themeTint="F2"/>
                <w:lang w:val="uk-UA"/>
              </w:rPr>
              <w:t xml:space="preserve">Сумарні витрати 3 161 суб’єкта господарювання великого та середнього підприємництва </w:t>
            </w:r>
            <w:r w:rsidR="00794744" w:rsidRPr="007733A8">
              <w:rPr>
                <w:color w:val="0D0D0D" w:themeColor="text1" w:themeTint="F2"/>
                <w:lang w:val="uk-UA"/>
              </w:rPr>
              <w:br/>
            </w:r>
            <w:r w:rsidRPr="007733A8">
              <w:rPr>
                <w:color w:val="0D0D0D" w:themeColor="text1" w:themeTint="F2"/>
                <w:lang w:val="uk-UA"/>
              </w:rPr>
              <w:t xml:space="preserve">за Альтернативою 1 оцінюються у розмірі </w:t>
            </w:r>
            <w:r w:rsidR="00794744" w:rsidRPr="007733A8">
              <w:rPr>
                <w:color w:val="0D0D0D" w:themeColor="text1" w:themeTint="F2"/>
                <w:lang w:val="uk-UA"/>
              </w:rPr>
              <w:br/>
            </w:r>
            <w:r w:rsidRPr="007733A8">
              <w:rPr>
                <w:color w:val="0D0D0D" w:themeColor="text1" w:themeTint="F2"/>
                <w:lang w:val="uk-UA"/>
              </w:rPr>
              <w:t xml:space="preserve">10 585,87 тис. грн на рік та обумовлені витратами часу на ведення обліку, підготовку, перевірку </w:t>
            </w:r>
            <w:r w:rsidR="00760880">
              <w:rPr>
                <w:color w:val="0D0D0D" w:themeColor="text1" w:themeTint="F2"/>
                <w:lang w:val="uk-UA"/>
              </w:rPr>
              <w:br/>
            </w:r>
            <w:r w:rsidRPr="007733A8">
              <w:rPr>
                <w:color w:val="0D0D0D" w:themeColor="text1" w:themeTint="F2"/>
                <w:lang w:val="uk-UA"/>
              </w:rPr>
              <w:t>та подання податкової звітності за чинною формою</w:t>
            </w:r>
          </w:p>
        </w:tc>
      </w:tr>
      <w:tr w:rsidR="00001338" w:rsidRPr="008250F9" w14:paraId="248FB042" w14:textId="77777777" w:rsidTr="003052AF">
        <w:trPr>
          <w:tblCellSpacing w:w="22" w:type="dxa"/>
        </w:trPr>
        <w:tc>
          <w:tcPr>
            <w:tcW w:w="2173" w:type="pct"/>
            <w:tcBorders>
              <w:top w:val="outset" w:sz="6" w:space="0" w:color="auto"/>
              <w:left w:val="outset" w:sz="6" w:space="0" w:color="auto"/>
              <w:bottom w:val="outset" w:sz="6" w:space="0" w:color="auto"/>
              <w:right w:val="outset" w:sz="6" w:space="0" w:color="auto"/>
            </w:tcBorders>
          </w:tcPr>
          <w:p w14:paraId="2EECD76A" w14:textId="77777777" w:rsidR="00001338" w:rsidRPr="007733A8" w:rsidRDefault="00001338" w:rsidP="00001338">
            <w:pPr>
              <w:pStyle w:val="a3"/>
              <w:jc w:val="both"/>
              <w:rPr>
                <w:color w:val="0D0D0D" w:themeColor="text1" w:themeTint="F2"/>
                <w:lang w:val="uk-UA"/>
              </w:rPr>
            </w:pPr>
            <w:r w:rsidRPr="007733A8">
              <w:rPr>
                <w:color w:val="0D0D0D" w:themeColor="text1" w:themeTint="F2"/>
                <w:lang w:val="uk-UA"/>
              </w:rPr>
              <w:t>Альтернатива 2. Сумарні витрати для суб’єктів господарювання великого і середнього підприємництва</w:t>
            </w:r>
          </w:p>
          <w:p w14:paraId="4A061F01" w14:textId="4F10D972" w:rsidR="00001338" w:rsidRPr="007733A8" w:rsidRDefault="00001338" w:rsidP="00001338">
            <w:pPr>
              <w:pStyle w:val="a3"/>
              <w:jc w:val="both"/>
              <w:rPr>
                <w:color w:val="0D0D0D" w:themeColor="text1" w:themeTint="F2"/>
                <w:lang w:val="uk-UA"/>
              </w:rPr>
            </w:pPr>
            <w:r w:rsidRPr="007733A8">
              <w:rPr>
                <w:color w:val="0D0D0D" w:themeColor="text1" w:themeTint="F2"/>
                <w:lang w:val="uk-UA"/>
              </w:rPr>
              <w:t>(рядок 11 таблиці «Витрати на одного суб’єкта господарювання великого і середнього підприємництва, які виникають внаслідок дії регуляторного акта» додатка 1 до аналізу регуляторного впливу)</w:t>
            </w:r>
          </w:p>
        </w:tc>
        <w:tc>
          <w:tcPr>
            <w:tcW w:w="2759" w:type="pct"/>
            <w:tcBorders>
              <w:top w:val="outset" w:sz="6" w:space="0" w:color="auto"/>
              <w:left w:val="outset" w:sz="6" w:space="0" w:color="auto"/>
              <w:bottom w:val="outset" w:sz="6" w:space="0" w:color="auto"/>
              <w:right w:val="outset" w:sz="6" w:space="0" w:color="auto"/>
            </w:tcBorders>
          </w:tcPr>
          <w:p w14:paraId="67E057A8" w14:textId="0F5ECD5D" w:rsidR="00001338" w:rsidRPr="007733A8" w:rsidRDefault="00794744" w:rsidP="003C7746">
            <w:pPr>
              <w:pStyle w:val="a3"/>
              <w:jc w:val="both"/>
              <w:rPr>
                <w:color w:val="0D0D0D" w:themeColor="text1" w:themeTint="F2"/>
                <w:lang w:val="uk-UA"/>
              </w:rPr>
            </w:pPr>
            <w:r w:rsidRPr="007733A8">
              <w:rPr>
                <w:lang w:val="uk-UA"/>
              </w:rPr>
              <w:t>За Альтернативою 2 сумарні витрати 3 161 суб’єкта господарювання великого та середнього підприємництва оцінюються у розмірі 7 145,47 тис. грн на рік. Порівняно зі збереженням чинного регулювання (Альтернатива 1) реалізація Альтернативи 2 забезпечує скорочення адміністративних витрат суб’єктів господарювання на 3 440,40 тис. грн, або на 32,5</w:t>
            </w:r>
            <w:r w:rsidR="000835AA">
              <w:rPr>
                <w:lang w:val="uk-UA"/>
              </w:rPr>
              <w:t> </w:t>
            </w:r>
            <w:r w:rsidRPr="007733A8">
              <w:rPr>
                <w:lang w:val="uk-UA"/>
              </w:rPr>
              <w:t xml:space="preserve">відсотка. Зменшення витрат досягається за рахунок скорочення часу на формування окремих показників декларації внаслідок їх попереднього заповнення, водночас зберігаються витрати часу на перевірку, уточнення та, за </w:t>
            </w:r>
            <w:r w:rsidR="000835AA">
              <w:rPr>
                <w:lang w:val="uk-UA"/>
              </w:rPr>
              <w:t>потреби</w:t>
            </w:r>
            <w:r w:rsidRPr="007733A8">
              <w:rPr>
                <w:lang w:val="uk-UA"/>
              </w:rPr>
              <w:t>, коригування попередньо сформованих показників</w:t>
            </w:r>
          </w:p>
        </w:tc>
      </w:tr>
      <w:tr w:rsidR="00001338" w:rsidRPr="007536F4" w14:paraId="59C12D2D" w14:textId="77777777" w:rsidTr="003052AF">
        <w:trPr>
          <w:tblCellSpacing w:w="22" w:type="dxa"/>
        </w:trPr>
        <w:tc>
          <w:tcPr>
            <w:tcW w:w="2173" w:type="pct"/>
            <w:tcBorders>
              <w:top w:val="outset" w:sz="6" w:space="0" w:color="auto"/>
              <w:left w:val="outset" w:sz="6" w:space="0" w:color="auto"/>
              <w:bottom w:val="outset" w:sz="6" w:space="0" w:color="auto"/>
              <w:right w:val="outset" w:sz="6" w:space="0" w:color="auto"/>
            </w:tcBorders>
          </w:tcPr>
          <w:p w14:paraId="5124EBB1" w14:textId="77777777" w:rsidR="00001338" w:rsidRPr="007733A8" w:rsidRDefault="00001338" w:rsidP="00001338">
            <w:pPr>
              <w:pStyle w:val="a3"/>
              <w:jc w:val="both"/>
              <w:rPr>
                <w:color w:val="0D0D0D" w:themeColor="text1" w:themeTint="F2"/>
                <w:lang w:val="uk-UA"/>
              </w:rPr>
            </w:pPr>
            <w:r w:rsidRPr="007733A8">
              <w:rPr>
                <w:color w:val="0D0D0D" w:themeColor="text1" w:themeTint="F2"/>
                <w:lang w:val="uk-UA"/>
              </w:rPr>
              <w:t>Альтернатива 3. Сумарні витрати для суб’єктів господарювання великого і середнього підприємництва</w:t>
            </w:r>
          </w:p>
          <w:p w14:paraId="23875B3A" w14:textId="1072BE05" w:rsidR="00001338" w:rsidRPr="007733A8" w:rsidRDefault="00001338" w:rsidP="00001338">
            <w:pPr>
              <w:pStyle w:val="a3"/>
              <w:jc w:val="both"/>
              <w:rPr>
                <w:color w:val="0D0D0D" w:themeColor="text1" w:themeTint="F2"/>
                <w:lang w:val="uk-UA"/>
              </w:rPr>
            </w:pPr>
            <w:r w:rsidRPr="007733A8">
              <w:rPr>
                <w:color w:val="0D0D0D" w:themeColor="text1" w:themeTint="F2"/>
                <w:lang w:val="uk-UA"/>
              </w:rPr>
              <w:t>(рядок 11 таблиці «Витрати на одного суб’єкта господарювання великого і середнього підприємництва, які виникають внаслідок дії регуляторного акта» додатка 1 до аналізу регуляторного впливу)</w:t>
            </w:r>
          </w:p>
        </w:tc>
        <w:tc>
          <w:tcPr>
            <w:tcW w:w="2759" w:type="pct"/>
            <w:tcBorders>
              <w:top w:val="outset" w:sz="6" w:space="0" w:color="auto"/>
              <w:left w:val="outset" w:sz="6" w:space="0" w:color="auto"/>
              <w:bottom w:val="outset" w:sz="6" w:space="0" w:color="auto"/>
              <w:right w:val="outset" w:sz="6" w:space="0" w:color="auto"/>
            </w:tcBorders>
          </w:tcPr>
          <w:p w14:paraId="070D84FD" w14:textId="6EC67379" w:rsidR="00794744" w:rsidRPr="007733A8" w:rsidRDefault="00794744" w:rsidP="00794744">
            <w:pPr>
              <w:pStyle w:val="a3"/>
              <w:spacing w:before="0" w:beforeAutospacing="0" w:after="0" w:afterAutospacing="0"/>
              <w:jc w:val="both"/>
              <w:rPr>
                <w:color w:val="0D0D0D" w:themeColor="text1" w:themeTint="F2"/>
                <w:lang w:val="uk-UA"/>
              </w:rPr>
            </w:pPr>
            <w:r w:rsidRPr="007733A8">
              <w:rPr>
                <w:color w:val="0D0D0D" w:themeColor="text1" w:themeTint="F2"/>
                <w:lang w:val="uk-UA"/>
              </w:rPr>
              <w:t>За Альтернативою 3 сумарні витрати 3 161 суб’єкта господарювання великого та середнього підприємництва оцінюються у розмірі 5 881,07 тис. гр</w:t>
            </w:r>
            <w:r w:rsidR="000835AA">
              <w:rPr>
                <w:color w:val="0D0D0D" w:themeColor="text1" w:themeTint="F2"/>
                <w:lang w:val="uk-UA"/>
              </w:rPr>
              <w:t>иве</w:t>
            </w:r>
            <w:r w:rsidRPr="007733A8">
              <w:rPr>
                <w:color w:val="0D0D0D" w:themeColor="text1" w:themeTint="F2"/>
                <w:lang w:val="uk-UA"/>
              </w:rPr>
              <w:t>н</w:t>
            </w:r>
            <w:r w:rsidR="000835AA">
              <w:rPr>
                <w:color w:val="0D0D0D" w:themeColor="text1" w:themeTint="F2"/>
                <w:lang w:val="uk-UA"/>
              </w:rPr>
              <w:t>ь</w:t>
            </w:r>
            <w:r w:rsidRPr="007733A8">
              <w:rPr>
                <w:color w:val="0D0D0D" w:themeColor="text1" w:themeTint="F2"/>
                <w:lang w:val="uk-UA"/>
              </w:rPr>
              <w:t>. Порівняно зі збереженням чинного регулювання (Альтернатива 1) застосування такого способу регулювання забезпечує зменшення адміністративних витрат суб’єктів господарювання на 4 704,80 тис. грн, або на 44,4 відсотка.</w:t>
            </w:r>
          </w:p>
          <w:p w14:paraId="30620F3A" w14:textId="42F91106" w:rsidR="00001338" w:rsidRPr="007733A8" w:rsidRDefault="00794744" w:rsidP="00794744">
            <w:pPr>
              <w:pStyle w:val="a3"/>
              <w:spacing w:before="0" w:beforeAutospacing="0" w:after="0" w:afterAutospacing="0"/>
              <w:jc w:val="both"/>
              <w:rPr>
                <w:color w:val="0D0D0D" w:themeColor="text1" w:themeTint="F2"/>
                <w:lang w:val="uk-UA"/>
              </w:rPr>
            </w:pPr>
            <w:r w:rsidRPr="007733A8">
              <w:rPr>
                <w:color w:val="0D0D0D" w:themeColor="text1" w:themeTint="F2"/>
                <w:lang w:val="uk-UA"/>
              </w:rPr>
              <w:t xml:space="preserve">Порівняно з Альтернативою 2 витрати </w:t>
            </w:r>
            <w:r w:rsidR="003052AF" w:rsidRPr="007733A8">
              <w:rPr>
                <w:color w:val="0D0D0D" w:themeColor="text1" w:themeTint="F2"/>
                <w:lang w:val="uk-UA"/>
              </w:rPr>
              <w:br/>
            </w:r>
            <w:r w:rsidRPr="007733A8">
              <w:rPr>
                <w:color w:val="0D0D0D" w:themeColor="text1" w:themeTint="F2"/>
                <w:lang w:val="uk-UA"/>
              </w:rPr>
              <w:t xml:space="preserve">за Альтернативою 3 є меншими на 1 264,40 тис. грн, або на 17,7 відсотка. Такий результат обумовлений тим, що нормативне спрощення структури декларації зменшує обсяг внутрішніх процедур, пов’язаних із формуванням, розподілом та перевіркою її показників, тоді як </w:t>
            </w:r>
            <w:r w:rsidR="003052AF" w:rsidRPr="007733A8">
              <w:rPr>
                <w:color w:val="0D0D0D" w:themeColor="text1" w:themeTint="F2"/>
                <w:lang w:val="uk-UA"/>
              </w:rPr>
              <w:br/>
            </w:r>
            <w:r w:rsidRPr="007733A8">
              <w:rPr>
                <w:color w:val="0D0D0D" w:themeColor="text1" w:themeTint="F2"/>
                <w:lang w:val="uk-UA"/>
              </w:rPr>
              <w:t xml:space="preserve">за Альтернативою 2 чинна деталізована структура декларації зберігається та потребує перевірки і, за </w:t>
            </w:r>
            <w:r w:rsidR="000835AA">
              <w:rPr>
                <w:color w:val="0D0D0D" w:themeColor="text1" w:themeTint="F2"/>
                <w:lang w:val="uk-UA"/>
              </w:rPr>
              <w:t>потреби</w:t>
            </w:r>
            <w:r w:rsidRPr="007733A8">
              <w:rPr>
                <w:color w:val="0D0D0D" w:themeColor="text1" w:themeTint="F2"/>
                <w:lang w:val="uk-UA"/>
              </w:rPr>
              <w:t>, коригування попередньо сформованих показників.</w:t>
            </w:r>
          </w:p>
          <w:p w14:paraId="1AC3848F" w14:textId="680EDB69" w:rsidR="00794744" w:rsidRPr="007733A8" w:rsidRDefault="00794744" w:rsidP="003052AF">
            <w:pPr>
              <w:pStyle w:val="a3"/>
              <w:spacing w:before="0" w:beforeAutospacing="0" w:after="0" w:afterAutospacing="0"/>
              <w:jc w:val="both"/>
              <w:rPr>
                <w:color w:val="0D0D0D" w:themeColor="text1" w:themeTint="F2"/>
                <w:lang w:val="uk-UA"/>
              </w:rPr>
            </w:pPr>
            <w:r w:rsidRPr="007733A8">
              <w:rPr>
                <w:lang w:val="uk-UA"/>
              </w:rPr>
              <w:t xml:space="preserve">Таким чином, Альтернатива 3 забезпечує найбільше скорочення адміністративних витрат суб’єктів господарювання серед розглянутих способів досягнення цілей регулювання та одночасно усуває безпосередню причину </w:t>
            </w:r>
            <w:r w:rsidRPr="007733A8">
              <w:rPr>
                <w:lang w:val="uk-UA"/>
              </w:rPr>
              <w:lastRenderedPageBreak/>
              <w:t xml:space="preserve">визначеної проблеми </w:t>
            </w:r>
            <w:r w:rsidR="003052AF" w:rsidRPr="007733A8">
              <w:rPr>
                <w:lang w:val="uk-UA"/>
              </w:rPr>
              <w:t>в частині надмірної</w:t>
            </w:r>
            <w:r w:rsidRPr="007733A8">
              <w:rPr>
                <w:lang w:val="uk-UA"/>
              </w:rPr>
              <w:t xml:space="preserve"> деталізаці</w:t>
            </w:r>
            <w:r w:rsidR="003052AF" w:rsidRPr="007733A8">
              <w:rPr>
                <w:lang w:val="uk-UA"/>
              </w:rPr>
              <w:t>ї</w:t>
            </w:r>
            <w:r w:rsidRPr="007733A8">
              <w:rPr>
                <w:lang w:val="uk-UA"/>
              </w:rPr>
              <w:t xml:space="preserve"> структури декларації</w:t>
            </w:r>
          </w:p>
        </w:tc>
      </w:tr>
    </w:tbl>
    <w:p w14:paraId="345AABAA" w14:textId="77777777" w:rsidR="0055386E" w:rsidRPr="007733A8" w:rsidRDefault="0055386E" w:rsidP="003B221B">
      <w:pPr>
        <w:pStyle w:val="a3"/>
        <w:spacing w:before="0" w:beforeAutospacing="0" w:after="0" w:afterAutospacing="0"/>
        <w:ind w:firstLine="567"/>
        <w:jc w:val="both"/>
        <w:rPr>
          <w:bCs/>
          <w:color w:val="0D0D0D" w:themeColor="text1" w:themeTint="F2"/>
          <w:sz w:val="28"/>
          <w:szCs w:val="28"/>
          <w:lang w:val="uk-UA"/>
        </w:rPr>
      </w:pPr>
    </w:p>
    <w:p w14:paraId="50AFE9B6" w14:textId="77777777" w:rsidR="0000225A" w:rsidRPr="007733A8" w:rsidRDefault="0000225A" w:rsidP="0000225A">
      <w:pPr>
        <w:pStyle w:val="3"/>
        <w:spacing w:before="0" w:beforeAutospacing="0" w:after="0" w:afterAutospacing="0"/>
        <w:jc w:val="center"/>
        <w:rPr>
          <w:color w:val="0D0D0D" w:themeColor="text1" w:themeTint="F2"/>
          <w:sz w:val="28"/>
          <w:szCs w:val="28"/>
          <w:lang w:val="uk-UA"/>
        </w:rPr>
      </w:pPr>
      <w:r w:rsidRPr="007733A8">
        <w:rPr>
          <w:color w:val="0D0D0D" w:themeColor="text1" w:themeTint="F2"/>
          <w:sz w:val="28"/>
          <w:szCs w:val="28"/>
          <w:lang w:val="uk-UA"/>
        </w:rPr>
        <w:t>IV. Вибір найбільш оптимального альтернативного способу досягнення цілей</w:t>
      </w:r>
    </w:p>
    <w:p w14:paraId="07A5C5EF" w14:textId="77777777" w:rsidR="0000225A" w:rsidRPr="007733A8" w:rsidRDefault="0000225A" w:rsidP="0000225A">
      <w:pPr>
        <w:pStyle w:val="3"/>
        <w:spacing w:before="0" w:beforeAutospacing="0" w:after="0" w:afterAutospacing="0"/>
        <w:jc w:val="center"/>
        <w:rPr>
          <w:color w:val="0D0D0D" w:themeColor="text1" w:themeTint="F2"/>
          <w:sz w:val="28"/>
          <w:szCs w:val="28"/>
          <w:lang w:val="uk-UA"/>
        </w:rPr>
      </w:pPr>
    </w:p>
    <w:tbl>
      <w:tblPr>
        <w:tblW w:w="5000" w:type="pct"/>
        <w:tblCellSpacing w:w="2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firstRow="0" w:lastRow="0" w:firstColumn="0" w:lastColumn="0" w:noHBand="0" w:noVBand="0"/>
      </w:tblPr>
      <w:tblGrid>
        <w:gridCol w:w="2048"/>
        <w:gridCol w:w="1948"/>
        <w:gridCol w:w="5626"/>
      </w:tblGrid>
      <w:tr w:rsidR="0000225A" w:rsidRPr="007733A8" w14:paraId="78395D41" w14:textId="77777777" w:rsidTr="007C25E4">
        <w:trPr>
          <w:tblCellSpacing w:w="22" w:type="dxa"/>
        </w:trPr>
        <w:tc>
          <w:tcPr>
            <w:tcW w:w="1030" w:type="pct"/>
            <w:tcBorders>
              <w:top w:val="outset" w:sz="6" w:space="0" w:color="auto"/>
              <w:left w:val="outset" w:sz="6" w:space="0" w:color="auto"/>
              <w:bottom w:val="outset" w:sz="6" w:space="0" w:color="auto"/>
              <w:right w:val="outset" w:sz="6" w:space="0" w:color="auto"/>
            </w:tcBorders>
            <w:vAlign w:val="center"/>
          </w:tcPr>
          <w:p w14:paraId="7DA71AFE" w14:textId="77777777" w:rsidR="0000225A" w:rsidRPr="007733A8" w:rsidRDefault="0000225A" w:rsidP="007C25E4">
            <w:pPr>
              <w:pStyle w:val="a3"/>
              <w:spacing w:before="0" w:beforeAutospacing="0" w:after="0" w:afterAutospacing="0"/>
              <w:jc w:val="center"/>
              <w:rPr>
                <w:color w:val="0D0D0D" w:themeColor="text1" w:themeTint="F2"/>
                <w:sz w:val="22"/>
                <w:szCs w:val="22"/>
                <w:lang w:val="uk-UA"/>
              </w:rPr>
            </w:pPr>
            <w:r w:rsidRPr="007733A8">
              <w:rPr>
                <w:color w:val="0D0D0D" w:themeColor="text1" w:themeTint="F2"/>
                <w:sz w:val="22"/>
                <w:szCs w:val="22"/>
                <w:lang w:val="uk-UA"/>
              </w:rPr>
              <w:t>Рейтинг результативності (досягнення цілей під час вирішення проблеми)</w:t>
            </w:r>
          </w:p>
        </w:tc>
        <w:tc>
          <w:tcPr>
            <w:tcW w:w="990" w:type="pct"/>
            <w:tcBorders>
              <w:top w:val="outset" w:sz="6" w:space="0" w:color="auto"/>
              <w:left w:val="outset" w:sz="6" w:space="0" w:color="auto"/>
              <w:bottom w:val="outset" w:sz="6" w:space="0" w:color="auto"/>
              <w:right w:val="outset" w:sz="6" w:space="0" w:color="auto"/>
            </w:tcBorders>
            <w:vAlign w:val="center"/>
          </w:tcPr>
          <w:p w14:paraId="0EC372D2" w14:textId="77777777" w:rsidR="0000225A" w:rsidRPr="007733A8" w:rsidRDefault="0000225A" w:rsidP="007C25E4">
            <w:pPr>
              <w:pStyle w:val="a3"/>
              <w:spacing w:before="0" w:beforeAutospacing="0" w:after="0" w:afterAutospacing="0"/>
              <w:ind w:left="-45"/>
              <w:jc w:val="center"/>
              <w:rPr>
                <w:color w:val="0D0D0D" w:themeColor="text1" w:themeTint="F2"/>
                <w:sz w:val="22"/>
                <w:szCs w:val="22"/>
                <w:lang w:val="uk-UA"/>
              </w:rPr>
            </w:pPr>
            <w:r w:rsidRPr="007733A8">
              <w:rPr>
                <w:color w:val="0D0D0D" w:themeColor="text1" w:themeTint="F2"/>
                <w:sz w:val="22"/>
                <w:szCs w:val="22"/>
                <w:lang w:val="uk-UA"/>
              </w:rPr>
              <w:t>Бал результативності (за чотирибальною системою оцінки)</w:t>
            </w:r>
          </w:p>
        </w:tc>
        <w:tc>
          <w:tcPr>
            <w:tcW w:w="2890" w:type="pct"/>
            <w:tcBorders>
              <w:top w:val="outset" w:sz="6" w:space="0" w:color="auto"/>
              <w:left w:val="outset" w:sz="6" w:space="0" w:color="auto"/>
              <w:bottom w:val="outset" w:sz="6" w:space="0" w:color="auto"/>
              <w:right w:val="outset" w:sz="6" w:space="0" w:color="auto"/>
            </w:tcBorders>
            <w:vAlign w:val="center"/>
          </w:tcPr>
          <w:p w14:paraId="7B188F2B" w14:textId="77777777" w:rsidR="0000225A" w:rsidRPr="007733A8" w:rsidRDefault="0000225A" w:rsidP="007C25E4">
            <w:pPr>
              <w:pStyle w:val="a3"/>
              <w:spacing w:before="0" w:beforeAutospacing="0" w:after="0" w:afterAutospacing="0"/>
              <w:jc w:val="center"/>
              <w:rPr>
                <w:color w:val="0D0D0D" w:themeColor="text1" w:themeTint="F2"/>
                <w:sz w:val="22"/>
                <w:szCs w:val="22"/>
                <w:lang w:val="uk-UA"/>
              </w:rPr>
            </w:pPr>
            <w:r w:rsidRPr="007733A8">
              <w:rPr>
                <w:color w:val="0D0D0D" w:themeColor="text1" w:themeTint="F2"/>
                <w:sz w:val="22"/>
                <w:szCs w:val="22"/>
                <w:lang w:val="uk-UA"/>
              </w:rPr>
              <w:t xml:space="preserve">Коментарі щодо присвоєння відповідного </w:t>
            </w:r>
            <w:proofErr w:type="spellStart"/>
            <w:r w:rsidRPr="007733A8">
              <w:rPr>
                <w:color w:val="0D0D0D" w:themeColor="text1" w:themeTint="F2"/>
                <w:sz w:val="22"/>
                <w:szCs w:val="22"/>
                <w:lang w:val="uk-UA"/>
              </w:rPr>
              <w:t>бала</w:t>
            </w:r>
            <w:proofErr w:type="spellEnd"/>
          </w:p>
        </w:tc>
      </w:tr>
      <w:tr w:rsidR="0000225A" w:rsidRPr="007733A8" w14:paraId="75C2B237" w14:textId="77777777" w:rsidTr="007C25E4">
        <w:trPr>
          <w:tblCellSpacing w:w="22" w:type="dxa"/>
        </w:trPr>
        <w:tc>
          <w:tcPr>
            <w:tcW w:w="1030" w:type="pct"/>
            <w:tcBorders>
              <w:top w:val="outset" w:sz="6" w:space="0" w:color="auto"/>
              <w:left w:val="outset" w:sz="6" w:space="0" w:color="auto"/>
              <w:bottom w:val="outset" w:sz="6" w:space="0" w:color="auto"/>
              <w:right w:val="outset" w:sz="6" w:space="0" w:color="auto"/>
            </w:tcBorders>
          </w:tcPr>
          <w:p w14:paraId="4BBB7189" w14:textId="77777777" w:rsidR="0000225A" w:rsidRPr="007733A8" w:rsidRDefault="0000225A" w:rsidP="007C25E4">
            <w:pPr>
              <w:pStyle w:val="a3"/>
              <w:rPr>
                <w:color w:val="0D0D0D" w:themeColor="text1" w:themeTint="F2"/>
                <w:lang w:val="uk-UA"/>
              </w:rPr>
            </w:pPr>
            <w:r w:rsidRPr="007733A8">
              <w:rPr>
                <w:color w:val="0D0D0D" w:themeColor="text1" w:themeTint="F2"/>
                <w:lang w:val="uk-UA"/>
              </w:rPr>
              <w:t>Альтернатива 1</w:t>
            </w:r>
          </w:p>
        </w:tc>
        <w:tc>
          <w:tcPr>
            <w:tcW w:w="990" w:type="pct"/>
            <w:tcBorders>
              <w:top w:val="outset" w:sz="6" w:space="0" w:color="auto"/>
              <w:left w:val="outset" w:sz="6" w:space="0" w:color="auto"/>
              <w:bottom w:val="outset" w:sz="6" w:space="0" w:color="auto"/>
              <w:right w:val="outset" w:sz="6" w:space="0" w:color="auto"/>
            </w:tcBorders>
          </w:tcPr>
          <w:p w14:paraId="70FF7666" w14:textId="77777777" w:rsidR="0000225A" w:rsidRPr="007733A8" w:rsidRDefault="0000225A" w:rsidP="007C25E4">
            <w:pPr>
              <w:pStyle w:val="a3"/>
              <w:jc w:val="center"/>
              <w:rPr>
                <w:color w:val="0D0D0D" w:themeColor="text1" w:themeTint="F2"/>
                <w:lang w:val="uk-UA"/>
              </w:rPr>
            </w:pPr>
            <w:r w:rsidRPr="007733A8">
              <w:rPr>
                <w:color w:val="0D0D0D" w:themeColor="text1" w:themeTint="F2"/>
                <w:lang w:val="uk-UA"/>
              </w:rPr>
              <w:t>1</w:t>
            </w:r>
          </w:p>
        </w:tc>
        <w:tc>
          <w:tcPr>
            <w:tcW w:w="2890" w:type="pct"/>
            <w:tcBorders>
              <w:top w:val="outset" w:sz="6" w:space="0" w:color="auto"/>
              <w:left w:val="outset" w:sz="6" w:space="0" w:color="auto"/>
              <w:bottom w:val="outset" w:sz="6" w:space="0" w:color="auto"/>
              <w:right w:val="outset" w:sz="6" w:space="0" w:color="auto"/>
            </w:tcBorders>
          </w:tcPr>
          <w:p w14:paraId="537B6D2A" w14:textId="699D5BFE" w:rsidR="001B1ACE" w:rsidRPr="007733A8" w:rsidRDefault="001B1ACE" w:rsidP="001B1ACE">
            <w:pPr>
              <w:ind w:firstLine="266"/>
              <w:jc w:val="both"/>
              <w:rPr>
                <w:color w:val="0D0D0D" w:themeColor="text1" w:themeTint="F2"/>
                <w:lang w:val="uk-UA"/>
              </w:rPr>
            </w:pPr>
            <w:r w:rsidRPr="007733A8">
              <w:rPr>
                <w:color w:val="0D0D0D" w:themeColor="text1" w:themeTint="F2"/>
                <w:lang w:val="uk-UA"/>
              </w:rPr>
              <w:t>Альтернатива 1 не забезпечує вирішення визначеної проблеми та досягнення цілей державного регулювання, оскільки передбачає збереження чинної структури декларації та існуючого рівня деталізації її показників.</w:t>
            </w:r>
          </w:p>
          <w:p w14:paraId="466EBC0E" w14:textId="0E9CB38E" w:rsidR="001B1ACE" w:rsidRPr="007733A8" w:rsidRDefault="001B1ACE" w:rsidP="001B1ACE">
            <w:pPr>
              <w:ind w:firstLine="266"/>
              <w:jc w:val="both"/>
              <w:rPr>
                <w:color w:val="0D0D0D" w:themeColor="text1" w:themeTint="F2"/>
                <w:lang w:val="uk-UA"/>
              </w:rPr>
            </w:pPr>
            <w:r w:rsidRPr="007733A8">
              <w:rPr>
                <w:color w:val="0D0D0D" w:themeColor="text1" w:themeTint="F2"/>
                <w:lang w:val="uk-UA"/>
              </w:rPr>
              <w:t>За таких умов зберігатиметься існуюче адміністративне навантаження на платників податку, пов’язане з формуванням, розподілом та перевіркою значної кількості показників декларації, та не буде реалізовано потенціал скорочення відповідних адміністративних витрат. Також не буде забезпечено реалізацію заходів, спрямованих на виконання міжнародних зобов’язань України щодо спрощення декларації.</w:t>
            </w:r>
          </w:p>
          <w:p w14:paraId="6B2E9979" w14:textId="1D0428E2" w:rsidR="0000225A" w:rsidRPr="007733A8" w:rsidRDefault="001B1ACE" w:rsidP="001B1ACE">
            <w:pPr>
              <w:ind w:firstLine="266"/>
              <w:jc w:val="both"/>
              <w:rPr>
                <w:color w:val="0D0D0D" w:themeColor="text1" w:themeTint="F2"/>
                <w:lang w:val="uk-UA"/>
              </w:rPr>
            </w:pPr>
            <w:r w:rsidRPr="007733A8">
              <w:rPr>
                <w:color w:val="0D0D0D" w:themeColor="text1" w:themeTint="F2"/>
                <w:lang w:val="uk-UA"/>
              </w:rPr>
              <w:t>Оскільки Альтернатива 1 не передбачає змін, спрямованих на усунення визначеної проблеми, та не забезпечує досягнення встановлених цілей державного регулювання, її результативність оцінено в 1 бал</w:t>
            </w:r>
          </w:p>
        </w:tc>
      </w:tr>
      <w:tr w:rsidR="0000225A" w:rsidRPr="007733A8" w14:paraId="52DEC4B3" w14:textId="77777777" w:rsidTr="007C25E4">
        <w:trPr>
          <w:tblCellSpacing w:w="22" w:type="dxa"/>
        </w:trPr>
        <w:tc>
          <w:tcPr>
            <w:tcW w:w="1030" w:type="pct"/>
            <w:tcBorders>
              <w:top w:val="outset" w:sz="6" w:space="0" w:color="auto"/>
              <w:left w:val="outset" w:sz="6" w:space="0" w:color="auto"/>
              <w:bottom w:val="outset" w:sz="6" w:space="0" w:color="auto"/>
              <w:right w:val="outset" w:sz="6" w:space="0" w:color="auto"/>
            </w:tcBorders>
          </w:tcPr>
          <w:p w14:paraId="493BD11B" w14:textId="77777777" w:rsidR="0000225A" w:rsidRPr="007733A8" w:rsidRDefault="0000225A" w:rsidP="007C25E4">
            <w:pPr>
              <w:pStyle w:val="a3"/>
              <w:rPr>
                <w:color w:val="0D0D0D" w:themeColor="text1" w:themeTint="F2"/>
                <w:lang w:val="uk-UA"/>
              </w:rPr>
            </w:pPr>
            <w:r w:rsidRPr="007733A8">
              <w:rPr>
                <w:color w:val="0D0D0D" w:themeColor="text1" w:themeTint="F2"/>
                <w:lang w:val="uk-UA"/>
              </w:rPr>
              <w:t>Альтернатива 2</w:t>
            </w:r>
          </w:p>
        </w:tc>
        <w:tc>
          <w:tcPr>
            <w:tcW w:w="990" w:type="pct"/>
            <w:tcBorders>
              <w:top w:val="outset" w:sz="6" w:space="0" w:color="auto"/>
              <w:left w:val="outset" w:sz="6" w:space="0" w:color="auto"/>
              <w:bottom w:val="outset" w:sz="6" w:space="0" w:color="auto"/>
              <w:right w:val="outset" w:sz="6" w:space="0" w:color="auto"/>
            </w:tcBorders>
          </w:tcPr>
          <w:p w14:paraId="16D1CCA8" w14:textId="77777777" w:rsidR="0000225A" w:rsidRPr="007733A8" w:rsidRDefault="0000225A" w:rsidP="007C25E4">
            <w:pPr>
              <w:pStyle w:val="a3"/>
              <w:jc w:val="center"/>
              <w:rPr>
                <w:color w:val="0D0D0D" w:themeColor="text1" w:themeTint="F2"/>
                <w:lang w:val="uk-UA"/>
              </w:rPr>
            </w:pPr>
            <w:r w:rsidRPr="007733A8">
              <w:rPr>
                <w:color w:val="0D0D0D" w:themeColor="text1" w:themeTint="F2"/>
                <w:lang w:val="uk-UA"/>
              </w:rPr>
              <w:t>2</w:t>
            </w:r>
          </w:p>
        </w:tc>
        <w:tc>
          <w:tcPr>
            <w:tcW w:w="2890" w:type="pct"/>
            <w:tcBorders>
              <w:top w:val="outset" w:sz="6" w:space="0" w:color="auto"/>
              <w:left w:val="outset" w:sz="6" w:space="0" w:color="auto"/>
              <w:bottom w:val="outset" w:sz="6" w:space="0" w:color="auto"/>
              <w:right w:val="outset" w:sz="6" w:space="0" w:color="auto"/>
            </w:tcBorders>
          </w:tcPr>
          <w:p w14:paraId="650EC7B8" w14:textId="493ABA02" w:rsidR="004316BD" w:rsidRPr="007733A8" w:rsidRDefault="004316BD" w:rsidP="00F62E37">
            <w:pPr>
              <w:pStyle w:val="a3"/>
              <w:tabs>
                <w:tab w:val="left" w:pos="341"/>
              </w:tabs>
              <w:spacing w:before="0" w:beforeAutospacing="0" w:after="0" w:afterAutospacing="0"/>
              <w:ind w:firstLine="284"/>
              <w:jc w:val="both"/>
              <w:rPr>
                <w:color w:val="0D0D0D" w:themeColor="text1" w:themeTint="F2"/>
                <w:lang w:val="uk-UA"/>
              </w:rPr>
            </w:pPr>
            <w:r w:rsidRPr="007733A8">
              <w:rPr>
                <w:color w:val="0D0D0D" w:themeColor="text1" w:themeTint="F2"/>
                <w:lang w:val="uk-UA"/>
              </w:rPr>
              <w:t>Альтернатива 2 частково забезпечує вирішення визначеної проблеми та досягнення цілей державного регулювання, оскільки передбачає зменшення адміністративного навантаження на платників ПДВ за рахунок автоматизованого попереднього заповнення окремих показників декларації з використанням інформації, наявної в ІКС ДПС.</w:t>
            </w:r>
          </w:p>
          <w:p w14:paraId="3903A574" w14:textId="43A1227E" w:rsidR="004316BD" w:rsidRPr="007733A8" w:rsidRDefault="004316BD" w:rsidP="00F62E37">
            <w:pPr>
              <w:pStyle w:val="a3"/>
              <w:tabs>
                <w:tab w:val="left" w:pos="341"/>
              </w:tabs>
              <w:spacing w:before="0" w:beforeAutospacing="0" w:after="0" w:afterAutospacing="0"/>
              <w:ind w:firstLine="284"/>
              <w:jc w:val="both"/>
              <w:rPr>
                <w:color w:val="0D0D0D" w:themeColor="text1" w:themeTint="F2"/>
                <w:lang w:val="uk-UA"/>
              </w:rPr>
            </w:pPr>
            <w:r w:rsidRPr="007733A8">
              <w:rPr>
                <w:color w:val="0D0D0D" w:themeColor="text1" w:themeTint="F2"/>
                <w:lang w:val="uk-UA"/>
              </w:rPr>
              <w:t xml:space="preserve">Реалізація такого підходу сприятиме скороченню витрат часу на формування податкової звітності та зменшенню ризику технічних помилок. Водночас чинна структура декларації та існуючий рівень деталізації її показників залишатимуться незмінними, а платник повинен буде перевіряти правильність попередньо сформованих показників та, за </w:t>
            </w:r>
            <w:r w:rsidR="00784E04">
              <w:rPr>
                <w:color w:val="0D0D0D" w:themeColor="text1" w:themeTint="F2"/>
                <w:lang w:val="uk-UA"/>
              </w:rPr>
              <w:t>потреби</w:t>
            </w:r>
            <w:r w:rsidRPr="007733A8">
              <w:rPr>
                <w:color w:val="0D0D0D" w:themeColor="text1" w:themeTint="F2"/>
                <w:lang w:val="uk-UA"/>
              </w:rPr>
              <w:t>, уточнювати або коригувати їх.</w:t>
            </w:r>
          </w:p>
          <w:p w14:paraId="0297969C" w14:textId="141A210D" w:rsidR="004316BD" w:rsidRPr="007733A8" w:rsidRDefault="004316BD" w:rsidP="00F62E37">
            <w:pPr>
              <w:pStyle w:val="a3"/>
              <w:tabs>
                <w:tab w:val="left" w:pos="341"/>
              </w:tabs>
              <w:spacing w:before="0" w:beforeAutospacing="0" w:after="0" w:afterAutospacing="0"/>
              <w:ind w:firstLine="284"/>
              <w:jc w:val="both"/>
              <w:rPr>
                <w:color w:val="0D0D0D" w:themeColor="text1" w:themeTint="F2"/>
                <w:lang w:val="uk-UA"/>
              </w:rPr>
            </w:pPr>
            <w:r w:rsidRPr="007733A8">
              <w:rPr>
                <w:color w:val="0D0D0D" w:themeColor="text1" w:themeTint="F2"/>
                <w:lang w:val="uk-UA"/>
              </w:rPr>
              <w:t xml:space="preserve">Таким чином, Альтернатива 2 дає змогу зменшити окремі адміністративні витрати, пов’язані зі складанням декларації, однак не усуває безпосередню причину визначеної проблеми </w:t>
            </w:r>
            <w:r w:rsidR="00F62E37" w:rsidRPr="007733A8">
              <w:rPr>
                <w:color w:val="0D0D0D" w:themeColor="text1" w:themeTint="F2"/>
                <w:lang w:val="uk-UA"/>
              </w:rPr>
              <w:t xml:space="preserve">щодо </w:t>
            </w:r>
            <w:r w:rsidR="00F62E37" w:rsidRPr="007733A8">
              <w:rPr>
                <w:color w:val="0D0D0D" w:themeColor="text1" w:themeTint="F2"/>
                <w:lang w:val="uk-UA"/>
              </w:rPr>
              <w:lastRenderedPageBreak/>
              <w:t xml:space="preserve">надмірної деталізацію її структури </w:t>
            </w:r>
            <w:r w:rsidRPr="007733A8">
              <w:rPr>
                <w:color w:val="0D0D0D" w:themeColor="text1" w:themeTint="F2"/>
                <w:lang w:val="uk-UA"/>
              </w:rPr>
              <w:t>та не забезпечує безпосереднього спрощення форми декларації.</w:t>
            </w:r>
          </w:p>
          <w:p w14:paraId="13D0F8A0" w14:textId="17B5250D" w:rsidR="0000225A" w:rsidRPr="007733A8" w:rsidRDefault="004316BD" w:rsidP="004316BD">
            <w:pPr>
              <w:pStyle w:val="a3"/>
              <w:tabs>
                <w:tab w:val="left" w:pos="341"/>
              </w:tabs>
              <w:spacing w:before="0" w:beforeAutospacing="0" w:after="0" w:afterAutospacing="0"/>
              <w:ind w:firstLine="284"/>
              <w:jc w:val="both"/>
              <w:rPr>
                <w:color w:val="0D0D0D" w:themeColor="text1" w:themeTint="F2"/>
                <w:lang w:val="uk-UA"/>
              </w:rPr>
            </w:pPr>
            <w:r w:rsidRPr="007733A8">
              <w:rPr>
                <w:color w:val="0D0D0D" w:themeColor="text1" w:themeTint="F2"/>
                <w:lang w:val="uk-UA"/>
              </w:rPr>
              <w:t>З огляду на часткове досягнення цілей державного регулювання результативність Альтернативи 2 оцінено у 2 бали</w:t>
            </w:r>
          </w:p>
        </w:tc>
      </w:tr>
      <w:tr w:rsidR="0000225A" w:rsidRPr="007536F4" w14:paraId="45BB37DA" w14:textId="77777777" w:rsidTr="007C25E4">
        <w:trPr>
          <w:tblCellSpacing w:w="22" w:type="dxa"/>
        </w:trPr>
        <w:tc>
          <w:tcPr>
            <w:tcW w:w="1030" w:type="pct"/>
            <w:tcBorders>
              <w:top w:val="outset" w:sz="6" w:space="0" w:color="auto"/>
              <w:left w:val="outset" w:sz="6" w:space="0" w:color="auto"/>
              <w:bottom w:val="outset" w:sz="6" w:space="0" w:color="auto"/>
              <w:right w:val="outset" w:sz="6" w:space="0" w:color="auto"/>
            </w:tcBorders>
          </w:tcPr>
          <w:p w14:paraId="472CF82B" w14:textId="77777777" w:rsidR="0000225A" w:rsidRPr="007733A8" w:rsidRDefault="0000225A" w:rsidP="007C25E4">
            <w:pPr>
              <w:pStyle w:val="a3"/>
              <w:rPr>
                <w:color w:val="0D0D0D" w:themeColor="text1" w:themeTint="F2"/>
                <w:lang w:val="uk-UA"/>
              </w:rPr>
            </w:pPr>
            <w:r w:rsidRPr="007733A8">
              <w:rPr>
                <w:color w:val="0D0D0D" w:themeColor="text1" w:themeTint="F2"/>
                <w:lang w:val="uk-UA"/>
              </w:rPr>
              <w:lastRenderedPageBreak/>
              <w:t>Альтернатива 3</w:t>
            </w:r>
          </w:p>
        </w:tc>
        <w:tc>
          <w:tcPr>
            <w:tcW w:w="990" w:type="pct"/>
            <w:tcBorders>
              <w:top w:val="outset" w:sz="6" w:space="0" w:color="auto"/>
              <w:left w:val="outset" w:sz="6" w:space="0" w:color="auto"/>
              <w:bottom w:val="outset" w:sz="6" w:space="0" w:color="auto"/>
              <w:right w:val="outset" w:sz="6" w:space="0" w:color="auto"/>
            </w:tcBorders>
          </w:tcPr>
          <w:p w14:paraId="23396E1A" w14:textId="77777777" w:rsidR="0000225A" w:rsidRPr="007733A8" w:rsidRDefault="0000225A" w:rsidP="007C25E4">
            <w:pPr>
              <w:pStyle w:val="a3"/>
              <w:jc w:val="center"/>
              <w:rPr>
                <w:color w:val="0D0D0D" w:themeColor="text1" w:themeTint="F2"/>
                <w:lang w:val="uk-UA"/>
              </w:rPr>
            </w:pPr>
            <w:r w:rsidRPr="007733A8">
              <w:rPr>
                <w:color w:val="0D0D0D" w:themeColor="text1" w:themeTint="F2"/>
                <w:lang w:val="uk-UA"/>
              </w:rPr>
              <w:t>4</w:t>
            </w:r>
          </w:p>
        </w:tc>
        <w:tc>
          <w:tcPr>
            <w:tcW w:w="2890" w:type="pct"/>
            <w:tcBorders>
              <w:top w:val="outset" w:sz="6" w:space="0" w:color="auto"/>
              <w:left w:val="outset" w:sz="6" w:space="0" w:color="auto"/>
              <w:bottom w:val="outset" w:sz="6" w:space="0" w:color="auto"/>
              <w:right w:val="outset" w:sz="6" w:space="0" w:color="auto"/>
            </w:tcBorders>
          </w:tcPr>
          <w:p w14:paraId="2B2ADB49" w14:textId="050C529E" w:rsidR="006E5A1D" w:rsidRPr="007733A8" w:rsidRDefault="006E5A1D" w:rsidP="006E5A1D">
            <w:pPr>
              <w:pStyle w:val="a3"/>
              <w:spacing w:before="0" w:beforeAutospacing="0" w:after="0" w:afterAutospacing="0"/>
              <w:jc w:val="both"/>
              <w:rPr>
                <w:color w:val="0D0D0D" w:themeColor="text1" w:themeTint="F2"/>
                <w:lang w:val="uk-UA"/>
              </w:rPr>
            </w:pPr>
            <w:r w:rsidRPr="007733A8">
              <w:rPr>
                <w:color w:val="0D0D0D" w:themeColor="text1" w:themeTint="F2"/>
                <w:lang w:val="uk-UA"/>
              </w:rPr>
              <w:t>Альтернатива 3 забезпечує повне вирішення визначеної проблеми та досягнення цілей державного регулювання, оскільки передбачає нормативне спрощення структури декларації шляхом об’єднання однорідних показників, відображення операцій з урахуванням відповідних коригувань та скорочення кількості показників, що підлягають окремому відображенню безпосередньо у декларації.</w:t>
            </w:r>
          </w:p>
          <w:p w14:paraId="6375651E" w14:textId="6937A3A0" w:rsidR="006E5A1D" w:rsidRPr="007733A8" w:rsidRDefault="006E5A1D" w:rsidP="006E5A1D">
            <w:pPr>
              <w:pStyle w:val="a3"/>
              <w:spacing w:before="0" w:beforeAutospacing="0" w:after="0" w:afterAutospacing="0"/>
              <w:jc w:val="both"/>
              <w:rPr>
                <w:color w:val="0D0D0D" w:themeColor="text1" w:themeTint="F2"/>
                <w:lang w:val="uk-UA"/>
              </w:rPr>
            </w:pPr>
            <w:r w:rsidRPr="007733A8">
              <w:rPr>
                <w:color w:val="0D0D0D" w:themeColor="text1" w:themeTint="F2"/>
                <w:lang w:val="uk-UA"/>
              </w:rPr>
              <w:t xml:space="preserve">Реалізація такого підходу забезпечить скорочення кількості рядків декларації до 32, спрощення процесу формування та перевірки її показників і, відповідно, зменшення адміністративних витрат платників на виконання обов’язку щодо декларування </w:t>
            </w:r>
            <w:r w:rsidR="00C014C1">
              <w:rPr>
                <w:color w:val="0D0D0D" w:themeColor="text1" w:themeTint="F2"/>
                <w:lang w:val="uk-UA"/>
              </w:rPr>
              <w:t>податку на додану вартість</w:t>
            </w:r>
            <w:r w:rsidRPr="007733A8">
              <w:rPr>
                <w:color w:val="0D0D0D" w:themeColor="text1" w:themeTint="F2"/>
                <w:lang w:val="uk-UA"/>
              </w:rPr>
              <w:t xml:space="preserve">. При цьому необхідна для адміністрування </w:t>
            </w:r>
            <w:r w:rsidR="00C014C1">
              <w:rPr>
                <w:color w:val="0D0D0D" w:themeColor="text1" w:themeTint="F2"/>
                <w:lang w:val="uk-UA"/>
              </w:rPr>
              <w:t>податку на додану вартість</w:t>
            </w:r>
            <w:r w:rsidRPr="007733A8">
              <w:rPr>
                <w:color w:val="0D0D0D" w:themeColor="text1" w:themeTint="F2"/>
                <w:lang w:val="uk-UA"/>
              </w:rPr>
              <w:t xml:space="preserve"> та здійснення податкового контролю деталізація інформації зберігатиметься у відповідних додатках до декларації.</w:t>
            </w:r>
          </w:p>
          <w:p w14:paraId="21716744" w14:textId="1B5B1F12" w:rsidR="006E5A1D" w:rsidRPr="007733A8" w:rsidRDefault="006E5A1D" w:rsidP="006E5A1D">
            <w:pPr>
              <w:pStyle w:val="a3"/>
              <w:spacing w:before="0" w:beforeAutospacing="0" w:after="0" w:afterAutospacing="0"/>
              <w:jc w:val="both"/>
              <w:rPr>
                <w:color w:val="0D0D0D" w:themeColor="text1" w:themeTint="F2"/>
                <w:lang w:val="uk-UA"/>
              </w:rPr>
            </w:pPr>
            <w:r w:rsidRPr="007733A8">
              <w:rPr>
                <w:color w:val="0D0D0D" w:themeColor="text1" w:themeTint="F2"/>
                <w:lang w:val="uk-UA"/>
              </w:rPr>
              <w:t>На відміну від Альтернативи 2, запропонований спосіб регулювання спрямований не лише на спрощення процесу заповнення декларації, а безпосередньо на усунення причини визначеної проблеми в частині надмірної деталізації її структури. Водночас спрощення нормативної моделі декларації створює передумови для автоматизації</w:t>
            </w:r>
            <w:r w:rsidR="00784E04">
              <w:rPr>
                <w:color w:val="0D0D0D" w:themeColor="text1" w:themeTint="F2"/>
                <w:lang w:val="uk-UA"/>
              </w:rPr>
              <w:t xml:space="preserve"> надалі</w:t>
            </w:r>
            <w:r w:rsidRPr="007733A8">
              <w:rPr>
                <w:color w:val="0D0D0D" w:themeColor="text1" w:themeTint="F2"/>
                <w:lang w:val="uk-UA"/>
              </w:rPr>
              <w:t xml:space="preserve"> процесів формування податкової звітності та забезпечує реалізацію заходів, спрямованих на виконання міжнародних зобов’язань України щодо спрощення податкової звітності.</w:t>
            </w:r>
          </w:p>
          <w:p w14:paraId="602D524D" w14:textId="11C3A3A0" w:rsidR="0000225A" w:rsidRPr="007733A8" w:rsidRDefault="006E5A1D" w:rsidP="00B9112F">
            <w:pPr>
              <w:pStyle w:val="a3"/>
              <w:spacing w:before="0" w:beforeAutospacing="0" w:after="0" w:afterAutospacing="0"/>
              <w:jc w:val="both"/>
              <w:rPr>
                <w:color w:val="0D0D0D" w:themeColor="text1" w:themeTint="F2"/>
                <w:lang w:val="uk-UA"/>
              </w:rPr>
            </w:pPr>
            <w:r w:rsidRPr="007733A8">
              <w:rPr>
                <w:color w:val="0D0D0D" w:themeColor="text1" w:themeTint="F2"/>
                <w:lang w:val="uk-UA"/>
              </w:rPr>
              <w:t xml:space="preserve">З огляду на те, що Альтернатива 3 забезпечує комплексне досягнення визначених цілей державного регулювання зі збереженням інформації, необхідної для належного адміністрування </w:t>
            </w:r>
            <w:r w:rsidR="00B9112F" w:rsidRPr="007733A8">
              <w:rPr>
                <w:color w:val="0D0D0D" w:themeColor="text1" w:themeTint="F2"/>
                <w:lang w:val="uk-UA"/>
              </w:rPr>
              <w:t>податку на додану вартість</w:t>
            </w:r>
            <w:r w:rsidRPr="007733A8">
              <w:rPr>
                <w:color w:val="0D0D0D" w:themeColor="text1" w:themeTint="F2"/>
                <w:lang w:val="uk-UA"/>
              </w:rPr>
              <w:t>, її результативність оцінено у 4 бали</w:t>
            </w:r>
          </w:p>
        </w:tc>
      </w:tr>
    </w:tbl>
    <w:p w14:paraId="746892F2" w14:textId="42630EC0" w:rsidR="00794744" w:rsidRPr="007733A8" w:rsidRDefault="00794744" w:rsidP="0055386E">
      <w:pPr>
        <w:ind w:left="5529"/>
        <w:rPr>
          <w:sz w:val="28"/>
          <w:lang w:val="uk-UA"/>
        </w:rPr>
      </w:pPr>
    </w:p>
    <w:p w14:paraId="6D39B609" w14:textId="77777777" w:rsidR="001E4BA0" w:rsidRPr="007733A8" w:rsidRDefault="001E4BA0" w:rsidP="0055386E">
      <w:pPr>
        <w:ind w:left="5529"/>
        <w:rPr>
          <w:sz w:val="28"/>
          <w:lang w:val="uk-UA"/>
        </w:rPr>
      </w:pPr>
    </w:p>
    <w:tbl>
      <w:tblPr>
        <w:tblW w:w="5000" w:type="pct"/>
        <w:tblCellSpacing w:w="2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30" w:type="dxa"/>
          <w:left w:w="30" w:type="dxa"/>
          <w:bottom w:w="30" w:type="dxa"/>
          <w:right w:w="30" w:type="dxa"/>
        </w:tblCellMar>
        <w:tblLook w:val="0000" w:firstRow="0" w:lastRow="0" w:firstColumn="0" w:lastColumn="0" w:noHBand="0" w:noVBand="0"/>
      </w:tblPr>
      <w:tblGrid>
        <w:gridCol w:w="1997"/>
        <w:gridCol w:w="2592"/>
        <w:gridCol w:w="2457"/>
        <w:gridCol w:w="2576"/>
      </w:tblGrid>
      <w:tr w:rsidR="001E4BA0" w:rsidRPr="007733A8" w14:paraId="1A9D4D44" w14:textId="77777777" w:rsidTr="007C25E4">
        <w:trPr>
          <w:tblCellSpacing w:w="22" w:type="dxa"/>
        </w:trPr>
        <w:tc>
          <w:tcPr>
            <w:tcW w:w="1005" w:type="pct"/>
            <w:vAlign w:val="center"/>
          </w:tcPr>
          <w:p w14:paraId="4EFBB36C" w14:textId="77777777" w:rsidR="001E4BA0" w:rsidRPr="007733A8" w:rsidRDefault="001E4BA0" w:rsidP="007C25E4">
            <w:pPr>
              <w:pStyle w:val="a3"/>
              <w:jc w:val="center"/>
              <w:rPr>
                <w:color w:val="0D0D0D" w:themeColor="text1" w:themeTint="F2"/>
                <w:lang w:val="uk-UA"/>
              </w:rPr>
            </w:pPr>
            <w:r w:rsidRPr="007733A8">
              <w:rPr>
                <w:color w:val="0D0D0D" w:themeColor="text1" w:themeTint="F2"/>
                <w:lang w:val="uk-UA"/>
              </w:rPr>
              <w:t>Рейтинг результативності</w:t>
            </w:r>
          </w:p>
        </w:tc>
        <w:tc>
          <w:tcPr>
            <w:tcW w:w="1325" w:type="pct"/>
            <w:vAlign w:val="center"/>
          </w:tcPr>
          <w:p w14:paraId="291F07AF" w14:textId="77777777" w:rsidR="001E4BA0" w:rsidRPr="007733A8" w:rsidRDefault="001E4BA0" w:rsidP="007C25E4">
            <w:pPr>
              <w:pStyle w:val="a3"/>
              <w:jc w:val="center"/>
              <w:rPr>
                <w:color w:val="0D0D0D" w:themeColor="text1" w:themeTint="F2"/>
                <w:lang w:val="uk-UA"/>
              </w:rPr>
            </w:pPr>
            <w:r w:rsidRPr="007733A8">
              <w:rPr>
                <w:color w:val="0D0D0D" w:themeColor="text1" w:themeTint="F2"/>
                <w:lang w:val="uk-UA"/>
              </w:rPr>
              <w:t>Вигоди (підсумок)</w:t>
            </w:r>
          </w:p>
        </w:tc>
        <w:tc>
          <w:tcPr>
            <w:tcW w:w="1255" w:type="pct"/>
            <w:vAlign w:val="center"/>
          </w:tcPr>
          <w:p w14:paraId="26768910" w14:textId="77777777" w:rsidR="001E4BA0" w:rsidRPr="007733A8" w:rsidRDefault="001E4BA0" w:rsidP="007C25E4">
            <w:pPr>
              <w:pStyle w:val="a3"/>
              <w:jc w:val="center"/>
              <w:rPr>
                <w:color w:val="0D0D0D" w:themeColor="text1" w:themeTint="F2"/>
                <w:lang w:val="uk-UA"/>
              </w:rPr>
            </w:pPr>
            <w:r w:rsidRPr="007733A8">
              <w:rPr>
                <w:color w:val="0D0D0D" w:themeColor="text1" w:themeTint="F2"/>
                <w:lang w:val="uk-UA"/>
              </w:rPr>
              <w:t>Витрати (підсумок)</w:t>
            </w:r>
          </w:p>
        </w:tc>
        <w:tc>
          <w:tcPr>
            <w:tcW w:w="1306" w:type="pct"/>
            <w:vAlign w:val="center"/>
          </w:tcPr>
          <w:p w14:paraId="2C74DF0A" w14:textId="77777777" w:rsidR="001E4BA0" w:rsidRPr="007733A8" w:rsidRDefault="001E4BA0" w:rsidP="007C25E4">
            <w:pPr>
              <w:pStyle w:val="a3"/>
              <w:jc w:val="center"/>
              <w:rPr>
                <w:color w:val="0D0D0D" w:themeColor="text1" w:themeTint="F2"/>
                <w:lang w:val="uk-UA"/>
              </w:rPr>
            </w:pPr>
            <w:r w:rsidRPr="007733A8">
              <w:rPr>
                <w:color w:val="0D0D0D" w:themeColor="text1" w:themeTint="F2"/>
                <w:lang w:val="uk-UA"/>
              </w:rPr>
              <w:t>Обґрунтування відповідного місця альтернативи у рейтингу</w:t>
            </w:r>
          </w:p>
        </w:tc>
      </w:tr>
      <w:tr w:rsidR="001E4BA0" w:rsidRPr="007536F4" w14:paraId="3B1A5F04" w14:textId="77777777" w:rsidTr="007C25E4">
        <w:trPr>
          <w:tblCellSpacing w:w="22" w:type="dxa"/>
        </w:trPr>
        <w:tc>
          <w:tcPr>
            <w:tcW w:w="1005" w:type="pct"/>
          </w:tcPr>
          <w:p w14:paraId="1FA9D9E2" w14:textId="77777777" w:rsidR="001E4BA0" w:rsidRPr="007733A8" w:rsidRDefault="001E4BA0" w:rsidP="007C25E4">
            <w:pPr>
              <w:pStyle w:val="a3"/>
              <w:rPr>
                <w:color w:val="0D0D0D" w:themeColor="text1" w:themeTint="F2"/>
                <w:lang w:val="uk-UA"/>
              </w:rPr>
            </w:pPr>
            <w:r w:rsidRPr="007733A8">
              <w:rPr>
                <w:color w:val="0D0D0D" w:themeColor="text1" w:themeTint="F2"/>
                <w:lang w:val="uk-UA"/>
              </w:rPr>
              <w:t>Альтернатива 1</w:t>
            </w:r>
          </w:p>
        </w:tc>
        <w:tc>
          <w:tcPr>
            <w:tcW w:w="1325" w:type="pct"/>
          </w:tcPr>
          <w:p w14:paraId="52188513" w14:textId="1968D970" w:rsidR="001E4BA0" w:rsidRPr="007733A8" w:rsidRDefault="007633BD" w:rsidP="007C25E4">
            <w:pPr>
              <w:ind w:firstLine="284"/>
              <w:jc w:val="both"/>
              <w:rPr>
                <w:color w:val="0D0D0D" w:themeColor="text1" w:themeTint="F2"/>
                <w:lang w:val="uk-UA"/>
              </w:rPr>
            </w:pPr>
            <w:r w:rsidRPr="007733A8">
              <w:rPr>
                <w:lang w:val="uk-UA"/>
              </w:rPr>
              <w:t xml:space="preserve">Вигоди відсутні. Потенційний ефект від спрощення структури податкової декларації з </w:t>
            </w:r>
            <w:r w:rsidRPr="007733A8">
              <w:rPr>
                <w:lang w:val="uk-UA"/>
              </w:rPr>
              <w:lastRenderedPageBreak/>
              <w:t>ПДВ та скорочення адміністративного навантаження на платників податку не буде реалізовано</w:t>
            </w:r>
          </w:p>
        </w:tc>
        <w:tc>
          <w:tcPr>
            <w:tcW w:w="1255" w:type="pct"/>
          </w:tcPr>
          <w:p w14:paraId="11B5F8CE" w14:textId="666A6CE2" w:rsidR="001E4BA0" w:rsidRPr="00597D62" w:rsidRDefault="007633BD" w:rsidP="00597D62">
            <w:pPr>
              <w:pStyle w:val="a3"/>
              <w:ind w:firstLine="238"/>
              <w:jc w:val="both"/>
              <w:rPr>
                <w:bCs/>
                <w:lang w:val="uk-UA"/>
              </w:rPr>
            </w:pPr>
            <w:r w:rsidRPr="007733A8">
              <w:rPr>
                <w:lang w:val="uk-UA"/>
              </w:rPr>
              <w:lastRenderedPageBreak/>
              <w:t xml:space="preserve">Зберігатимуться існуючі адміністративні витрати платників, </w:t>
            </w:r>
            <w:r w:rsidRPr="007733A8">
              <w:rPr>
                <w:lang w:val="uk-UA"/>
              </w:rPr>
              <w:lastRenderedPageBreak/>
              <w:t xml:space="preserve">пов’язані з формуванням, перевіркою та поданням податкової декларації з ПДВ. </w:t>
            </w:r>
            <w:r w:rsidRPr="007733A8">
              <w:rPr>
                <w:rStyle w:val="af7"/>
                <w:b w:val="0"/>
                <w:lang w:val="uk-UA"/>
              </w:rPr>
              <w:t xml:space="preserve">Сумарні витрати суб’єктів господарювання великого та середнього підприємництва становитимуть </w:t>
            </w:r>
            <w:r w:rsidR="00597D62">
              <w:rPr>
                <w:rStyle w:val="af7"/>
                <w:b w:val="0"/>
                <w:lang w:val="uk-UA"/>
              </w:rPr>
              <w:br/>
            </w:r>
            <w:r w:rsidRPr="007733A8">
              <w:rPr>
                <w:rStyle w:val="af7"/>
                <w:b w:val="0"/>
                <w:lang w:val="uk-UA"/>
              </w:rPr>
              <w:t>10 585,87 тис</w:t>
            </w:r>
            <w:r w:rsidRPr="00597D62">
              <w:rPr>
                <w:rStyle w:val="af7"/>
                <w:b w:val="0"/>
                <w:lang w:val="uk-UA"/>
              </w:rPr>
              <w:t>. грн</w:t>
            </w:r>
            <w:r w:rsidR="00597D62" w:rsidRPr="00597D62">
              <w:rPr>
                <w:rStyle w:val="af7"/>
                <w:b w:val="0"/>
                <w:lang w:val="uk-UA"/>
              </w:rPr>
              <w:t xml:space="preserve">; для </w:t>
            </w:r>
            <w:proofErr w:type="spellStart"/>
            <w:r w:rsidR="00597D62" w:rsidRPr="00597D62">
              <w:rPr>
                <w:rStyle w:val="af7"/>
                <w:b w:val="0"/>
                <w:lang w:val="uk-UA"/>
              </w:rPr>
              <w:t>для</w:t>
            </w:r>
            <w:proofErr w:type="spellEnd"/>
            <w:r w:rsidR="00597D62" w:rsidRPr="00597D62">
              <w:rPr>
                <w:rStyle w:val="af7"/>
                <w:b w:val="0"/>
                <w:lang w:val="uk-UA"/>
              </w:rPr>
              <w:t xml:space="preserve"> суб’єктів мікро- та малого підприємництва – </w:t>
            </w:r>
            <w:r w:rsidR="00597D62" w:rsidRPr="00597D62">
              <w:rPr>
                <w:rStyle w:val="af7"/>
                <w:b w:val="0"/>
                <w:lang w:val="uk-UA"/>
              </w:rPr>
              <w:br/>
              <w:t>153 362,98 тис.</w:t>
            </w:r>
            <w:r w:rsidR="00597D62">
              <w:rPr>
                <w:rStyle w:val="af7"/>
                <w:b w:val="0"/>
                <w:lang w:val="uk-UA"/>
              </w:rPr>
              <w:t xml:space="preserve"> гривень</w:t>
            </w:r>
          </w:p>
        </w:tc>
        <w:tc>
          <w:tcPr>
            <w:tcW w:w="1306" w:type="pct"/>
          </w:tcPr>
          <w:p w14:paraId="0D16B495" w14:textId="1BE01A15" w:rsidR="001E4BA0" w:rsidRPr="007733A8" w:rsidRDefault="007633BD" w:rsidP="007633BD">
            <w:pPr>
              <w:pStyle w:val="a3"/>
              <w:spacing w:before="0" w:beforeAutospacing="0" w:after="0" w:afterAutospacing="0"/>
              <w:ind w:firstLine="266"/>
              <w:jc w:val="both"/>
              <w:rPr>
                <w:color w:val="0D0D0D" w:themeColor="text1" w:themeTint="F2"/>
                <w:lang w:val="uk-UA"/>
              </w:rPr>
            </w:pPr>
            <w:r w:rsidRPr="007733A8">
              <w:rPr>
                <w:lang w:val="uk-UA"/>
              </w:rPr>
              <w:lastRenderedPageBreak/>
              <w:t xml:space="preserve">Альтернатива 1 не забезпечує вирішення визначеної проблеми та досягнення цілей </w:t>
            </w:r>
            <w:r w:rsidRPr="007733A8">
              <w:rPr>
                <w:lang w:val="uk-UA"/>
              </w:rPr>
              <w:lastRenderedPageBreak/>
              <w:t xml:space="preserve">державного регулювання, оскільки зберігає чинну деталізовану структуру декларації та відповідний рівень адміністративного навантаження. Також не забезпечується реалізація заходів щодо виконання міжнародних зобов’язань України в частині спрощення податкової звітності, у зв’язку </w:t>
            </w:r>
            <w:r w:rsidR="00784E04">
              <w:rPr>
                <w:lang w:val="uk-UA"/>
              </w:rPr>
              <w:t>і</w:t>
            </w:r>
            <w:r w:rsidRPr="007733A8">
              <w:rPr>
                <w:lang w:val="uk-UA"/>
              </w:rPr>
              <w:t xml:space="preserve">з чим Альтернатива 1 має </w:t>
            </w:r>
            <w:r w:rsidRPr="007733A8">
              <w:rPr>
                <w:rStyle w:val="af7"/>
                <w:b w:val="0"/>
                <w:lang w:val="uk-UA"/>
              </w:rPr>
              <w:t>найнижчий</w:t>
            </w:r>
            <w:r w:rsidRPr="007733A8">
              <w:rPr>
                <w:rStyle w:val="af7"/>
                <w:lang w:val="uk-UA"/>
              </w:rPr>
              <w:t xml:space="preserve"> </w:t>
            </w:r>
            <w:r w:rsidRPr="007733A8">
              <w:rPr>
                <w:rStyle w:val="af7"/>
                <w:b w:val="0"/>
                <w:lang w:val="uk-UA"/>
              </w:rPr>
              <w:t>рівень результативності</w:t>
            </w:r>
          </w:p>
        </w:tc>
      </w:tr>
      <w:tr w:rsidR="001E4BA0" w:rsidRPr="007733A8" w14:paraId="655BE91B" w14:textId="77777777" w:rsidTr="007C25E4">
        <w:trPr>
          <w:tblCellSpacing w:w="22" w:type="dxa"/>
        </w:trPr>
        <w:tc>
          <w:tcPr>
            <w:tcW w:w="1005" w:type="pct"/>
          </w:tcPr>
          <w:p w14:paraId="7DBC00B4" w14:textId="77777777" w:rsidR="001E4BA0" w:rsidRPr="007733A8" w:rsidRDefault="001E4BA0" w:rsidP="007C25E4">
            <w:pPr>
              <w:pStyle w:val="a3"/>
              <w:rPr>
                <w:color w:val="0D0D0D" w:themeColor="text1" w:themeTint="F2"/>
                <w:lang w:val="uk-UA"/>
              </w:rPr>
            </w:pPr>
            <w:r w:rsidRPr="007733A8">
              <w:rPr>
                <w:color w:val="0D0D0D" w:themeColor="text1" w:themeTint="F2"/>
                <w:lang w:val="uk-UA"/>
              </w:rPr>
              <w:lastRenderedPageBreak/>
              <w:t>Альтернатива 2</w:t>
            </w:r>
          </w:p>
        </w:tc>
        <w:tc>
          <w:tcPr>
            <w:tcW w:w="1325" w:type="pct"/>
          </w:tcPr>
          <w:p w14:paraId="3073FAF1" w14:textId="427FBEAA" w:rsidR="001E4BA0" w:rsidRPr="007733A8" w:rsidRDefault="007633BD" w:rsidP="007C25E4">
            <w:pPr>
              <w:pStyle w:val="a3"/>
              <w:spacing w:before="0" w:beforeAutospacing="0" w:after="0" w:afterAutospacing="0"/>
              <w:ind w:firstLine="220"/>
              <w:jc w:val="both"/>
              <w:rPr>
                <w:color w:val="0D0D0D" w:themeColor="text1" w:themeTint="F2"/>
                <w:lang w:val="uk-UA"/>
              </w:rPr>
            </w:pPr>
            <w:r w:rsidRPr="007733A8">
              <w:rPr>
                <w:lang w:val="uk-UA"/>
              </w:rPr>
              <w:t>Часткове скорочення адміністративного навантаження на платників за рахунок автоматизованого попереднього заповнення окремих показників декларації та зменшення обсягу операцій з їх ручного формування. Створюються додаткові можливості для використання інформації, наявної в ІКС ДПС, та зменшення ризику технічних помилок п</w:t>
            </w:r>
            <w:r w:rsidR="00784E04">
              <w:rPr>
                <w:lang w:val="uk-UA"/>
              </w:rPr>
              <w:t>ід час</w:t>
            </w:r>
            <w:r w:rsidRPr="007733A8">
              <w:rPr>
                <w:lang w:val="uk-UA"/>
              </w:rPr>
              <w:t xml:space="preserve"> складанн</w:t>
            </w:r>
            <w:r w:rsidR="00784E04">
              <w:rPr>
                <w:lang w:val="uk-UA"/>
              </w:rPr>
              <w:t>я</w:t>
            </w:r>
            <w:r w:rsidRPr="007733A8">
              <w:rPr>
                <w:lang w:val="uk-UA"/>
              </w:rPr>
              <w:t xml:space="preserve"> звітності</w:t>
            </w:r>
          </w:p>
        </w:tc>
        <w:tc>
          <w:tcPr>
            <w:tcW w:w="1255" w:type="pct"/>
          </w:tcPr>
          <w:p w14:paraId="3D82E5D8" w14:textId="39C26403" w:rsidR="00AB032B" w:rsidRPr="007733A8" w:rsidRDefault="007633BD" w:rsidP="007C25E4">
            <w:pPr>
              <w:pStyle w:val="a3"/>
              <w:spacing w:before="0" w:beforeAutospacing="0" w:after="0" w:afterAutospacing="0"/>
              <w:ind w:firstLine="260"/>
              <w:jc w:val="both"/>
              <w:rPr>
                <w:color w:val="0D0D0D" w:themeColor="text1" w:themeTint="F2"/>
                <w:lang w:val="uk-UA"/>
              </w:rPr>
            </w:pPr>
            <w:r w:rsidRPr="007733A8">
              <w:rPr>
                <w:color w:val="0D0D0D" w:themeColor="text1" w:themeTint="F2"/>
                <w:lang w:val="uk-UA"/>
              </w:rPr>
              <w:t xml:space="preserve">Для держави виникатимуть витрати, пов’язані з розробленням, впровадженням та технічним супроводженням механізму попереднього заповнення показників декларації. Для платників зберігатимуться витрати часу на перевірку, уточнення та, за </w:t>
            </w:r>
            <w:r w:rsidR="00784E04">
              <w:rPr>
                <w:color w:val="0D0D0D" w:themeColor="text1" w:themeTint="F2"/>
                <w:lang w:val="uk-UA"/>
              </w:rPr>
              <w:t>потреби</w:t>
            </w:r>
            <w:r w:rsidRPr="007733A8">
              <w:rPr>
                <w:color w:val="0D0D0D" w:themeColor="text1" w:themeTint="F2"/>
                <w:lang w:val="uk-UA"/>
              </w:rPr>
              <w:t xml:space="preserve">, коригування попередньо сформованих показників. </w:t>
            </w:r>
          </w:p>
          <w:p w14:paraId="6C6ECBA3" w14:textId="7183A246" w:rsidR="001E4BA0" w:rsidRPr="00597D62" w:rsidRDefault="007633BD" w:rsidP="007C25E4">
            <w:pPr>
              <w:pStyle w:val="a3"/>
              <w:spacing w:before="0" w:beforeAutospacing="0" w:after="0" w:afterAutospacing="0"/>
              <w:ind w:firstLine="260"/>
              <w:jc w:val="both"/>
              <w:rPr>
                <w:color w:val="0D0D0D" w:themeColor="text1" w:themeTint="F2"/>
                <w:lang w:val="uk-UA"/>
              </w:rPr>
            </w:pPr>
            <w:r w:rsidRPr="007733A8">
              <w:rPr>
                <w:color w:val="0D0D0D" w:themeColor="text1" w:themeTint="F2"/>
                <w:lang w:val="uk-UA"/>
              </w:rPr>
              <w:t>Сумарні витрати суб’єктів господарювання великого та середнього підприємництва становитимуть 7 145,47 тис. грн</w:t>
            </w:r>
            <w:r w:rsidR="00597D62">
              <w:rPr>
                <w:color w:val="0D0D0D" w:themeColor="text1" w:themeTint="F2"/>
                <w:lang w:val="uk-UA"/>
              </w:rPr>
              <w:t>;</w:t>
            </w:r>
            <w:r w:rsidR="00597D62" w:rsidRPr="00597D62">
              <w:rPr>
                <w:rStyle w:val="af7"/>
                <w:b w:val="0"/>
                <w:lang w:val="uk-UA"/>
              </w:rPr>
              <w:t xml:space="preserve"> для суб’єктів мікро- та малого підприємництва – </w:t>
            </w:r>
            <w:r w:rsidR="00597D62" w:rsidRPr="00597D62">
              <w:rPr>
                <w:rStyle w:val="af7"/>
                <w:b w:val="0"/>
                <w:lang w:val="uk-UA"/>
              </w:rPr>
              <w:br/>
            </w:r>
            <w:r w:rsidR="00597D62">
              <w:rPr>
                <w:rStyle w:val="af7"/>
                <w:b w:val="0"/>
                <w:lang w:val="uk-UA"/>
              </w:rPr>
              <w:lastRenderedPageBreak/>
              <w:t>116 939,27</w:t>
            </w:r>
            <w:r w:rsidR="00597D62" w:rsidRPr="00597D62">
              <w:rPr>
                <w:rStyle w:val="af7"/>
                <w:b w:val="0"/>
                <w:lang w:val="uk-UA"/>
              </w:rPr>
              <w:t xml:space="preserve"> тис.</w:t>
            </w:r>
            <w:r w:rsidR="00597D62">
              <w:rPr>
                <w:rStyle w:val="af7"/>
                <w:b w:val="0"/>
                <w:lang w:val="uk-UA"/>
              </w:rPr>
              <w:t xml:space="preserve"> гривень</w:t>
            </w:r>
          </w:p>
        </w:tc>
        <w:tc>
          <w:tcPr>
            <w:tcW w:w="1306" w:type="pct"/>
          </w:tcPr>
          <w:p w14:paraId="71870F1E" w14:textId="61F559CE" w:rsidR="001E4BA0" w:rsidRPr="007733A8" w:rsidRDefault="00AB032B" w:rsidP="00AB032B">
            <w:pPr>
              <w:pStyle w:val="a3"/>
              <w:spacing w:before="0" w:beforeAutospacing="0" w:after="0" w:afterAutospacing="0"/>
              <w:ind w:firstLine="255"/>
              <w:jc w:val="both"/>
              <w:rPr>
                <w:color w:val="0D0D0D" w:themeColor="text1" w:themeTint="F2"/>
                <w:lang w:val="uk-UA"/>
              </w:rPr>
            </w:pPr>
            <w:r w:rsidRPr="007733A8">
              <w:rPr>
                <w:color w:val="0D0D0D" w:themeColor="text1" w:themeTint="F2"/>
                <w:lang w:val="uk-UA"/>
              </w:rPr>
              <w:lastRenderedPageBreak/>
              <w:t xml:space="preserve">Альтернатива 2 забезпечує часткове досягнення цілей регулювання та скорочення адміністративних витрат платників, однак не усуває причину визначеної проблеми, оскільки чинна деталізована структура декларації залишається незмінною. Спрощується процес формування окремих показників, але не сама форма декларації, у зв’язку </w:t>
            </w:r>
            <w:r w:rsidR="00784E04">
              <w:rPr>
                <w:color w:val="0D0D0D" w:themeColor="text1" w:themeTint="F2"/>
                <w:lang w:val="uk-UA"/>
              </w:rPr>
              <w:t>і</w:t>
            </w:r>
            <w:r w:rsidRPr="007733A8">
              <w:rPr>
                <w:color w:val="0D0D0D" w:themeColor="text1" w:themeTint="F2"/>
                <w:lang w:val="uk-UA"/>
              </w:rPr>
              <w:t>з чим Альтернатива 2 має середній рівень результативності</w:t>
            </w:r>
          </w:p>
        </w:tc>
      </w:tr>
      <w:tr w:rsidR="001E4BA0" w:rsidRPr="007536F4" w14:paraId="77A3A9AB" w14:textId="77777777" w:rsidTr="007C25E4">
        <w:trPr>
          <w:tblCellSpacing w:w="22" w:type="dxa"/>
        </w:trPr>
        <w:tc>
          <w:tcPr>
            <w:tcW w:w="1005" w:type="pct"/>
          </w:tcPr>
          <w:p w14:paraId="120AB0B7" w14:textId="77777777" w:rsidR="001E4BA0" w:rsidRPr="007733A8" w:rsidRDefault="001E4BA0" w:rsidP="007C25E4">
            <w:pPr>
              <w:pStyle w:val="a3"/>
              <w:rPr>
                <w:color w:val="0D0D0D" w:themeColor="text1" w:themeTint="F2"/>
                <w:lang w:val="uk-UA"/>
              </w:rPr>
            </w:pPr>
            <w:r w:rsidRPr="007733A8">
              <w:rPr>
                <w:color w:val="0D0D0D" w:themeColor="text1" w:themeTint="F2"/>
                <w:lang w:val="uk-UA"/>
              </w:rPr>
              <w:t>Альтернатива 3</w:t>
            </w:r>
          </w:p>
        </w:tc>
        <w:tc>
          <w:tcPr>
            <w:tcW w:w="1325" w:type="pct"/>
          </w:tcPr>
          <w:p w14:paraId="3F2A1248" w14:textId="6B00F3E5" w:rsidR="001E4BA0" w:rsidRPr="007733A8" w:rsidRDefault="00AB032B" w:rsidP="00AB032B">
            <w:pPr>
              <w:pStyle w:val="a3"/>
              <w:spacing w:before="0" w:beforeAutospacing="0" w:after="0" w:afterAutospacing="0"/>
              <w:ind w:firstLine="220"/>
              <w:rPr>
                <w:color w:val="0D0D0D" w:themeColor="text1" w:themeTint="F2"/>
                <w:lang w:val="uk-UA"/>
              </w:rPr>
            </w:pPr>
            <w:r w:rsidRPr="007733A8">
              <w:rPr>
                <w:color w:val="0D0D0D" w:themeColor="text1" w:themeTint="F2"/>
                <w:lang w:val="uk-UA"/>
              </w:rPr>
              <w:t xml:space="preserve">Забезпечується спрощення структури декларації та скорочення адміністративного навантаження на платників за рахунок зменшення кількості показників, що підлягають окремому формуванню та перевірці. Необхідна для адміністрування ПДВ деталізація інформації зберігається у відповідних додатках до декларації. Створюються передумови для автоматизації </w:t>
            </w:r>
            <w:r w:rsidR="00784E04">
              <w:rPr>
                <w:color w:val="0D0D0D" w:themeColor="text1" w:themeTint="F2"/>
                <w:lang w:val="uk-UA"/>
              </w:rPr>
              <w:t xml:space="preserve">надалі </w:t>
            </w:r>
            <w:r w:rsidRPr="007733A8">
              <w:rPr>
                <w:color w:val="0D0D0D" w:themeColor="text1" w:themeTint="F2"/>
                <w:lang w:val="uk-UA"/>
              </w:rPr>
              <w:t>процесу формування податкової звітності та забезпечується реалізація заходів щодо виконання міжнародних зобов’язань України у відповідній частині</w:t>
            </w:r>
          </w:p>
        </w:tc>
        <w:tc>
          <w:tcPr>
            <w:tcW w:w="1255" w:type="pct"/>
          </w:tcPr>
          <w:p w14:paraId="4C0C17AB" w14:textId="1E9997A6" w:rsidR="001E4BA0" w:rsidRPr="007733A8" w:rsidRDefault="00AB032B" w:rsidP="007C25E4">
            <w:pPr>
              <w:pStyle w:val="a3"/>
              <w:spacing w:before="0" w:beforeAutospacing="0" w:after="0" w:afterAutospacing="0"/>
              <w:ind w:firstLine="260"/>
              <w:jc w:val="both"/>
              <w:rPr>
                <w:color w:val="0D0D0D" w:themeColor="text1" w:themeTint="F2"/>
                <w:lang w:val="uk-UA"/>
              </w:rPr>
            </w:pPr>
            <w:r w:rsidRPr="007733A8">
              <w:rPr>
                <w:color w:val="0D0D0D" w:themeColor="text1" w:themeTint="F2"/>
                <w:lang w:val="uk-UA"/>
              </w:rPr>
              <w:t xml:space="preserve">Для держави виникатимуть одноразові витрати, пов’язані з доопрацюванням ІКС ДПС, адаптацією та тестуванням відповідних алгоритмів. Для платників виникатимуть одноразові витрати на ознайомлення з новими вимогами та організацію їх виконання. Сумарні витрати суб’єктів господарювання великого та середнього підприємництва становитимуть </w:t>
            </w:r>
            <w:r w:rsidR="00E5560F">
              <w:rPr>
                <w:color w:val="0D0D0D" w:themeColor="text1" w:themeTint="F2"/>
                <w:lang w:val="uk-UA"/>
              </w:rPr>
              <w:br/>
            </w:r>
            <w:r w:rsidRPr="007733A8">
              <w:rPr>
                <w:color w:val="0D0D0D" w:themeColor="text1" w:themeTint="F2"/>
                <w:lang w:val="uk-UA"/>
              </w:rPr>
              <w:t>5 881,07 тис. грн</w:t>
            </w:r>
            <w:r w:rsidR="00E5560F">
              <w:rPr>
                <w:color w:val="0D0D0D" w:themeColor="text1" w:themeTint="F2"/>
                <w:lang w:val="uk-UA"/>
              </w:rPr>
              <w:t xml:space="preserve">; </w:t>
            </w:r>
            <w:r w:rsidR="00E5560F" w:rsidRPr="00597D62">
              <w:rPr>
                <w:rStyle w:val="af7"/>
                <w:b w:val="0"/>
                <w:lang w:val="uk-UA"/>
              </w:rPr>
              <w:t xml:space="preserve">для суб’єктів мікро- та малого підприємництва – </w:t>
            </w:r>
            <w:r w:rsidR="00E5560F" w:rsidRPr="00597D62">
              <w:rPr>
                <w:rStyle w:val="af7"/>
                <w:b w:val="0"/>
                <w:lang w:val="uk-UA"/>
              </w:rPr>
              <w:br/>
            </w:r>
            <w:r w:rsidR="00E5560F">
              <w:rPr>
                <w:rStyle w:val="af7"/>
                <w:b w:val="0"/>
                <w:lang w:val="uk-UA"/>
              </w:rPr>
              <w:t>89 463,37</w:t>
            </w:r>
            <w:r w:rsidR="00E5560F" w:rsidRPr="00597D62">
              <w:rPr>
                <w:rStyle w:val="af7"/>
                <w:b w:val="0"/>
                <w:lang w:val="uk-UA"/>
              </w:rPr>
              <w:t xml:space="preserve"> тис.</w:t>
            </w:r>
            <w:r w:rsidR="00E5560F">
              <w:rPr>
                <w:rStyle w:val="af7"/>
                <w:b w:val="0"/>
                <w:lang w:val="uk-UA"/>
              </w:rPr>
              <w:t xml:space="preserve"> гривень</w:t>
            </w:r>
            <w:r w:rsidRPr="007733A8">
              <w:rPr>
                <w:color w:val="0D0D0D" w:themeColor="text1" w:themeTint="F2"/>
                <w:lang w:val="uk-UA"/>
              </w:rPr>
              <w:t>, що є найнижчим показником серед розглянутих альтернатив</w:t>
            </w:r>
          </w:p>
        </w:tc>
        <w:tc>
          <w:tcPr>
            <w:tcW w:w="1306" w:type="pct"/>
          </w:tcPr>
          <w:p w14:paraId="06F4C7DA" w14:textId="1F8D8224" w:rsidR="001E4BA0" w:rsidRPr="007733A8" w:rsidRDefault="00AB032B" w:rsidP="00AB032B">
            <w:pPr>
              <w:pStyle w:val="a3"/>
              <w:spacing w:before="0" w:beforeAutospacing="0" w:after="0" w:afterAutospacing="0"/>
              <w:ind w:firstLine="255"/>
              <w:jc w:val="both"/>
              <w:rPr>
                <w:color w:val="0D0D0D" w:themeColor="text1" w:themeTint="F2"/>
                <w:lang w:val="uk-UA"/>
              </w:rPr>
            </w:pPr>
            <w:r w:rsidRPr="007733A8">
              <w:rPr>
                <w:color w:val="0D0D0D" w:themeColor="text1" w:themeTint="F2"/>
                <w:lang w:val="uk-UA"/>
              </w:rPr>
              <w:t>Альтернатива 3 забезпечує найбільш повне вирішення визначеної проблеми та досягнення цілей державного регулювання, оскільки передбачає усунення надмірної деталізації безпосередньо на рівні структури декларації з одночасним збереженням інформації, необхідної для адміністрування податку. Зменшення адміністративних витрат платників та реалізація заходів щодо виконання міжнародних зобов’язань України обумовлюють найвищий рівень результативності Альтернативи 3</w:t>
            </w:r>
          </w:p>
        </w:tc>
      </w:tr>
    </w:tbl>
    <w:p w14:paraId="2E032371" w14:textId="77777777" w:rsidR="00794744" w:rsidRDefault="00794744" w:rsidP="0055386E">
      <w:pPr>
        <w:ind w:left="5529"/>
        <w:rPr>
          <w:sz w:val="28"/>
          <w:lang w:val="uk-UA"/>
        </w:rPr>
      </w:pPr>
    </w:p>
    <w:p w14:paraId="68CFDD51" w14:textId="77777777" w:rsidR="00BE1DE1" w:rsidRDefault="00BE1DE1" w:rsidP="0055386E">
      <w:pPr>
        <w:ind w:left="5529"/>
        <w:rPr>
          <w:sz w:val="28"/>
          <w:lang w:val="uk-UA"/>
        </w:rPr>
      </w:pPr>
    </w:p>
    <w:tbl>
      <w:tblPr>
        <w:tblW w:w="5019" w:type="pct"/>
        <w:tblCellSpacing w:w="2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30" w:type="dxa"/>
          <w:left w:w="30" w:type="dxa"/>
          <w:bottom w:w="30" w:type="dxa"/>
          <w:right w:w="30" w:type="dxa"/>
        </w:tblCellMar>
        <w:tblLook w:val="0000" w:firstRow="0" w:lastRow="0" w:firstColumn="0" w:lastColumn="0" w:noHBand="0" w:noVBand="0"/>
      </w:tblPr>
      <w:tblGrid>
        <w:gridCol w:w="1908"/>
        <w:gridCol w:w="4571"/>
        <w:gridCol w:w="3180"/>
      </w:tblGrid>
      <w:tr w:rsidR="001B6EC2" w:rsidRPr="007733A8" w14:paraId="525ED7E8" w14:textId="77777777" w:rsidTr="00760880">
        <w:trPr>
          <w:tblCellSpacing w:w="22" w:type="dxa"/>
        </w:trPr>
        <w:tc>
          <w:tcPr>
            <w:tcW w:w="953" w:type="pct"/>
            <w:vAlign w:val="center"/>
          </w:tcPr>
          <w:p w14:paraId="5A9EA32E" w14:textId="77777777" w:rsidR="001B6EC2" w:rsidRPr="007733A8" w:rsidRDefault="001B6EC2" w:rsidP="007C25E4">
            <w:pPr>
              <w:pStyle w:val="a3"/>
              <w:jc w:val="center"/>
              <w:rPr>
                <w:color w:val="0D0D0D" w:themeColor="text1" w:themeTint="F2"/>
                <w:lang w:val="uk-UA"/>
              </w:rPr>
            </w:pPr>
            <w:r w:rsidRPr="007733A8">
              <w:rPr>
                <w:color w:val="0D0D0D" w:themeColor="text1" w:themeTint="F2"/>
                <w:lang w:val="uk-UA"/>
              </w:rPr>
              <w:t>Рейтинг</w:t>
            </w:r>
          </w:p>
        </w:tc>
        <w:tc>
          <w:tcPr>
            <w:tcW w:w="2344" w:type="pct"/>
            <w:vAlign w:val="center"/>
          </w:tcPr>
          <w:p w14:paraId="12E70CA2" w14:textId="77777777" w:rsidR="001B6EC2" w:rsidRPr="007733A8" w:rsidRDefault="001B6EC2" w:rsidP="007C25E4">
            <w:pPr>
              <w:pStyle w:val="a3"/>
              <w:jc w:val="center"/>
              <w:rPr>
                <w:color w:val="0D0D0D" w:themeColor="text1" w:themeTint="F2"/>
                <w:lang w:val="uk-UA"/>
              </w:rPr>
            </w:pPr>
            <w:r w:rsidRPr="007733A8">
              <w:rPr>
                <w:color w:val="0D0D0D" w:themeColor="text1" w:themeTint="F2"/>
                <w:lang w:val="uk-UA"/>
              </w:rPr>
              <w:t>Аргументи щодо переваги обраної альтернативи / причини відмови від альтернативи</w:t>
            </w:r>
          </w:p>
        </w:tc>
        <w:tc>
          <w:tcPr>
            <w:tcW w:w="1612" w:type="pct"/>
            <w:vAlign w:val="center"/>
          </w:tcPr>
          <w:p w14:paraId="44DC4C10" w14:textId="77777777" w:rsidR="001B6EC2" w:rsidRPr="007733A8" w:rsidRDefault="001B6EC2" w:rsidP="007C25E4">
            <w:pPr>
              <w:pStyle w:val="a3"/>
              <w:jc w:val="center"/>
              <w:rPr>
                <w:color w:val="0D0D0D" w:themeColor="text1" w:themeTint="F2"/>
                <w:lang w:val="uk-UA"/>
              </w:rPr>
            </w:pPr>
            <w:r w:rsidRPr="007733A8">
              <w:rPr>
                <w:color w:val="0D0D0D" w:themeColor="text1" w:themeTint="F2"/>
                <w:lang w:val="uk-UA"/>
              </w:rPr>
              <w:t>Оцінка ризику зовнішніх чинників на дію запропонованого регуляторного акта</w:t>
            </w:r>
          </w:p>
        </w:tc>
      </w:tr>
      <w:tr w:rsidR="001B6EC2" w:rsidRPr="007536F4" w14:paraId="5704E149" w14:textId="77777777" w:rsidTr="00760880">
        <w:trPr>
          <w:tblCellSpacing w:w="22" w:type="dxa"/>
        </w:trPr>
        <w:tc>
          <w:tcPr>
            <w:tcW w:w="953" w:type="pct"/>
          </w:tcPr>
          <w:p w14:paraId="1B8DADCF" w14:textId="77777777" w:rsidR="001B6EC2" w:rsidRPr="007733A8" w:rsidRDefault="001B6EC2" w:rsidP="007C25E4">
            <w:pPr>
              <w:pStyle w:val="a3"/>
              <w:jc w:val="center"/>
              <w:rPr>
                <w:color w:val="0D0D0D" w:themeColor="text1" w:themeTint="F2"/>
                <w:lang w:val="uk-UA"/>
              </w:rPr>
            </w:pPr>
            <w:r w:rsidRPr="007733A8">
              <w:rPr>
                <w:color w:val="0D0D0D" w:themeColor="text1" w:themeTint="F2"/>
                <w:lang w:val="uk-UA"/>
              </w:rPr>
              <w:t>Альтернатива 3</w:t>
            </w:r>
          </w:p>
        </w:tc>
        <w:tc>
          <w:tcPr>
            <w:tcW w:w="2344" w:type="pct"/>
          </w:tcPr>
          <w:p w14:paraId="25519F77" w14:textId="602E42AB" w:rsidR="001B6EC2" w:rsidRPr="007733A8" w:rsidRDefault="001B6EC2" w:rsidP="001B6EC2">
            <w:pPr>
              <w:ind w:firstLine="284"/>
              <w:jc w:val="both"/>
              <w:rPr>
                <w:color w:val="0D0D0D" w:themeColor="text1" w:themeTint="F2"/>
                <w:lang w:val="uk-UA"/>
              </w:rPr>
            </w:pPr>
            <w:r w:rsidRPr="007733A8">
              <w:rPr>
                <w:lang w:val="uk-UA"/>
              </w:rPr>
              <w:t>Забезпечує найбільш повне вирішення визначеної проблеми та досягнення цілей державного регулювання шляхом нормативного спрощення структури декларації</w:t>
            </w:r>
            <w:r w:rsidR="00477251">
              <w:rPr>
                <w:lang w:val="uk-UA"/>
              </w:rPr>
              <w:t xml:space="preserve"> за рахунок</w:t>
            </w:r>
            <w:r w:rsidRPr="007733A8">
              <w:rPr>
                <w:lang w:val="uk-UA"/>
              </w:rPr>
              <w:t xml:space="preserve"> об’єднання однорідних показників та зменшення їх надмірної деталізації без втрати інформації, необхідної для адміністрування податку. Забезпечує скорочення адміністративних витрат </w:t>
            </w:r>
            <w:r w:rsidRPr="007733A8">
              <w:rPr>
                <w:lang w:val="uk-UA"/>
              </w:rPr>
              <w:lastRenderedPageBreak/>
              <w:t>платників на формування та перевірку податкової звітності, створює передумови для автоматизації</w:t>
            </w:r>
            <w:r w:rsidR="007E5221">
              <w:rPr>
                <w:lang w:val="uk-UA"/>
              </w:rPr>
              <w:t xml:space="preserve"> надалі</w:t>
            </w:r>
            <w:r w:rsidRPr="007733A8">
              <w:rPr>
                <w:lang w:val="uk-UA"/>
              </w:rPr>
              <w:t xml:space="preserve"> процесу її складання та сприяє виконанню міжнародних зобов’язань України щодо спрощення податкової звітності. За результатами розрахунків характеризується найнижчим рівнем витрат суб’єктів господарювання великого та середнього підприємництва серед розглянутих альтернатив</w:t>
            </w:r>
          </w:p>
        </w:tc>
        <w:tc>
          <w:tcPr>
            <w:tcW w:w="1612" w:type="pct"/>
          </w:tcPr>
          <w:p w14:paraId="2F1BC297" w14:textId="69C070D0" w:rsidR="001B6EC2" w:rsidRPr="007733A8" w:rsidRDefault="001B6EC2" w:rsidP="001B6EC2">
            <w:pPr>
              <w:pStyle w:val="a3"/>
              <w:spacing w:before="0" w:beforeAutospacing="0" w:after="0" w:afterAutospacing="0"/>
              <w:ind w:firstLine="238"/>
              <w:jc w:val="both"/>
              <w:rPr>
                <w:color w:val="0D0D0D" w:themeColor="text1" w:themeTint="F2"/>
                <w:lang w:val="uk-UA"/>
              </w:rPr>
            </w:pPr>
            <w:r w:rsidRPr="007733A8">
              <w:rPr>
                <w:color w:val="0D0D0D" w:themeColor="text1" w:themeTint="F2"/>
                <w:lang w:val="uk-UA"/>
              </w:rPr>
              <w:lastRenderedPageBreak/>
              <w:t xml:space="preserve">Ризик впливу зовнішніх чинників оцінюється як низький. Потенційні ризики пов’язані насамперед із своєчасністю доопрацювання та належним функціонуванням ІКС ДПС, адаптацією програмних засобів, що використовуються для </w:t>
            </w:r>
            <w:r w:rsidRPr="007733A8">
              <w:rPr>
                <w:color w:val="0D0D0D" w:themeColor="text1" w:themeTint="F2"/>
                <w:lang w:val="uk-UA"/>
              </w:rPr>
              <w:lastRenderedPageBreak/>
              <w:t>формування податкової звітності, а також необхідністю адаптації платників до спрощеної структури декларації. Зазначені ризики мають переважно організаційно-технічний та тимчасовий характер і можуть бути мінімізовані шляхом своєчасного технічного доопрацювання, тестування та інформаційно-методологічного супроводження запроваджених змін</w:t>
            </w:r>
          </w:p>
        </w:tc>
      </w:tr>
      <w:tr w:rsidR="001B6EC2" w:rsidRPr="007733A8" w14:paraId="145F8D31" w14:textId="77777777" w:rsidTr="00760880">
        <w:trPr>
          <w:tblCellSpacing w:w="22" w:type="dxa"/>
        </w:trPr>
        <w:tc>
          <w:tcPr>
            <w:tcW w:w="953" w:type="pct"/>
          </w:tcPr>
          <w:p w14:paraId="7143A3D4" w14:textId="77777777" w:rsidR="001B6EC2" w:rsidRPr="007733A8" w:rsidRDefault="001B6EC2" w:rsidP="007C25E4">
            <w:pPr>
              <w:pStyle w:val="a3"/>
              <w:jc w:val="center"/>
              <w:rPr>
                <w:color w:val="0D0D0D" w:themeColor="text1" w:themeTint="F2"/>
                <w:lang w:val="uk-UA"/>
              </w:rPr>
            </w:pPr>
            <w:r w:rsidRPr="007733A8">
              <w:rPr>
                <w:color w:val="0D0D0D" w:themeColor="text1" w:themeTint="F2"/>
                <w:lang w:val="uk-UA"/>
              </w:rPr>
              <w:lastRenderedPageBreak/>
              <w:t>Альтернатива 2</w:t>
            </w:r>
          </w:p>
        </w:tc>
        <w:tc>
          <w:tcPr>
            <w:tcW w:w="2344" w:type="pct"/>
          </w:tcPr>
          <w:p w14:paraId="4AF0F4F3" w14:textId="16B4BB79" w:rsidR="001B6EC2" w:rsidRPr="007733A8" w:rsidRDefault="001B6EC2" w:rsidP="001B6EC2">
            <w:pPr>
              <w:ind w:firstLine="284"/>
              <w:jc w:val="both"/>
              <w:rPr>
                <w:color w:val="0D0D0D" w:themeColor="text1" w:themeTint="F2"/>
                <w:lang w:val="uk-UA"/>
              </w:rPr>
            </w:pPr>
            <w:r w:rsidRPr="007733A8">
              <w:rPr>
                <w:color w:val="0D0D0D" w:themeColor="text1" w:themeTint="F2"/>
                <w:lang w:val="uk-UA"/>
              </w:rPr>
              <w:t>Забезпечує часткове вирішення визначеної проблеми шляхом скорочення адміністративних витрат платників за рахунок автоматизованого попереднього заповнення окремих показників декларації. Водночас вона не усуває основну причину проблеми щодо надмірної деталізації структури декларації, оскільки кількість та склад її показників залишаються незмінними. Крім того, реалізація цієї альтернативи потребуватиме спрямування ресурсів держави на автоматизацію чинної деталізованої форми декларації. З огляду на часткове досягнення цілей державного регулювання та наявність більш результативного способу їх досягнення Альтернатива 2 не є оптимальною</w:t>
            </w:r>
          </w:p>
        </w:tc>
        <w:tc>
          <w:tcPr>
            <w:tcW w:w="1612" w:type="pct"/>
          </w:tcPr>
          <w:p w14:paraId="18F1EEB6" w14:textId="77777777" w:rsidR="001B6EC2" w:rsidRPr="007733A8" w:rsidRDefault="001B6EC2" w:rsidP="007C25E4">
            <w:pPr>
              <w:pStyle w:val="a3"/>
              <w:jc w:val="center"/>
              <w:rPr>
                <w:color w:val="0D0D0D" w:themeColor="text1" w:themeTint="F2"/>
                <w:lang w:val="uk-UA"/>
              </w:rPr>
            </w:pPr>
            <w:r w:rsidRPr="007733A8">
              <w:rPr>
                <w:color w:val="0D0D0D" w:themeColor="text1" w:themeTint="F2"/>
                <w:lang w:val="uk-UA"/>
              </w:rPr>
              <w:t>Х</w:t>
            </w:r>
          </w:p>
        </w:tc>
      </w:tr>
      <w:tr w:rsidR="001B6EC2" w:rsidRPr="007733A8" w14:paraId="6150E08B" w14:textId="77777777" w:rsidTr="00760880">
        <w:trPr>
          <w:tblCellSpacing w:w="22" w:type="dxa"/>
        </w:trPr>
        <w:tc>
          <w:tcPr>
            <w:tcW w:w="953" w:type="pct"/>
          </w:tcPr>
          <w:p w14:paraId="30B858CF" w14:textId="77777777" w:rsidR="001B6EC2" w:rsidRPr="007733A8" w:rsidRDefault="001B6EC2" w:rsidP="007C25E4">
            <w:pPr>
              <w:pStyle w:val="a3"/>
              <w:rPr>
                <w:color w:val="0D0D0D" w:themeColor="text1" w:themeTint="F2"/>
                <w:lang w:val="uk-UA"/>
              </w:rPr>
            </w:pPr>
            <w:r w:rsidRPr="007733A8">
              <w:rPr>
                <w:color w:val="0D0D0D" w:themeColor="text1" w:themeTint="F2"/>
                <w:lang w:val="uk-UA"/>
              </w:rPr>
              <w:t xml:space="preserve"> Альтернатива 1</w:t>
            </w:r>
          </w:p>
        </w:tc>
        <w:tc>
          <w:tcPr>
            <w:tcW w:w="2344" w:type="pct"/>
          </w:tcPr>
          <w:p w14:paraId="2B33C608" w14:textId="2E88D79E" w:rsidR="001B6EC2" w:rsidRPr="007733A8" w:rsidRDefault="001B6EC2" w:rsidP="001B6EC2">
            <w:pPr>
              <w:pStyle w:val="a3"/>
              <w:spacing w:before="0" w:beforeAutospacing="0" w:after="0" w:afterAutospacing="0"/>
              <w:ind w:firstLine="220"/>
              <w:jc w:val="both"/>
              <w:rPr>
                <w:color w:val="0D0D0D" w:themeColor="text1" w:themeTint="F2"/>
                <w:lang w:val="uk-UA"/>
              </w:rPr>
            </w:pPr>
            <w:r w:rsidRPr="007733A8">
              <w:rPr>
                <w:color w:val="0D0D0D" w:themeColor="text1" w:themeTint="F2"/>
                <w:lang w:val="uk-UA"/>
              </w:rPr>
              <w:t xml:space="preserve">Передбачає збереження чинного правового регулювання та не забезпечує вирішення визначеної проблеми, а також  досягнення цілей державного регулювання, оскільки передбачає збереження чинної деталізованої структури декларації та існуючого порядку формування її показників. За такого підходу зберігаються адміністративні витрати платників, пов’язані зі складанням і перевіркою податкової звітності, не реалізується потенціал їх скорочення та не забезпечується спрощення структури декларації. З огляду на відсутність механізмів, спрямованих на усунення визначеної проблеми, та наявність більш результативних способів досягнення цілей </w:t>
            </w:r>
            <w:r w:rsidRPr="007733A8">
              <w:rPr>
                <w:color w:val="0D0D0D" w:themeColor="text1" w:themeTint="F2"/>
                <w:lang w:val="uk-UA"/>
              </w:rPr>
              <w:lastRenderedPageBreak/>
              <w:t>регулювання Альтернатива 1 не може бути обрана як ефективний спосіб вирішення визначеної проблеми</w:t>
            </w:r>
          </w:p>
        </w:tc>
        <w:tc>
          <w:tcPr>
            <w:tcW w:w="1612" w:type="pct"/>
          </w:tcPr>
          <w:p w14:paraId="7C40E9A9" w14:textId="77777777" w:rsidR="001B6EC2" w:rsidRPr="007733A8" w:rsidRDefault="001B6EC2" w:rsidP="007C25E4">
            <w:pPr>
              <w:pStyle w:val="a3"/>
              <w:spacing w:before="0" w:beforeAutospacing="0" w:after="0" w:afterAutospacing="0"/>
              <w:jc w:val="center"/>
              <w:rPr>
                <w:color w:val="0D0D0D" w:themeColor="text1" w:themeTint="F2"/>
                <w:lang w:val="uk-UA"/>
              </w:rPr>
            </w:pPr>
            <w:r w:rsidRPr="007733A8">
              <w:rPr>
                <w:color w:val="0D0D0D" w:themeColor="text1" w:themeTint="F2"/>
                <w:lang w:val="uk-UA"/>
              </w:rPr>
              <w:lastRenderedPageBreak/>
              <w:t>Х</w:t>
            </w:r>
          </w:p>
        </w:tc>
      </w:tr>
    </w:tbl>
    <w:p w14:paraId="5C86C373" w14:textId="77777777" w:rsidR="00BE1DE1" w:rsidRDefault="00BE1DE1" w:rsidP="00A43AD6">
      <w:pPr>
        <w:pStyle w:val="3"/>
        <w:spacing w:before="0" w:beforeAutospacing="0" w:after="0" w:afterAutospacing="0"/>
        <w:ind w:firstLine="567"/>
        <w:jc w:val="both"/>
        <w:rPr>
          <w:color w:val="0D0D0D" w:themeColor="text1" w:themeTint="F2"/>
          <w:sz w:val="28"/>
          <w:szCs w:val="28"/>
          <w:lang w:val="uk-UA"/>
        </w:rPr>
      </w:pPr>
    </w:p>
    <w:p w14:paraId="01A980AB" w14:textId="77777777" w:rsidR="00A43AD6" w:rsidRPr="007733A8" w:rsidRDefault="00A43AD6" w:rsidP="00A43AD6">
      <w:pPr>
        <w:pStyle w:val="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V. Механізми та заходи, які забезпечать розв’язання визначеної проблеми</w:t>
      </w:r>
    </w:p>
    <w:p w14:paraId="5EB9C13D" w14:textId="77777777" w:rsidR="00A43AD6" w:rsidRPr="007733A8" w:rsidRDefault="00A43AD6" w:rsidP="00A43AD6">
      <w:pPr>
        <w:pStyle w:val="3"/>
        <w:spacing w:before="0" w:beforeAutospacing="0" w:after="0" w:afterAutospacing="0"/>
        <w:jc w:val="center"/>
        <w:rPr>
          <w:color w:val="0D0D0D" w:themeColor="text1" w:themeTint="F2"/>
          <w:sz w:val="28"/>
          <w:szCs w:val="28"/>
          <w:lang w:val="uk-UA"/>
        </w:rPr>
      </w:pPr>
    </w:p>
    <w:p w14:paraId="3AABE44D" w14:textId="52C486E3"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Розв’язання визначеної проблеми передбачається шляхом нормативного спрощення структури декларації та відповідного удосконалення порядку формування її показників. Запропонований підхід спрямований на зменшення надмірної деталізації показників безпосередньо у декларації з</w:t>
      </w:r>
      <w:r w:rsidR="007E5221">
        <w:rPr>
          <w:b w:val="0"/>
          <w:color w:val="0D0D0D" w:themeColor="text1" w:themeTint="F2"/>
          <w:sz w:val="28"/>
          <w:szCs w:val="28"/>
          <w:lang w:val="uk-UA"/>
        </w:rPr>
        <w:t>і</w:t>
      </w:r>
      <w:r w:rsidRPr="007733A8">
        <w:rPr>
          <w:b w:val="0"/>
          <w:color w:val="0D0D0D" w:themeColor="text1" w:themeTint="F2"/>
          <w:sz w:val="28"/>
          <w:szCs w:val="28"/>
          <w:lang w:val="uk-UA"/>
        </w:rPr>
        <w:t xml:space="preserve"> збереженням інформації, необхідної для адміністрування податку на додану вартість </w:t>
      </w:r>
      <w:r w:rsidR="00760880">
        <w:rPr>
          <w:b w:val="0"/>
          <w:color w:val="0D0D0D" w:themeColor="text1" w:themeTint="F2"/>
          <w:sz w:val="28"/>
          <w:szCs w:val="28"/>
          <w:lang w:val="uk-UA"/>
        </w:rPr>
        <w:br/>
      </w:r>
      <w:r w:rsidRPr="007733A8">
        <w:rPr>
          <w:b w:val="0"/>
          <w:color w:val="0D0D0D" w:themeColor="text1" w:themeTint="F2"/>
          <w:sz w:val="28"/>
          <w:szCs w:val="28"/>
          <w:lang w:val="uk-UA"/>
        </w:rPr>
        <w:t>та здійснення податкового контролю, у відповідних додатках</w:t>
      </w:r>
      <w:r w:rsidR="00477251">
        <w:rPr>
          <w:b w:val="0"/>
          <w:color w:val="0D0D0D" w:themeColor="text1" w:themeTint="F2"/>
          <w:sz w:val="28"/>
          <w:szCs w:val="28"/>
          <w:lang w:val="uk-UA"/>
        </w:rPr>
        <w:t xml:space="preserve"> до декларації.</w:t>
      </w:r>
    </w:p>
    <w:p w14:paraId="227D60D8" w14:textId="77777777"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Основними механізмами реалізації запропонованого регулювання є:</w:t>
      </w:r>
    </w:p>
    <w:p w14:paraId="738872FE" w14:textId="0B9FCE07"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скорочення кількості показників декларації шляхом перегляду її структури та зменшення кількості рядків, що підлягають окремому заповненню платниками податку;</w:t>
      </w:r>
    </w:p>
    <w:p w14:paraId="54B065A5" w14:textId="4A09CCB6"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 xml:space="preserve">об’єднання однорідних за економічним змістом показників декларації, окреме відображення яких не є необхідним для визначення результату декларування </w:t>
      </w:r>
      <w:r w:rsidR="00BE1DE1">
        <w:rPr>
          <w:b w:val="0"/>
          <w:color w:val="0D0D0D" w:themeColor="text1" w:themeTint="F2"/>
          <w:sz w:val="28"/>
          <w:szCs w:val="28"/>
          <w:lang w:val="uk-UA"/>
        </w:rPr>
        <w:t>податку на додану вартість</w:t>
      </w:r>
      <w:r w:rsidRPr="007733A8">
        <w:rPr>
          <w:b w:val="0"/>
          <w:color w:val="0D0D0D" w:themeColor="text1" w:themeTint="F2"/>
          <w:sz w:val="28"/>
          <w:szCs w:val="28"/>
          <w:lang w:val="uk-UA"/>
        </w:rPr>
        <w:t>;</w:t>
      </w:r>
    </w:p>
    <w:p w14:paraId="0E385006" w14:textId="4C36FB5E"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 xml:space="preserve">відображення окремих операцій з урахуванням відповідних коригувань </w:t>
      </w:r>
      <w:r w:rsidR="00760880">
        <w:rPr>
          <w:b w:val="0"/>
          <w:color w:val="0D0D0D" w:themeColor="text1" w:themeTint="F2"/>
          <w:sz w:val="28"/>
          <w:szCs w:val="28"/>
          <w:lang w:val="uk-UA"/>
        </w:rPr>
        <w:br/>
      </w:r>
      <w:r w:rsidRPr="007733A8">
        <w:rPr>
          <w:b w:val="0"/>
          <w:color w:val="0D0D0D" w:themeColor="text1" w:themeTint="F2"/>
          <w:sz w:val="28"/>
          <w:szCs w:val="28"/>
          <w:lang w:val="uk-UA"/>
        </w:rPr>
        <w:t xml:space="preserve">без необхідності їх додаткового відображення в окремих рядках декларації, </w:t>
      </w:r>
      <w:r w:rsidR="00760880">
        <w:rPr>
          <w:b w:val="0"/>
          <w:color w:val="0D0D0D" w:themeColor="text1" w:themeTint="F2"/>
          <w:sz w:val="28"/>
          <w:szCs w:val="28"/>
          <w:lang w:val="uk-UA"/>
        </w:rPr>
        <w:br/>
      </w:r>
      <w:r w:rsidRPr="007733A8">
        <w:rPr>
          <w:b w:val="0"/>
          <w:color w:val="0D0D0D" w:themeColor="text1" w:themeTint="F2"/>
          <w:sz w:val="28"/>
          <w:szCs w:val="28"/>
          <w:lang w:val="uk-UA"/>
        </w:rPr>
        <w:t>якщо інформація про такі коригування міститься у відповідних додатках;</w:t>
      </w:r>
    </w:p>
    <w:p w14:paraId="2162AAEE" w14:textId="251B16AA"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 xml:space="preserve">збереження необхідного рівня деталізації інформації у додатках </w:t>
      </w:r>
      <w:r w:rsidR="00760880">
        <w:rPr>
          <w:b w:val="0"/>
          <w:color w:val="0D0D0D" w:themeColor="text1" w:themeTint="F2"/>
          <w:sz w:val="28"/>
          <w:szCs w:val="28"/>
          <w:lang w:val="uk-UA"/>
        </w:rPr>
        <w:br/>
      </w:r>
      <w:r w:rsidRPr="007733A8">
        <w:rPr>
          <w:b w:val="0"/>
          <w:color w:val="0D0D0D" w:themeColor="text1" w:themeTint="F2"/>
          <w:sz w:val="28"/>
          <w:szCs w:val="28"/>
          <w:lang w:val="uk-UA"/>
        </w:rPr>
        <w:t xml:space="preserve">до декларації, що дає змогу скоротити обсяг інформації, яка окремо відображається безпосередньо у декларації, без втрати даних, необхідних </w:t>
      </w:r>
      <w:r w:rsidR="00760880">
        <w:rPr>
          <w:b w:val="0"/>
          <w:color w:val="0D0D0D" w:themeColor="text1" w:themeTint="F2"/>
          <w:sz w:val="28"/>
          <w:szCs w:val="28"/>
          <w:lang w:val="uk-UA"/>
        </w:rPr>
        <w:br/>
      </w:r>
      <w:r w:rsidRPr="007733A8">
        <w:rPr>
          <w:b w:val="0"/>
          <w:color w:val="0D0D0D" w:themeColor="text1" w:themeTint="F2"/>
          <w:sz w:val="28"/>
          <w:szCs w:val="28"/>
          <w:lang w:val="uk-UA"/>
        </w:rPr>
        <w:t xml:space="preserve">для адміністрування </w:t>
      </w:r>
      <w:r w:rsidR="00477251">
        <w:rPr>
          <w:b w:val="0"/>
          <w:color w:val="0D0D0D" w:themeColor="text1" w:themeTint="F2"/>
          <w:sz w:val="28"/>
          <w:szCs w:val="28"/>
          <w:lang w:val="uk-UA"/>
        </w:rPr>
        <w:t>податку на додану вартість</w:t>
      </w:r>
      <w:r w:rsidRPr="007733A8">
        <w:rPr>
          <w:b w:val="0"/>
          <w:color w:val="0D0D0D" w:themeColor="text1" w:themeTint="F2"/>
          <w:sz w:val="28"/>
          <w:szCs w:val="28"/>
          <w:lang w:val="uk-UA"/>
        </w:rPr>
        <w:t xml:space="preserve"> та здійснення податкового контролю;</w:t>
      </w:r>
    </w:p>
    <w:p w14:paraId="61444181" w14:textId="1B413E6B"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 xml:space="preserve">удосконалення порядку заповнення і подання податкової звітності відповідно до оновленої структури декларації та взаємозв’язку її показників </w:t>
      </w:r>
      <w:r w:rsidR="00760880">
        <w:rPr>
          <w:b w:val="0"/>
          <w:color w:val="0D0D0D" w:themeColor="text1" w:themeTint="F2"/>
          <w:sz w:val="28"/>
          <w:szCs w:val="28"/>
          <w:lang w:val="uk-UA"/>
        </w:rPr>
        <w:br/>
      </w:r>
      <w:r w:rsidRPr="007733A8">
        <w:rPr>
          <w:b w:val="0"/>
          <w:color w:val="0D0D0D" w:themeColor="text1" w:themeTint="F2"/>
          <w:sz w:val="28"/>
          <w:szCs w:val="28"/>
          <w:lang w:val="uk-UA"/>
        </w:rPr>
        <w:t>із показниками відповідних додатків.</w:t>
      </w:r>
    </w:p>
    <w:p w14:paraId="7F2F1F53" w14:textId="150D9ED8"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Для практичної реалізації зазначених механізмів передбачається здійснення комплексу організаційних, методологічних та технічних заходів, зокрема доопрацювання ІКС ДПС відповідно до оновленої структури</w:t>
      </w:r>
      <w:r w:rsidR="00477251">
        <w:rPr>
          <w:b w:val="0"/>
          <w:color w:val="0D0D0D" w:themeColor="text1" w:themeTint="F2"/>
          <w:sz w:val="28"/>
          <w:szCs w:val="28"/>
          <w:lang w:val="uk-UA"/>
        </w:rPr>
        <w:t xml:space="preserve"> </w:t>
      </w:r>
      <w:r w:rsidRPr="007733A8">
        <w:rPr>
          <w:b w:val="0"/>
          <w:color w:val="0D0D0D" w:themeColor="text1" w:themeTint="F2"/>
          <w:sz w:val="28"/>
          <w:szCs w:val="28"/>
          <w:lang w:val="uk-UA"/>
        </w:rPr>
        <w:t>декларації, адаптація алгоритмів приймання, обробки та автоматизованого контролю податкової звітності, проведення відповідного тестування, а також забезпечення інформаційного та методологічного супроводження платників податку під час переходу на оновлену форму декларації.</w:t>
      </w:r>
    </w:p>
    <w:p w14:paraId="0144D6F3" w14:textId="58779F09"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 xml:space="preserve">Реалізація запропонованих механізмів та заходів забезпечить спрощення процесу складання і перевірки декларації, скорочення адміністративних витрат платників податку, пов’язаних із виконанням обов’язку щодо декларування </w:t>
      </w:r>
      <w:r w:rsidR="00477251">
        <w:rPr>
          <w:b w:val="0"/>
          <w:color w:val="0D0D0D" w:themeColor="text1" w:themeTint="F2"/>
          <w:sz w:val="28"/>
          <w:szCs w:val="28"/>
          <w:lang w:val="uk-UA"/>
        </w:rPr>
        <w:t>податку на додану вартість</w:t>
      </w:r>
      <w:r w:rsidRPr="007733A8">
        <w:rPr>
          <w:b w:val="0"/>
          <w:color w:val="0D0D0D" w:themeColor="text1" w:themeTint="F2"/>
          <w:sz w:val="28"/>
          <w:szCs w:val="28"/>
          <w:lang w:val="uk-UA"/>
        </w:rPr>
        <w:t xml:space="preserve">, та створить нормативні й технічні передумови </w:t>
      </w:r>
      <w:r w:rsidR="00760880">
        <w:rPr>
          <w:b w:val="0"/>
          <w:color w:val="0D0D0D" w:themeColor="text1" w:themeTint="F2"/>
          <w:sz w:val="28"/>
          <w:szCs w:val="28"/>
          <w:lang w:val="uk-UA"/>
        </w:rPr>
        <w:br/>
      </w:r>
      <w:r w:rsidRPr="007733A8">
        <w:rPr>
          <w:b w:val="0"/>
          <w:color w:val="0D0D0D" w:themeColor="text1" w:themeTint="F2"/>
          <w:sz w:val="28"/>
          <w:szCs w:val="28"/>
          <w:lang w:val="uk-UA"/>
        </w:rPr>
        <w:t>для автоматизації</w:t>
      </w:r>
      <w:r w:rsidR="007E5221">
        <w:rPr>
          <w:b w:val="0"/>
          <w:color w:val="0D0D0D" w:themeColor="text1" w:themeTint="F2"/>
          <w:sz w:val="28"/>
          <w:szCs w:val="28"/>
          <w:lang w:val="uk-UA"/>
        </w:rPr>
        <w:t xml:space="preserve"> надалі</w:t>
      </w:r>
      <w:r w:rsidRPr="007733A8">
        <w:rPr>
          <w:b w:val="0"/>
          <w:color w:val="0D0D0D" w:themeColor="text1" w:themeTint="F2"/>
          <w:sz w:val="28"/>
          <w:szCs w:val="28"/>
          <w:lang w:val="uk-UA"/>
        </w:rPr>
        <w:t xml:space="preserve"> процесів формування податкової звітності.</w:t>
      </w:r>
    </w:p>
    <w:p w14:paraId="0AE8F19A" w14:textId="733CB4C7"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lastRenderedPageBreak/>
        <w:t xml:space="preserve">Водночас запропоноване регулювання забезпечить реалізацію заходів, спрямованих на виконання міжнародних зобов’язань України щодо спрощення </w:t>
      </w:r>
      <w:r w:rsidR="00477251">
        <w:rPr>
          <w:b w:val="0"/>
          <w:color w:val="0D0D0D" w:themeColor="text1" w:themeTint="F2"/>
          <w:sz w:val="28"/>
          <w:szCs w:val="28"/>
          <w:lang w:val="uk-UA"/>
        </w:rPr>
        <w:t>декларації</w:t>
      </w:r>
      <w:r w:rsidRPr="007733A8">
        <w:rPr>
          <w:b w:val="0"/>
          <w:color w:val="0D0D0D" w:themeColor="text1" w:themeTint="F2"/>
          <w:sz w:val="28"/>
          <w:szCs w:val="28"/>
          <w:lang w:val="uk-UA"/>
        </w:rPr>
        <w:t>, п</w:t>
      </w:r>
      <w:r w:rsidR="007E5221">
        <w:rPr>
          <w:b w:val="0"/>
          <w:color w:val="0D0D0D" w:themeColor="text1" w:themeTint="F2"/>
          <w:sz w:val="28"/>
          <w:szCs w:val="28"/>
          <w:lang w:val="uk-UA"/>
        </w:rPr>
        <w:t>ід час</w:t>
      </w:r>
      <w:r w:rsidRPr="007733A8">
        <w:rPr>
          <w:b w:val="0"/>
          <w:color w:val="0D0D0D" w:themeColor="text1" w:themeTint="F2"/>
          <w:sz w:val="28"/>
          <w:szCs w:val="28"/>
          <w:lang w:val="uk-UA"/>
        </w:rPr>
        <w:t xml:space="preserve"> збереженн</w:t>
      </w:r>
      <w:r w:rsidR="007E5221">
        <w:rPr>
          <w:b w:val="0"/>
          <w:color w:val="0D0D0D" w:themeColor="text1" w:themeTint="F2"/>
          <w:sz w:val="28"/>
          <w:szCs w:val="28"/>
          <w:lang w:val="uk-UA"/>
        </w:rPr>
        <w:t>я</w:t>
      </w:r>
      <w:r w:rsidRPr="007733A8">
        <w:rPr>
          <w:b w:val="0"/>
          <w:color w:val="0D0D0D" w:themeColor="text1" w:themeTint="F2"/>
          <w:sz w:val="28"/>
          <w:szCs w:val="28"/>
          <w:lang w:val="uk-UA"/>
        </w:rPr>
        <w:t xml:space="preserve"> інформації, необхідної для належного адміністрування податку та здійснення податкового контролю.</w:t>
      </w:r>
    </w:p>
    <w:p w14:paraId="27EE7828" w14:textId="77777777"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p>
    <w:p w14:paraId="0284557A" w14:textId="77777777" w:rsidR="00A43AD6" w:rsidRPr="007733A8" w:rsidRDefault="00A43AD6" w:rsidP="00A43AD6">
      <w:pPr>
        <w:pStyle w:val="3"/>
        <w:spacing w:before="0" w:beforeAutospacing="0" w:after="0" w:afterAutospacing="0"/>
        <w:jc w:val="center"/>
        <w:rPr>
          <w:color w:val="0D0D0D" w:themeColor="text1" w:themeTint="F2"/>
          <w:sz w:val="28"/>
          <w:szCs w:val="28"/>
          <w:lang w:val="uk-UA"/>
        </w:rPr>
      </w:pPr>
      <w:r w:rsidRPr="007733A8">
        <w:rPr>
          <w:color w:val="0D0D0D" w:themeColor="text1" w:themeTint="F2"/>
          <w:sz w:val="28"/>
          <w:szCs w:val="28"/>
          <w:lang w:val="uk-UA"/>
        </w:rPr>
        <w:t>VI.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впроваджувати або виконувати ці вимоги</w:t>
      </w:r>
    </w:p>
    <w:p w14:paraId="29CFCC9D" w14:textId="77777777" w:rsidR="00A43AD6" w:rsidRPr="007733A8" w:rsidRDefault="00A43AD6" w:rsidP="00A43AD6">
      <w:pPr>
        <w:pStyle w:val="3"/>
        <w:spacing w:before="0" w:beforeAutospacing="0" w:after="0" w:afterAutospacing="0"/>
        <w:jc w:val="center"/>
        <w:rPr>
          <w:color w:val="0D0D0D" w:themeColor="text1" w:themeTint="F2"/>
          <w:sz w:val="28"/>
          <w:szCs w:val="28"/>
          <w:highlight w:val="yellow"/>
          <w:lang w:val="uk-UA"/>
        </w:rPr>
      </w:pPr>
    </w:p>
    <w:p w14:paraId="1843E4BA" w14:textId="06FE27AF"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 xml:space="preserve">Виконання вимог регуляторного акта суб’єктами господарювання </w:t>
      </w:r>
      <w:r w:rsidR="00760880">
        <w:rPr>
          <w:color w:val="0D0D0D" w:themeColor="text1" w:themeTint="F2"/>
          <w:sz w:val="28"/>
          <w:szCs w:val="28"/>
          <w:lang w:val="uk-UA"/>
        </w:rPr>
        <w:br/>
      </w:r>
      <w:r w:rsidRPr="007733A8">
        <w:rPr>
          <w:color w:val="0D0D0D" w:themeColor="text1" w:themeTint="F2"/>
          <w:sz w:val="28"/>
          <w:szCs w:val="28"/>
          <w:lang w:val="uk-UA"/>
        </w:rPr>
        <w:t xml:space="preserve">не потребуватиме залучення додаткових матеріальних або фінансових ресурсів, оскільки запропоноване регулювання не встановлює нових податкових обов’язків чи додаткових процедур звітування, а передбачає спрощення структури декларації та порядку формування її показників. Подання податкової звітності здійснюватиметься з використанням наявних у платників засобів електронного зв’язку та програмних засобів, що використовуються </w:t>
      </w:r>
      <w:r w:rsidR="00760880">
        <w:rPr>
          <w:color w:val="0D0D0D" w:themeColor="text1" w:themeTint="F2"/>
          <w:sz w:val="28"/>
          <w:szCs w:val="28"/>
          <w:lang w:val="uk-UA"/>
        </w:rPr>
        <w:br/>
      </w:r>
      <w:r w:rsidRPr="007733A8">
        <w:rPr>
          <w:color w:val="0D0D0D" w:themeColor="text1" w:themeTint="F2"/>
          <w:sz w:val="28"/>
          <w:szCs w:val="28"/>
          <w:lang w:val="uk-UA"/>
        </w:rPr>
        <w:t>для виконання відповідних податкових обов’язків.</w:t>
      </w:r>
    </w:p>
    <w:p w14:paraId="49091FF8" w14:textId="5F451D25"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 xml:space="preserve">Перехід на оновлену форму декларації потребуватиме одноразових витрат часу суб’єктів господарювання, пов’язаних з ознайомленням із новими вимогами та адаптацією внутрішніх процедур формування податкової звітності. Водночас після запровадження запропонованих змін очікується скорочення поточних адміністративних витрат платників унаслідок зменшення кількості показників, що підлягають окремому формуванню, розподілу та перевірці безпосередньо </w:t>
      </w:r>
      <w:r w:rsidR="00760880">
        <w:rPr>
          <w:color w:val="0D0D0D" w:themeColor="text1" w:themeTint="F2"/>
          <w:sz w:val="28"/>
          <w:szCs w:val="28"/>
          <w:lang w:val="uk-UA"/>
        </w:rPr>
        <w:br/>
      </w:r>
      <w:r w:rsidRPr="007733A8">
        <w:rPr>
          <w:color w:val="0D0D0D" w:themeColor="text1" w:themeTint="F2"/>
          <w:sz w:val="28"/>
          <w:szCs w:val="28"/>
          <w:lang w:val="uk-UA"/>
        </w:rPr>
        <w:t>у декларації.</w:t>
      </w:r>
    </w:p>
    <w:p w14:paraId="1F893D19" w14:textId="797BF399"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 xml:space="preserve">З боку ДПС реалізація регуляторного акта потребуватиме відповідного організаційного, методологічного та технічного забезпечення, зокрема доопрацювання ІКС ДПС відповідно до оновленої структури декларації, адаптації алгоритмів приймання, обробки та автоматизованого контролю податкової звітності, проведення тестування відповідних програмних рішень, </w:t>
      </w:r>
      <w:r w:rsidR="00760880">
        <w:rPr>
          <w:color w:val="0D0D0D" w:themeColor="text1" w:themeTint="F2"/>
          <w:sz w:val="28"/>
          <w:szCs w:val="28"/>
          <w:lang w:val="uk-UA"/>
        </w:rPr>
        <w:br/>
      </w:r>
      <w:r w:rsidRPr="007733A8">
        <w:rPr>
          <w:color w:val="0D0D0D" w:themeColor="text1" w:themeTint="F2"/>
          <w:sz w:val="28"/>
          <w:szCs w:val="28"/>
          <w:lang w:val="uk-UA"/>
        </w:rPr>
        <w:t>а також інформаційного та методологічного супроводження запроваджених змін.</w:t>
      </w:r>
    </w:p>
    <w:p w14:paraId="7DD954AE" w14:textId="7AF03BD0"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 xml:space="preserve">Після впровадження оновленої форми декларації очікується оптимізація поточного адміністративного навантаження на ДПС за рахунок скорочення кількості окремих показників декларації, спрощення їх взаємозв’язків </w:t>
      </w:r>
      <w:r w:rsidR="00760880">
        <w:rPr>
          <w:color w:val="0D0D0D" w:themeColor="text1" w:themeTint="F2"/>
          <w:sz w:val="28"/>
          <w:szCs w:val="28"/>
          <w:lang w:val="uk-UA"/>
        </w:rPr>
        <w:br/>
      </w:r>
      <w:r w:rsidRPr="007733A8">
        <w:rPr>
          <w:color w:val="0D0D0D" w:themeColor="text1" w:themeTint="F2"/>
          <w:sz w:val="28"/>
          <w:szCs w:val="28"/>
          <w:lang w:val="uk-UA"/>
        </w:rPr>
        <w:t xml:space="preserve">та зменшення ризику помилок платників, пов’язаних із формуванням </w:t>
      </w:r>
      <w:r w:rsidR="00760880">
        <w:rPr>
          <w:color w:val="0D0D0D" w:themeColor="text1" w:themeTint="F2"/>
          <w:sz w:val="28"/>
          <w:szCs w:val="28"/>
          <w:lang w:val="uk-UA"/>
        </w:rPr>
        <w:br/>
      </w:r>
      <w:r w:rsidRPr="007733A8">
        <w:rPr>
          <w:color w:val="0D0D0D" w:themeColor="text1" w:themeTint="F2"/>
          <w:sz w:val="28"/>
          <w:szCs w:val="28"/>
          <w:lang w:val="uk-UA"/>
        </w:rPr>
        <w:t>і розподілом показників між відповідними рядками. Спрощення нормативної структури декларації також створюватиме передумови для автоматизації</w:t>
      </w:r>
      <w:r w:rsidR="007E5221">
        <w:rPr>
          <w:color w:val="0D0D0D" w:themeColor="text1" w:themeTint="F2"/>
          <w:sz w:val="28"/>
          <w:szCs w:val="28"/>
          <w:lang w:val="uk-UA"/>
        </w:rPr>
        <w:t xml:space="preserve"> надалі</w:t>
      </w:r>
      <w:r w:rsidRPr="007733A8">
        <w:rPr>
          <w:color w:val="0D0D0D" w:themeColor="text1" w:themeTint="F2"/>
          <w:sz w:val="28"/>
          <w:szCs w:val="28"/>
          <w:lang w:val="uk-UA"/>
        </w:rPr>
        <w:t xml:space="preserve"> процесів формування та опрацювання податкової звітності.</w:t>
      </w:r>
    </w:p>
    <w:p w14:paraId="18E8F076" w14:textId="37464146" w:rsidR="00A43AD6" w:rsidRPr="007733A8" w:rsidRDefault="00A43AD6" w:rsidP="00A43AD6">
      <w:pPr>
        <w:pStyle w:val="a3"/>
        <w:spacing w:before="0" w:beforeAutospacing="0" w:after="0" w:afterAutospacing="0"/>
        <w:ind w:firstLine="567"/>
        <w:jc w:val="both"/>
        <w:rPr>
          <w:color w:val="0D0D0D" w:themeColor="text1" w:themeTint="F2"/>
          <w:sz w:val="28"/>
          <w:szCs w:val="28"/>
          <w:highlight w:val="yellow"/>
          <w:lang w:val="uk-UA"/>
        </w:rPr>
      </w:pPr>
      <w:r w:rsidRPr="007733A8">
        <w:rPr>
          <w:color w:val="0D0D0D" w:themeColor="text1" w:themeTint="F2"/>
          <w:sz w:val="28"/>
          <w:szCs w:val="28"/>
          <w:lang w:val="uk-UA"/>
        </w:rPr>
        <w:t xml:space="preserve">Розрахунок витрат суб’єктів господарювання великого та середнього підприємництва на виконання вимог регулювання наведено у відповідних розрахунках до цього аналізу регуляторного впливу. Оцінку витрат суб’єктів малого та мікропідприємництва на виконання вимог регулювання наведено </w:t>
      </w:r>
      <w:r w:rsidR="00760880">
        <w:rPr>
          <w:color w:val="0D0D0D" w:themeColor="text1" w:themeTint="F2"/>
          <w:sz w:val="28"/>
          <w:szCs w:val="28"/>
          <w:lang w:val="uk-UA"/>
        </w:rPr>
        <w:br/>
      </w:r>
      <w:r w:rsidRPr="007733A8">
        <w:rPr>
          <w:color w:val="0D0D0D" w:themeColor="text1" w:themeTint="F2"/>
          <w:sz w:val="28"/>
          <w:szCs w:val="28"/>
          <w:lang w:val="uk-UA"/>
        </w:rPr>
        <w:t>у Тесті малого підприємництва (М-Тест).</w:t>
      </w:r>
    </w:p>
    <w:p w14:paraId="2992A88D" w14:textId="77777777" w:rsidR="00A43AD6" w:rsidRPr="007733A8" w:rsidRDefault="00A43AD6" w:rsidP="00A43AD6">
      <w:pPr>
        <w:pStyle w:val="a3"/>
        <w:spacing w:before="0" w:beforeAutospacing="0" w:after="0" w:afterAutospacing="0"/>
        <w:ind w:firstLine="567"/>
        <w:jc w:val="both"/>
        <w:rPr>
          <w:color w:val="0D0D0D" w:themeColor="text1" w:themeTint="F2"/>
          <w:sz w:val="28"/>
          <w:szCs w:val="28"/>
          <w:highlight w:val="yellow"/>
          <w:lang w:val="uk-UA"/>
        </w:rPr>
      </w:pPr>
    </w:p>
    <w:p w14:paraId="7C889306" w14:textId="77777777" w:rsidR="00A43AD6" w:rsidRPr="007733A8" w:rsidRDefault="00A43AD6" w:rsidP="00A43AD6">
      <w:pPr>
        <w:pStyle w:val="3"/>
        <w:spacing w:before="0" w:beforeAutospacing="0" w:after="0" w:afterAutospacing="0"/>
        <w:jc w:val="center"/>
        <w:rPr>
          <w:color w:val="0D0D0D" w:themeColor="text1" w:themeTint="F2"/>
          <w:sz w:val="28"/>
          <w:szCs w:val="28"/>
          <w:lang w:val="uk-UA"/>
        </w:rPr>
      </w:pPr>
      <w:r w:rsidRPr="007733A8">
        <w:rPr>
          <w:color w:val="0D0D0D" w:themeColor="text1" w:themeTint="F2"/>
          <w:sz w:val="28"/>
          <w:szCs w:val="28"/>
          <w:lang w:val="uk-UA"/>
        </w:rPr>
        <w:lastRenderedPageBreak/>
        <w:t>VII. Обґрунтування запропонованого строку дії регуляторного акта</w:t>
      </w:r>
    </w:p>
    <w:p w14:paraId="1E7D4BD0" w14:textId="77777777" w:rsidR="00A43AD6" w:rsidRPr="00477251" w:rsidRDefault="00A43AD6" w:rsidP="00A43AD6">
      <w:pPr>
        <w:pStyle w:val="3"/>
        <w:spacing w:before="0" w:beforeAutospacing="0" w:after="0" w:afterAutospacing="0"/>
        <w:jc w:val="center"/>
        <w:rPr>
          <w:color w:val="0D0D0D" w:themeColor="text1" w:themeTint="F2"/>
          <w:sz w:val="12"/>
          <w:szCs w:val="12"/>
          <w:lang w:val="uk-UA"/>
        </w:rPr>
      </w:pPr>
    </w:p>
    <w:p w14:paraId="47D21D24" w14:textId="03A37C80"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Термін дії є необмеженим, оскільки норми законодавчих та нормативно-правових актів, на виконання вимог яких розроблено проєкт наказу, мають необмежений термін дії.</w:t>
      </w:r>
    </w:p>
    <w:p w14:paraId="5221064C" w14:textId="77777777" w:rsidR="00477251" w:rsidRDefault="00477251" w:rsidP="00A43AD6">
      <w:pPr>
        <w:pStyle w:val="3"/>
        <w:spacing w:before="0" w:beforeAutospacing="0" w:after="0" w:afterAutospacing="0"/>
        <w:jc w:val="center"/>
        <w:rPr>
          <w:color w:val="0D0D0D" w:themeColor="text1" w:themeTint="F2"/>
          <w:sz w:val="28"/>
          <w:szCs w:val="28"/>
          <w:lang w:val="uk-UA"/>
        </w:rPr>
      </w:pPr>
    </w:p>
    <w:p w14:paraId="4A248E0A" w14:textId="68A9B8BC" w:rsidR="00A43AD6" w:rsidRPr="007733A8" w:rsidRDefault="00A43AD6" w:rsidP="00A43AD6">
      <w:pPr>
        <w:pStyle w:val="3"/>
        <w:spacing w:before="0" w:beforeAutospacing="0" w:after="0" w:afterAutospacing="0"/>
        <w:jc w:val="center"/>
        <w:rPr>
          <w:color w:val="0D0D0D" w:themeColor="text1" w:themeTint="F2"/>
          <w:sz w:val="28"/>
          <w:szCs w:val="28"/>
          <w:lang w:val="uk-UA"/>
        </w:rPr>
      </w:pPr>
      <w:r w:rsidRPr="007733A8">
        <w:rPr>
          <w:color w:val="0D0D0D" w:themeColor="text1" w:themeTint="F2"/>
          <w:sz w:val="28"/>
          <w:szCs w:val="28"/>
          <w:lang w:val="uk-UA"/>
        </w:rPr>
        <w:t>VIII. Визначення показників результативності дії регуляторного акта</w:t>
      </w:r>
    </w:p>
    <w:p w14:paraId="7769DF5C" w14:textId="77777777" w:rsidR="00A43AD6" w:rsidRPr="00477251" w:rsidRDefault="00A43AD6" w:rsidP="00A43AD6">
      <w:pPr>
        <w:pStyle w:val="3"/>
        <w:spacing w:before="0" w:beforeAutospacing="0" w:after="0" w:afterAutospacing="0"/>
        <w:jc w:val="center"/>
        <w:rPr>
          <w:color w:val="0D0D0D" w:themeColor="text1" w:themeTint="F2"/>
          <w:sz w:val="12"/>
          <w:szCs w:val="12"/>
          <w:lang w:val="uk-UA"/>
        </w:rPr>
      </w:pPr>
    </w:p>
    <w:p w14:paraId="33AAC26F" w14:textId="77777777"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Для відстеження результативності дії регуляторного акта пропонується використовувати такі показники:</w:t>
      </w:r>
    </w:p>
    <w:p w14:paraId="38F1F976" w14:textId="6D339D03"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 xml:space="preserve">1) загальна кількість платників </w:t>
      </w:r>
      <w:r w:rsidR="00BA45AD" w:rsidRPr="007733A8">
        <w:rPr>
          <w:b w:val="0"/>
          <w:color w:val="0D0D0D" w:themeColor="text1" w:themeTint="F2"/>
          <w:sz w:val="28"/>
          <w:szCs w:val="28"/>
          <w:lang w:val="uk-UA"/>
        </w:rPr>
        <w:t xml:space="preserve">податку на </w:t>
      </w:r>
      <w:r w:rsidR="006856A3" w:rsidRPr="007733A8">
        <w:rPr>
          <w:b w:val="0"/>
          <w:color w:val="0D0D0D" w:themeColor="text1" w:themeTint="F2"/>
          <w:sz w:val="28"/>
          <w:szCs w:val="28"/>
          <w:lang w:val="uk-UA"/>
        </w:rPr>
        <w:t>додану вартість</w:t>
      </w:r>
      <w:r w:rsidRPr="007733A8">
        <w:rPr>
          <w:b w:val="0"/>
          <w:color w:val="0D0D0D" w:themeColor="text1" w:themeTint="F2"/>
          <w:sz w:val="28"/>
          <w:szCs w:val="28"/>
          <w:lang w:val="uk-UA"/>
        </w:rPr>
        <w:t xml:space="preserve"> (станом </w:t>
      </w:r>
      <w:r w:rsidR="00760880">
        <w:rPr>
          <w:b w:val="0"/>
          <w:color w:val="0D0D0D" w:themeColor="text1" w:themeTint="F2"/>
          <w:sz w:val="28"/>
          <w:szCs w:val="28"/>
          <w:lang w:val="uk-UA"/>
        </w:rPr>
        <w:br/>
      </w:r>
      <w:r w:rsidRPr="007733A8">
        <w:rPr>
          <w:b w:val="0"/>
          <w:color w:val="0D0D0D" w:themeColor="text1" w:themeTint="F2"/>
          <w:sz w:val="28"/>
          <w:szCs w:val="28"/>
          <w:lang w:val="uk-UA"/>
        </w:rPr>
        <w:t>на 01.0</w:t>
      </w:r>
      <w:r w:rsidR="00BA45AD" w:rsidRPr="007733A8">
        <w:rPr>
          <w:b w:val="0"/>
          <w:color w:val="0D0D0D" w:themeColor="text1" w:themeTint="F2"/>
          <w:sz w:val="28"/>
          <w:szCs w:val="28"/>
          <w:lang w:val="uk-UA"/>
        </w:rPr>
        <w:t>9</w:t>
      </w:r>
      <w:r w:rsidRPr="007733A8">
        <w:rPr>
          <w:b w:val="0"/>
          <w:color w:val="0D0D0D" w:themeColor="text1" w:themeTint="F2"/>
          <w:sz w:val="28"/>
          <w:szCs w:val="28"/>
          <w:lang w:val="uk-UA"/>
        </w:rPr>
        <w:t xml:space="preserve">.2026 така кількість платників </w:t>
      </w:r>
      <w:r w:rsidR="007E5221" w:rsidRPr="007733A8">
        <w:rPr>
          <w:b w:val="0"/>
          <w:color w:val="0D0D0D" w:themeColor="text1" w:themeTint="F2"/>
          <w:sz w:val="28"/>
          <w:szCs w:val="28"/>
          <w:lang w:val="uk-UA"/>
        </w:rPr>
        <w:t>с</w:t>
      </w:r>
      <w:r w:rsidR="007E5221">
        <w:rPr>
          <w:b w:val="0"/>
          <w:color w:val="0D0D0D" w:themeColor="text1" w:themeTint="F2"/>
          <w:sz w:val="28"/>
          <w:szCs w:val="28"/>
          <w:lang w:val="uk-UA"/>
        </w:rPr>
        <w:t>тановить</w:t>
      </w:r>
      <w:r w:rsidR="007E5221" w:rsidRPr="007733A8">
        <w:rPr>
          <w:b w:val="0"/>
          <w:color w:val="0D0D0D" w:themeColor="text1" w:themeTint="F2"/>
          <w:sz w:val="28"/>
          <w:szCs w:val="28"/>
          <w:lang w:val="uk-UA"/>
        </w:rPr>
        <w:t xml:space="preserve"> </w:t>
      </w:r>
      <w:r w:rsidR="006856A3" w:rsidRPr="007733A8">
        <w:rPr>
          <w:b w:val="0"/>
          <w:bCs w:val="0"/>
          <w:color w:val="0D0D0D" w:themeColor="text1" w:themeTint="F2"/>
          <w:lang w:val="uk-UA"/>
        </w:rPr>
        <w:t>248 935</w:t>
      </w:r>
      <w:r w:rsidR="006856A3" w:rsidRPr="007733A8">
        <w:rPr>
          <w:bCs w:val="0"/>
          <w:color w:val="0D0D0D" w:themeColor="text1" w:themeTint="F2"/>
          <w:lang w:val="uk-UA"/>
        </w:rPr>
        <w:t xml:space="preserve"> </w:t>
      </w:r>
      <w:r w:rsidRPr="007733A8">
        <w:rPr>
          <w:b w:val="0"/>
          <w:color w:val="0D0D0D" w:themeColor="text1" w:themeTint="F2"/>
          <w:lang w:val="uk-UA"/>
        </w:rPr>
        <w:t>ос</w:t>
      </w:r>
      <w:r w:rsidR="006856A3" w:rsidRPr="007733A8">
        <w:rPr>
          <w:b w:val="0"/>
          <w:color w:val="0D0D0D" w:themeColor="text1" w:themeTint="F2"/>
          <w:lang w:val="uk-UA"/>
        </w:rPr>
        <w:t>іб</w:t>
      </w:r>
      <w:r w:rsidRPr="007733A8">
        <w:rPr>
          <w:b w:val="0"/>
          <w:color w:val="0D0D0D" w:themeColor="text1" w:themeTint="F2"/>
          <w:sz w:val="28"/>
          <w:szCs w:val="28"/>
          <w:lang w:val="uk-UA"/>
        </w:rPr>
        <w:t>);</w:t>
      </w:r>
    </w:p>
    <w:p w14:paraId="35FBF53E" w14:textId="661A82D1"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 xml:space="preserve">2) сума </w:t>
      </w:r>
      <w:r w:rsidR="00544A06" w:rsidRPr="007733A8">
        <w:rPr>
          <w:b w:val="0"/>
          <w:color w:val="0D0D0D" w:themeColor="text1" w:themeTint="F2"/>
          <w:sz w:val="28"/>
          <w:szCs w:val="28"/>
          <w:lang w:val="uk-UA"/>
        </w:rPr>
        <w:t>сплати податку на додану вартість</w:t>
      </w:r>
      <w:r w:rsidRPr="007733A8">
        <w:rPr>
          <w:b w:val="0"/>
          <w:color w:val="0D0D0D" w:themeColor="text1" w:themeTint="F2"/>
          <w:sz w:val="28"/>
          <w:szCs w:val="28"/>
          <w:lang w:val="uk-UA"/>
        </w:rPr>
        <w:t xml:space="preserve"> до Державного бюджету України;</w:t>
      </w:r>
    </w:p>
    <w:p w14:paraId="7F50DCCD" w14:textId="77777777" w:rsidR="003F3FFC" w:rsidRDefault="00544A06" w:rsidP="00A43AD6">
      <w:pPr>
        <w:pStyle w:val="3"/>
        <w:spacing w:before="0" w:beforeAutospacing="0" w:after="0" w:afterAutospacing="0"/>
        <w:ind w:firstLine="567"/>
        <w:jc w:val="both"/>
        <w:rPr>
          <w:b w:val="0"/>
          <w:lang w:val="uk-UA"/>
        </w:rPr>
      </w:pPr>
      <w:r w:rsidRPr="007733A8">
        <w:rPr>
          <w:b w:val="0"/>
          <w:color w:val="0D0D0D" w:themeColor="text1" w:themeTint="F2"/>
          <w:sz w:val="28"/>
          <w:szCs w:val="28"/>
          <w:lang w:val="uk-UA"/>
        </w:rPr>
        <w:t xml:space="preserve">3)  </w:t>
      </w:r>
      <w:r w:rsidR="007733A8" w:rsidRPr="007733A8">
        <w:rPr>
          <w:rStyle w:val="af7"/>
          <w:lang w:val="uk-UA"/>
        </w:rPr>
        <w:t xml:space="preserve">кількість поданих декларацій </w:t>
      </w:r>
      <w:r w:rsidR="007733A8" w:rsidRPr="007733A8">
        <w:rPr>
          <w:b w:val="0"/>
          <w:lang w:val="uk-UA"/>
        </w:rPr>
        <w:t>за відповідні звітні (податкові) періоди</w:t>
      </w:r>
      <w:r w:rsidR="007733A8">
        <w:rPr>
          <w:b w:val="0"/>
          <w:lang w:val="uk-UA"/>
        </w:rPr>
        <w:t>;</w:t>
      </w:r>
    </w:p>
    <w:p w14:paraId="22196924" w14:textId="701B5F11" w:rsidR="00544A06" w:rsidRDefault="007733A8" w:rsidP="00A43AD6">
      <w:pPr>
        <w:pStyle w:val="3"/>
        <w:spacing w:before="0" w:beforeAutospacing="0" w:after="0" w:afterAutospacing="0"/>
        <w:ind w:firstLine="567"/>
        <w:jc w:val="both"/>
        <w:rPr>
          <w:b w:val="0"/>
          <w:lang w:val="uk-UA"/>
        </w:rPr>
      </w:pPr>
      <w:r>
        <w:rPr>
          <w:b w:val="0"/>
          <w:lang w:val="uk-UA"/>
        </w:rPr>
        <w:t xml:space="preserve">4) </w:t>
      </w:r>
      <w:r w:rsidR="00544A06" w:rsidRPr="007733A8">
        <w:rPr>
          <w:b w:val="0"/>
          <w:color w:val="0D0D0D" w:themeColor="text1" w:themeTint="F2"/>
          <w:sz w:val="28"/>
          <w:szCs w:val="28"/>
          <w:lang w:val="uk-UA"/>
        </w:rPr>
        <w:t xml:space="preserve"> </w:t>
      </w:r>
      <w:r w:rsidRPr="007733A8">
        <w:rPr>
          <w:b w:val="0"/>
          <w:color w:val="0D0D0D" w:themeColor="text1" w:themeTint="F2"/>
          <w:sz w:val="28"/>
          <w:szCs w:val="28"/>
          <w:lang w:val="uk-UA"/>
        </w:rPr>
        <w:t>кількість поданих уточнюючих розрахунків до податкових декларацій з</w:t>
      </w:r>
      <w:r w:rsidR="00915F4D">
        <w:rPr>
          <w:b w:val="0"/>
          <w:color w:val="0D0D0D" w:themeColor="text1" w:themeTint="F2"/>
          <w:sz w:val="28"/>
          <w:szCs w:val="28"/>
          <w:lang w:val="uk-UA"/>
        </w:rPr>
        <w:t> </w:t>
      </w:r>
      <w:r w:rsidRPr="007733A8">
        <w:rPr>
          <w:b w:val="0"/>
          <w:color w:val="0D0D0D" w:themeColor="text1" w:themeTint="F2"/>
          <w:sz w:val="28"/>
          <w:szCs w:val="28"/>
          <w:lang w:val="uk-UA"/>
        </w:rPr>
        <w:t>ПДВ, у тому числі їх співвідношення до загальної кількості поданих декларацій</w:t>
      </w:r>
      <w:r>
        <w:rPr>
          <w:b w:val="0"/>
          <w:color w:val="0D0D0D" w:themeColor="text1" w:themeTint="F2"/>
          <w:sz w:val="28"/>
          <w:szCs w:val="28"/>
          <w:lang w:val="uk-UA"/>
        </w:rPr>
        <w:t xml:space="preserve"> </w:t>
      </w:r>
      <w:r w:rsidRPr="007733A8">
        <w:rPr>
          <w:b w:val="0"/>
          <w:lang w:val="uk-UA"/>
        </w:rPr>
        <w:t>за відповідні звітні (податкові) періоди</w:t>
      </w:r>
      <w:r>
        <w:rPr>
          <w:b w:val="0"/>
          <w:lang w:val="uk-UA"/>
        </w:rPr>
        <w:t>;</w:t>
      </w:r>
    </w:p>
    <w:p w14:paraId="642D82BF" w14:textId="6C380825" w:rsidR="00477251" w:rsidRDefault="000C1162" w:rsidP="00A43AD6">
      <w:pPr>
        <w:pStyle w:val="3"/>
        <w:spacing w:before="0" w:beforeAutospacing="0" w:after="0" w:afterAutospacing="0"/>
        <w:ind w:firstLine="567"/>
        <w:jc w:val="both"/>
        <w:rPr>
          <w:b w:val="0"/>
          <w:lang w:val="uk-UA"/>
        </w:rPr>
      </w:pPr>
      <w:r>
        <w:rPr>
          <w:b w:val="0"/>
          <w:lang w:val="uk-UA"/>
        </w:rPr>
        <w:t xml:space="preserve">5) кількість </w:t>
      </w:r>
      <w:r w:rsidR="00F8221F">
        <w:rPr>
          <w:b w:val="0"/>
          <w:lang w:val="uk-UA"/>
        </w:rPr>
        <w:t>оприлюднених</w:t>
      </w:r>
      <w:r>
        <w:rPr>
          <w:b w:val="0"/>
          <w:lang w:val="uk-UA"/>
        </w:rPr>
        <w:t xml:space="preserve"> ДПС інформаційно-</w:t>
      </w:r>
      <w:r w:rsidR="00F8221F">
        <w:rPr>
          <w:b w:val="0"/>
          <w:lang w:val="uk-UA"/>
        </w:rPr>
        <w:t xml:space="preserve">роз’яснювальних </w:t>
      </w:r>
      <w:r>
        <w:rPr>
          <w:b w:val="0"/>
          <w:lang w:val="uk-UA"/>
        </w:rPr>
        <w:t>матеріалів щодо порядку заповнення та подання</w:t>
      </w:r>
      <w:r w:rsidR="00F8221F">
        <w:rPr>
          <w:b w:val="0"/>
          <w:lang w:val="uk-UA"/>
        </w:rPr>
        <w:t xml:space="preserve"> податкової звітності з урахуванням запроваджених змін;</w:t>
      </w:r>
    </w:p>
    <w:p w14:paraId="63D538BF" w14:textId="7D482B42" w:rsidR="007733A8" w:rsidRPr="007733A8" w:rsidRDefault="00F8221F" w:rsidP="00A43AD6">
      <w:pPr>
        <w:pStyle w:val="3"/>
        <w:spacing w:before="0" w:beforeAutospacing="0" w:after="0" w:afterAutospacing="0"/>
        <w:ind w:firstLine="567"/>
        <w:jc w:val="both"/>
        <w:rPr>
          <w:b w:val="0"/>
          <w:color w:val="0D0D0D" w:themeColor="text1" w:themeTint="F2"/>
          <w:sz w:val="28"/>
          <w:szCs w:val="28"/>
          <w:lang w:val="uk-UA"/>
        </w:rPr>
      </w:pPr>
      <w:r>
        <w:rPr>
          <w:b w:val="0"/>
          <w:color w:val="0D0D0D" w:themeColor="text1" w:themeTint="F2"/>
          <w:sz w:val="28"/>
          <w:szCs w:val="28"/>
          <w:lang w:val="uk-UA"/>
        </w:rPr>
        <w:t>6</w:t>
      </w:r>
      <w:r w:rsidR="003F5152">
        <w:rPr>
          <w:b w:val="0"/>
          <w:color w:val="0D0D0D" w:themeColor="text1" w:themeTint="F2"/>
          <w:sz w:val="28"/>
          <w:szCs w:val="28"/>
          <w:lang w:val="uk-UA"/>
        </w:rPr>
        <w:t xml:space="preserve">) </w:t>
      </w:r>
      <w:r w:rsidR="007733A8" w:rsidRPr="007733A8">
        <w:rPr>
          <w:b w:val="0"/>
          <w:color w:val="0D0D0D" w:themeColor="text1" w:themeTint="F2"/>
          <w:sz w:val="28"/>
          <w:szCs w:val="28"/>
          <w:lang w:val="uk-UA"/>
        </w:rPr>
        <w:t xml:space="preserve">кількість звернень платників податків до ДПС з питань заповнення податкової декларації з ПДВ, у тому числі щодо порядку відображення показників </w:t>
      </w:r>
      <w:r w:rsidR="00BE1DE1">
        <w:rPr>
          <w:b w:val="0"/>
          <w:color w:val="0D0D0D" w:themeColor="text1" w:themeTint="F2"/>
          <w:sz w:val="28"/>
          <w:szCs w:val="28"/>
          <w:lang w:val="uk-UA"/>
        </w:rPr>
        <w:t>за спрощеною формою</w:t>
      </w:r>
      <w:r w:rsidR="007733A8" w:rsidRPr="007733A8">
        <w:rPr>
          <w:b w:val="0"/>
          <w:color w:val="0D0D0D" w:themeColor="text1" w:themeTint="F2"/>
          <w:sz w:val="28"/>
          <w:szCs w:val="28"/>
          <w:lang w:val="uk-UA"/>
        </w:rPr>
        <w:t xml:space="preserve"> декларації</w:t>
      </w:r>
      <w:r w:rsidR="003F5152">
        <w:rPr>
          <w:b w:val="0"/>
          <w:color w:val="0D0D0D" w:themeColor="text1" w:themeTint="F2"/>
          <w:sz w:val="28"/>
          <w:szCs w:val="28"/>
          <w:lang w:val="uk-UA"/>
        </w:rPr>
        <w:t>.</w:t>
      </w:r>
    </w:p>
    <w:p w14:paraId="407B83F1" w14:textId="651B0D6E" w:rsidR="00A43AD6" w:rsidRPr="007733A8" w:rsidRDefault="00A43AD6" w:rsidP="003F5152">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 xml:space="preserve">Рівень поінформованості платників податків щодо основних положень проєкту </w:t>
      </w:r>
      <w:r w:rsidR="003F5152">
        <w:rPr>
          <w:b w:val="0"/>
          <w:color w:val="0D0D0D" w:themeColor="text1" w:themeTint="F2"/>
          <w:sz w:val="28"/>
          <w:szCs w:val="28"/>
          <w:lang w:val="uk-UA"/>
        </w:rPr>
        <w:t>наказу</w:t>
      </w:r>
      <w:r w:rsidRPr="007733A8">
        <w:rPr>
          <w:b w:val="0"/>
          <w:color w:val="0D0D0D" w:themeColor="text1" w:themeTint="F2"/>
          <w:sz w:val="28"/>
          <w:szCs w:val="28"/>
          <w:lang w:val="uk-UA"/>
        </w:rPr>
        <w:t xml:space="preserve"> оцінюється як високий, оскільки проєкт регуляторного акта та</w:t>
      </w:r>
      <w:r w:rsidR="00915F4D">
        <w:rPr>
          <w:b w:val="0"/>
          <w:color w:val="0D0D0D" w:themeColor="text1" w:themeTint="F2"/>
          <w:sz w:val="28"/>
          <w:szCs w:val="28"/>
          <w:lang w:val="uk-UA"/>
        </w:rPr>
        <w:t> </w:t>
      </w:r>
      <w:r w:rsidRPr="007733A8">
        <w:rPr>
          <w:b w:val="0"/>
          <w:color w:val="0D0D0D" w:themeColor="text1" w:themeTint="F2"/>
          <w:sz w:val="28"/>
          <w:szCs w:val="28"/>
          <w:lang w:val="uk-UA"/>
        </w:rPr>
        <w:t xml:space="preserve">відповідні матеріали до нього оприлюднено на офіційних </w:t>
      </w:r>
      <w:proofErr w:type="spellStart"/>
      <w:r w:rsidRPr="007733A8">
        <w:rPr>
          <w:b w:val="0"/>
          <w:color w:val="0D0D0D" w:themeColor="text1" w:themeTint="F2"/>
          <w:sz w:val="28"/>
          <w:szCs w:val="28"/>
          <w:lang w:val="uk-UA"/>
        </w:rPr>
        <w:t>вебсайтах</w:t>
      </w:r>
      <w:proofErr w:type="spellEnd"/>
      <w:r w:rsidRPr="007733A8">
        <w:rPr>
          <w:b w:val="0"/>
          <w:color w:val="0D0D0D" w:themeColor="text1" w:themeTint="F2"/>
          <w:sz w:val="28"/>
          <w:szCs w:val="28"/>
          <w:lang w:val="uk-UA"/>
        </w:rPr>
        <w:t xml:space="preserve"> Міністерства фінансів України та ДПС з метою забезпе</w:t>
      </w:r>
      <w:r w:rsidR="003F5152">
        <w:rPr>
          <w:b w:val="0"/>
          <w:color w:val="0D0D0D" w:themeColor="text1" w:themeTint="F2"/>
          <w:sz w:val="28"/>
          <w:szCs w:val="28"/>
          <w:lang w:val="uk-UA"/>
        </w:rPr>
        <w:t xml:space="preserve">чення можливості </w:t>
      </w:r>
      <w:r w:rsidR="003F5152">
        <w:rPr>
          <w:b w:val="0"/>
          <w:color w:val="0D0D0D" w:themeColor="text1" w:themeTint="F2"/>
          <w:sz w:val="28"/>
          <w:szCs w:val="28"/>
          <w:lang w:val="uk-UA"/>
        </w:rPr>
        <w:br/>
      </w:r>
      <w:r w:rsidRPr="007733A8">
        <w:rPr>
          <w:b w:val="0"/>
          <w:color w:val="0D0D0D" w:themeColor="text1" w:themeTint="F2"/>
          <w:sz w:val="28"/>
          <w:szCs w:val="28"/>
          <w:lang w:val="uk-UA"/>
        </w:rPr>
        <w:t xml:space="preserve">ознайомлення заінтересованих осіб з його положеннями та надання зауважень </w:t>
      </w:r>
      <w:r w:rsidR="00760880">
        <w:rPr>
          <w:b w:val="0"/>
          <w:color w:val="0D0D0D" w:themeColor="text1" w:themeTint="F2"/>
          <w:sz w:val="28"/>
          <w:szCs w:val="28"/>
          <w:lang w:val="uk-UA"/>
        </w:rPr>
        <w:br/>
      </w:r>
      <w:r w:rsidRPr="007733A8">
        <w:rPr>
          <w:b w:val="0"/>
          <w:color w:val="0D0D0D" w:themeColor="text1" w:themeTint="F2"/>
          <w:sz w:val="28"/>
          <w:szCs w:val="28"/>
          <w:lang w:val="uk-UA"/>
        </w:rPr>
        <w:t>і пропозицій.</w:t>
      </w:r>
    </w:p>
    <w:p w14:paraId="5D819C1A" w14:textId="0F51EF9E" w:rsidR="00A43AD6" w:rsidRPr="007733A8" w:rsidRDefault="00A43AD6" w:rsidP="00A43AD6">
      <w:pPr>
        <w:pStyle w:val="3"/>
        <w:spacing w:before="0" w:beforeAutospacing="0" w:after="0" w:afterAutospacing="0"/>
        <w:ind w:firstLine="567"/>
        <w:jc w:val="both"/>
        <w:rPr>
          <w:b w:val="0"/>
          <w:color w:val="0D0D0D" w:themeColor="text1" w:themeTint="F2"/>
          <w:sz w:val="28"/>
          <w:szCs w:val="28"/>
          <w:lang w:val="uk-UA"/>
        </w:rPr>
      </w:pPr>
      <w:r w:rsidRPr="007733A8">
        <w:rPr>
          <w:b w:val="0"/>
          <w:color w:val="0D0D0D" w:themeColor="text1" w:themeTint="F2"/>
          <w:sz w:val="28"/>
          <w:szCs w:val="28"/>
          <w:lang w:val="uk-UA"/>
        </w:rPr>
        <w:t xml:space="preserve">Після прийняття регуляторного акта інформування платників </w:t>
      </w:r>
      <w:r w:rsidR="00760880">
        <w:rPr>
          <w:b w:val="0"/>
          <w:color w:val="0D0D0D" w:themeColor="text1" w:themeTint="F2"/>
          <w:sz w:val="28"/>
          <w:szCs w:val="28"/>
          <w:lang w:val="uk-UA"/>
        </w:rPr>
        <w:br/>
      </w:r>
      <w:r w:rsidRPr="007733A8">
        <w:rPr>
          <w:b w:val="0"/>
          <w:color w:val="0D0D0D" w:themeColor="text1" w:themeTint="F2"/>
          <w:sz w:val="28"/>
          <w:szCs w:val="28"/>
          <w:lang w:val="uk-UA"/>
        </w:rPr>
        <w:t>про запроваджені зміни також здійснюватиметься з використанням офіційних інформаційних ресурсів ДПС.</w:t>
      </w:r>
    </w:p>
    <w:p w14:paraId="504E6C55" w14:textId="77777777" w:rsidR="00A43AD6" w:rsidRPr="007733A8" w:rsidRDefault="00A43AD6" w:rsidP="00A43AD6">
      <w:pPr>
        <w:pStyle w:val="3"/>
        <w:spacing w:before="0" w:beforeAutospacing="0" w:after="0" w:afterAutospacing="0"/>
        <w:jc w:val="center"/>
        <w:rPr>
          <w:color w:val="0D0D0D" w:themeColor="text1" w:themeTint="F2"/>
          <w:sz w:val="28"/>
          <w:szCs w:val="28"/>
          <w:lang w:val="uk-UA"/>
        </w:rPr>
      </w:pPr>
    </w:p>
    <w:p w14:paraId="6B9EDF61" w14:textId="77777777" w:rsidR="00A43AD6" w:rsidRPr="007733A8" w:rsidRDefault="00A43AD6" w:rsidP="00A43AD6">
      <w:pPr>
        <w:pStyle w:val="3"/>
        <w:spacing w:before="0" w:beforeAutospacing="0" w:after="0" w:afterAutospacing="0"/>
        <w:jc w:val="center"/>
        <w:rPr>
          <w:color w:val="0D0D0D" w:themeColor="text1" w:themeTint="F2"/>
          <w:sz w:val="28"/>
          <w:szCs w:val="28"/>
          <w:lang w:val="uk-UA"/>
        </w:rPr>
      </w:pPr>
      <w:r w:rsidRPr="007733A8">
        <w:rPr>
          <w:color w:val="0D0D0D" w:themeColor="text1" w:themeTint="F2"/>
          <w:sz w:val="28"/>
          <w:szCs w:val="28"/>
          <w:lang w:val="uk-UA"/>
        </w:rPr>
        <w:t>IX. Визначення заходів, за допомогою яких здійснюватиметься відстеження результативності дії регуляторного акта</w:t>
      </w:r>
    </w:p>
    <w:p w14:paraId="48EC78A9" w14:textId="77777777" w:rsidR="00A43AD6" w:rsidRPr="007733A8" w:rsidRDefault="00A43AD6" w:rsidP="00A43AD6">
      <w:pPr>
        <w:pStyle w:val="a3"/>
        <w:spacing w:before="0" w:beforeAutospacing="0" w:after="0" w:afterAutospacing="0"/>
        <w:ind w:firstLine="720"/>
        <w:jc w:val="both"/>
        <w:rPr>
          <w:color w:val="0D0D0D" w:themeColor="text1" w:themeTint="F2"/>
          <w:sz w:val="28"/>
          <w:szCs w:val="28"/>
          <w:lang w:val="uk-UA"/>
        </w:rPr>
      </w:pPr>
    </w:p>
    <w:p w14:paraId="32DDBEF1" w14:textId="77777777"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Відстеження результативності буде здійснено із застосуванням статистичного методу, шляхом аналізу статистичних даних з інформаційних баз ДПС щодо надходжень до бюджету, пов’язаних із дією акта, кількості суб’єктів господарювання, на яких поширюватиметься дія акта, кількості поданої звітності, оброблення даних щодо кількості скарг і пропозицій від суб’єктів господарювання. Виконавець заходів із відстеження – Міністерство фінансів України.</w:t>
      </w:r>
    </w:p>
    <w:p w14:paraId="7FF2EB54" w14:textId="77777777"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Результативність дії регуляторного акта здійснюватиметься за допомогою здійснення базового, повторного та періодичних відстежень.</w:t>
      </w:r>
    </w:p>
    <w:p w14:paraId="253AF62B" w14:textId="77777777"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lastRenderedPageBreak/>
        <w:t>Базове відстеження результативності здійснюватиметься після набрання чинності цим регуляторним актом, але не пізніше дня, із якого починається проведення повторного відстеження результативності цього акта, – у І кварталі 2027 року.</w:t>
      </w:r>
    </w:p>
    <w:p w14:paraId="6202A4D0" w14:textId="77777777"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Повторне відстеження результативності регуляторного акта здійснюватиметься через рік із дня набрання ним чинності, але не пізніше двох років після набрання ним чинності, – у І кварталі 2028 року.</w:t>
      </w:r>
    </w:p>
    <w:p w14:paraId="1A79AD8F" w14:textId="77777777"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Періодичне відстеження результативності регуляторного акта здійснюватиметься раз на три роки, із дня виконання заходів із повторного відстеження.</w:t>
      </w:r>
    </w:p>
    <w:p w14:paraId="4904134D" w14:textId="77777777" w:rsidR="00A43AD6" w:rsidRPr="007733A8" w:rsidRDefault="00A43AD6" w:rsidP="00A43AD6">
      <w:pPr>
        <w:pStyle w:val="a3"/>
        <w:spacing w:before="0" w:beforeAutospacing="0" w:after="0" w:afterAutospacing="0"/>
        <w:ind w:firstLine="567"/>
        <w:jc w:val="both"/>
        <w:rPr>
          <w:color w:val="0D0D0D" w:themeColor="text1" w:themeTint="F2"/>
          <w:sz w:val="28"/>
          <w:szCs w:val="28"/>
          <w:lang w:val="uk-UA"/>
        </w:rPr>
      </w:pPr>
      <w:r w:rsidRPr="007733A8">
        <w:rPr>
          <w:color w:val="0D0D0D" w:themeColor="text1" w:themeTint="F2"/>
          <w:sz w:val="28"/>
          <w:szCs w:val="28"/>
          <w:lang w:val="uk-UA"/>
        </w:rPr>
        <w:t>У разі виявлення неврегульованих і проблемних питань під час проведення аналізу показників дії цього акта такі питання буде вирішено шляхом внесення відповідних законодавчих змін.</w:t>
      </w:r>
    </w:p>
    <w:p w14:paraId="157AF929" w14:textId="52074536" w:rsidR="00A43AD6" w:rsidRDefault="00A43AD6" w:rsidP="00A43AD6">
      <w:pPr>
        <w:pStyle w:val="a3"/>
        <w:spacing w:before="0" w:beforeAutospacing="0" w:after="0" w:afterAutospacing="0"/>
        <w:ind w:firstLine="720"/>
        <w:jc w:val="both"/>
        <w:rPr>
          <w:color w:val="0D0D0D" w:themeColor="text1" w:themeTint="F2"/>
          <w:sz w:val="28"/>
          <w:szCs w:val="28"/>
          <w:lang w:val="uk-UA"/>
        </w:rPr>
      </w:pPr>
    </w:p>
    <w:p w14:paraId="7BF7072C" w14:textId="77777777" w:rsidR="0046160B" w:rsidRPr="007733A8" w:rsidRDefault="0046160B" w:rsidP="00A43AD6">
      <w:pPr>
        <w:pStyle w:val="a3"/>
        <w:spacing w:before="0" w:beforeAutospacing="0" w:after="0" w:afterAutospacing="0"/>
        <w:ind w:firstLine="720"/>
        <w:jc w:val="both"/>
        <w:rPr>
          <w:color w:val="0D0D0D" w:themeColor="text1" w:themeTint="F2"/>
          <w:sz w:val="28"/>
          <w:szCs w:val="28"/>
          <w:lang w:val="uk-UA"/>
        </w:rPr>
      </w:pPr>
    </w:p>
    <w:p w14:paraId="29B54B0D" w14:textId="72CB3B64" w:rsidR="00A43AD6" w:rsidRPr="007733A8" w:rsidRDefault="003F4D37" w:rsidP="00A43AD6">
      <w:pPr>
        <w:tabs>
          <w:tab w:val="left" w:pos="3570"/>
        </w:tabs>
        <w:rPr>
          <w:b/>
          <w:color w:val="0D0D0D" w:themeColor="text1" w:themeTint="F2"/>
          <w:sz w:val="28"/>
          <w:szCs w:val="28"/>
          <w:lang w:val="uk-UA"/>
        </w:rPr>
      </w:pPr>
      <w:r w:rsidRPr="007733A8">
        <w:rPr>
          <w:b/>
          <w:color w:val="0D0D0D" w:themeColor="text1" w:themeTint="F2"/>
          <w:sz w:val="28"/>
          <w:szCs w:val="28"/>
          <w:lang w:val="uk-UA"/>
        </w:rPr>
        <w:t>В. о. Голови ДПС</w:t>
      </w:r>
      <w:r w:rsidR="00BB2167">
        <w:rPr>
          <w:b/>
          <w:color w:val="0D0D0D" w:themeColor="text1" w:themeTint="F2"/>
          <w:sz w:val="28"/>
          <w:szCs w:val="28"/>
          <w:lang w:val="uk-UA"/>
        </w:rPr>
        <w:t xml:space="preserve">                                                                          Леся КАРНАУХ</w:t>
      </w:r>
    </w:p>
    <w:p w14:paraId="089762F3" w14:textId="44864F7E" w:rsidR="00794744" w:rsidRPr="007733A8" w:rsidRDefault="00A43AD6" w:rsidP="003F3FFC">
      <w:pPr>
        <w:tabs>
          <w:tab w:val="left" w:pos="3570"/>
        </w:tabs>
        <w:rPr>
          <w:sz w:val="28"/>
          <w:lang w:val="uk-UA"/>
        </w:rPr>
      </w:pPr>
      <w:r w:rsidRPr="007733A8">
        <w:rPr>
          <w:color w:val="0D0D0D" w:themeColor="text1" w:themeTint="F2"/>
          <w:sz w:val="28"/>
          <w:szCs w:val="28"/>
          <w:lang w:val="uk-UA"/>
        </w:rPr>
        <w:t>«____»____________2026 року</w:t>
      </w:r>
    </w:p>
    <w:p w14:paraId="4934EAEC" w14:textId="77777777" w:rsidR="0046160B" w:rsidRDefault="0046160B" w:rsidP="0055386E">
      <w:pPr>
        <w:ind w:left="5529"/>
        <w:rPr>
          <w:sz w:val="28"/>
          <w:lang w:val="uk-UA"/>
        </w:rPr>
      </w:pPr>
    </w:p>
    <w:p w14:paraId="47F5CD5B" w14:textId="77777777" w:rsidR="0046160B" w:rsidRDefault="0046160B" w:rsidP="0055386E">
      <w:pPr>
        <w:ind w:left="5529"/>
        <w:rPr>
          <w:sz w:val="28"/>
          <w:lang w:val="uk-UA"/>
        </w:rPr>
      </w:pPr>
    </w:p>
    <w:p w14:paraId="5F5760CD" w14:textId="77777777" w:rsidR="0046160B" w:rsidRDefault="0046160B" w:rsidP="0055386E">
      <w:pPr>
        <w:ind w:left="5529"/>
        <w:rPr>
          <w:sz w:val="28"/>
          <w:lang w:val="uk-UA"/>
        </w:rPr>
      </w:pPr>
    </w:p>
    <w:p w14:paraId="1278F44A" w14:textId="556229C2" w:rsidR="0046160B" w:rsidRDefault="0046160B" w:rsidP="0055386E">
      <w:pPr>
        <w:ind w:left="5529"/>
        <w:rPr>
          <w:sz w:val="28"/>
          <w:lang w:val="uk-UA"/>
        </w:rPr>
      </w:pPr>
    </w:p>
    <w:p w14:paraId="658F1699" w14:textId="77777777" w:rsidR="00120F2D" w:rsidRDefault="00120F2D" w:rsidP="0055386E">
      <w:pPr>
        <w:ind w:left="5529"/>
        <w:rPr>
          <w:sz w:val="28"/>
          <w:lang w:val="uk-UA"/>
        </w:rPr>
        <w:sectPr w:rsidR="00120F2D" w:rsidSect="00F80665">
          <w:headerReference w:type="even" r:id="rId8"/>
          <w:headerReference w:type="default" r:id="rId9"/>
          <w:pgSz w:w="11906" w:h="16838"/>
          <w:pgMar w:top="1134" w:right="567" w:bottom="1134" w:left="1701" w:header="709" w:footer="1531" w:gutter="0"/>
          <w:cols w:space="708"/>
          <w:titlePg/>
          <w:docGrid w:linePitch="360"/>
        </w:sectPr>
      </w:pPr>
      <w:bookmarkStart w:id="2" w:name="_GoBack"/>
      <w:bookmarkEnd w:id="2"/>
    </w:p>
    <w:p w14:paraId="47275D92" w14:textId="722D0812" w:rsidR="0055386E" w:rsidRPr="007733A8" w:rsidRDefault="00130C84" w:rsidP="0055386E">
      <w:pPr>
        <w:ind w:left="5529"/>
        <w:rPr>
          <w:sz w:val="28"/>
          <w:lang w:val="uk-UA"/>
        </w:rPr>
      </w:pPr>
      <w:r w:rsidRPr="007733A8">
        <w:rPr>
          <w:sz w:val="28"/>
          <w:lang w:val="uk-UA"/>
        </w:rPr>
        <w:lastRenderedPageBreak/>
        <w:t>Д</w:t>
      </w:r>
      <w:r w:rsidR="0055386E" w:rsidRPr="007733A8">
        <w:rPr>
          <w:sz w:val="28"/>
          <w:lang w:val="uk-UA"/>
        </w:rPr>
        <w:t>одаток 1</w:t>
      </w:r>
    </w:p>
    <w:p w14:paraId="4C3D90D7" w14:textId="77777777" w:rsidR="0055386E" w:rsidRPr="007733A8" w:rsidRDefault="0055386E" w:rsidP="0055386E">
      <w:pPr>
        <w:ind w:left="5529"/>
        <w:rPr>
          <w:sz w:val="28"/>
          <w:lang w:val="uk-UA"/>
        </w:rPr>
      </w:pPr>
      <w:r w:rsidRPr="007733A8">
        <w:rPr>
          <w:sz w:val="28"/>
          <w:lang w:val="uk-UA"/>
        </w:rPr>
        <w:t>до аналізу регуляторного впливу</w:t>
      </w:r>
    </w:p>
    <w:p w14:paraId="23FA6A1E" w14:textId="77777777" w:rsidR="0055386E" w:rsidRPr="007733A8" w:rsidRDefault="0055386E" w:rsidP="0055386E">
      <w:pPr>
        <w:tabs>
          <w:tab w:val="left" w:pos="3570"/>
        </w:tabs>
        <w:rPr>
          <w:b/>
          <w:color w:val="0D0D0D" w:themeColor="text1" w:themeTint="F2"/>
          <w:sz w:val="28"/>
          <w:szCs w:val="28"/>
          <w:lang w:val="uk-UA"/>
        </w:rPr>
      </w:pPr>
    </w:p>
    <w:p w14:paraId="2286FFB9" w14:textId="24412929" w:rsidR="003B221B" w:rsidRPr="007733A8" w:rsidRDefault="0055386E" w:rsidP="0055386E">
      <w:pPr>
        <w:pStyle w:val="a3"/>
        <w:spacing w:before="0" w:beforeAutospacing="0" w:after="0" w:afterAutospacing="0"/>
        <w:ind w:firstLine="567"/>
        <w:jc w:val="center"/>
        <w:rPr>
          <w:b/>
          <w:bCs/>
          <w:color w:val="0D0D0D" w:themeColor="text1" w:themeTint="F2"/>
          <w:sz w:val="28"/>
          <w:szCs w:val="28"/>
          <w:lang w:val="uk-UA"/>
        </w:rPr>
      </w:pPr>
      <w:r w:rsidRPr="007733A8">
        <w:rPr>
          <w:b/>
          <w:bCs/>
          <w:color w:val="0D0D0D" w:themeColor="text1" w:themeTint="F2"/>
          <w:sz w:val="28"/>
          <w:szCs w:val="28"/>
          <w:lang w:val="uk-UA"/>
        </w:rPr>
        <w:t>ВИТРАТИ</w:t>
      </w:r>
    </w:p>
    <w:p w14:paraId="72D4D2DF" w14:textId="3CF6488B" w:rsidR="0055386E" w:rsidRPr="007733A8" w:rsidRDefault="0055386E" w:rsidP="0055386E">
      <w:pPr>
        <w:pStyle w:val="a3"/>
        <w:spacing w:before="0" w:beforeAutospacing="0" w:after="0" w:afterAutospacing="0"/>
        <w:ind w:firstLine="567"/>
        <w:jc w:val="center"/>
        <w:rPr>
          <w:b/>
          <w:bCs/>
          <w:color w:val="0D0D0D" w:themeColor="text1" w:themeTint="F2"/>
          <w:sz w:val="28"/>
          <w:szCs w:val="28"/>
          <w:lang w:val="uk-UA"/>
        </w:rPr>
      </w:pPr>
      <w:r w:rsidRPr="007733A8">
        <w:rPr>
          <w:b/>
          <w:bCs/>
          <w:color w:val="0D0D0D" w:themeColor="text1" w:themeTint="F2"/>
          <w:sz w:val="28"/>
          <w:szCs w:val="28"/>
          <w:lang w:val="uk-UA"/>
        </w:rPr>
        <w:t>на одного суб’єкта господарювання великого і середнього підприємництва, які виникають внаслідок дії регуляторного акта</w:t>
      </w:r>
    </w:p>
    <w:tbl>
      <w:tblPr>
        <w:tblpPr w:leftFromText="180" w:rightFromText="180" w:vertAnchor="text" w:horzAnchor="margin" w:tblpXSpec="right" w:tblpY="248"/>
        <w:tblOverlap w:val="never"/>
        <w:tblW w:w="9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4"/>
        <w:gridCol w:w="5685"/>
        <w:gridCol w:w="1701"/>
        <w:gridCol w:w="1843"/>
      </w:tblGrid>
      <w:tr w:rsidR="0080591C" w:rsidRPr="007733A8" w14:paraId="599E6826" w14:textId="77777777" w:rsidTr="00A56305">
        <w:trPr>
          <w:cantSplit/>
          <w:trHeight w:hRule="exact" w:val="726"/>
        </w:trPr>
        <w:tc>
          <w:tcPr>
            <w:tcW w:w="704" w:type="dxa"/>
            <w:shd w:val="clear" w:color="auto" w:fill="FFFFFF"/>
          </w:tcPr>
          <w:p w14:paraId="73AA3155"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b/>
                <w:sz w:val="24"/>
              </w:rPr>
            </w:pPr>
            <w:r w:rsidRPr="007733A8">
              <w:rPr>
                <w:rFonts w:ascii="Times New Roman" w:eastAsia="Times New Roman" w:hAnsi="Times New Roman"/>
                <w:b/>
                <w:sz w:val="24"/>
              </w:rPr>
              <w:t>№</w:t>
            </w:r>
          </w:p>
          <w:p w14:paraId="63338882"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b/>
                <w:sz w:val="24"/>
              </w:rPr>
            </w:pPr>
            <w:r w:rsidRPr="007733A8">
              <w:rPr>
                <w:rFonts w:ascii="Times New Roman" w:eastAsia="Times New Roman" w:hAnsi="Times New Roman"/>
                <w:b/>
                <w:sz w:val="24"/>
              </w:rPr>
              <w:t>з/п</w:t>
            </w:r>
          </w:p>
        </w:tc>
        <w:tc>
          <w:tcPr>
            <w:tcW w:w="5685" w:type="dxa"/>
            <w:shd w:val="clear" w:color="auto" w:fill="FFFFFF"/>
          </w:tcPr>
          <w:p w14:paraId="4B08BC2B" w14:textId="77777777" w:rsidR="0080591C" w:rsidRPr="007733A8" w:rsidRDefault="0080591C" w:rsidP="007C25E4">
            <w:pPr>
              <w:pStyle w:val="2"/>
              <w:suppressLineNumbers/>
              <w:suppressAutoHyphens/>
              <w:spacing w:after="0" w:line="240" w:lineRule="auto"/>
              <w:ind w:left="-20"/>
              <w:jc w:val="center"/>
              <w:rPr>
                <w:rFonts w:ascii="Times New Roman" w:eastAsia="Times New Roman" w:hAnsi="Times New Roman"/>
                <w:b/>
                <w:sz w:val="24"/>
              </w:rPr>
            </w:pPr>
          </w:p>
          <w:p w14:paraId="29278867" w14:textId="77777777" w:rsidR="0080591C" w:rsidRPr="007733A8" w:rsidRDefault="0080591C" w:rsidP="007C25E4">
            <w:pPr>
              <w:pStyle w:val="2"/>
              <w:suppressLineNumbers/>
              <w:suppressAutoHyphens/>
              <w:spacing w:after="0" w:line="240" w:lineRule="auto"/>
              <w:ind w:left="-20"/>
              <w:jc w:val="center"/>
              <w:rPr>
                <w:rFonts w:ascii="Times New Roman" w:eastAsia="Times New Roman" w:hAnsi="Times New Roman"/>
                <w:b/>
                <w:sz w:val="24"/>
              </w:rPr>
            </w:pPr>
            <w:r w:rsidRPr="007733A8">
              <w:rPr>
                <w:rFonts w:ascii="Times New Roman" w:eastAsia="Times New Roman" w:hAnsi="Times New Roman"/>
                <w:b/>
                <w:sz w:val="24"/>
              </w:rPr>
              <w:t>Витрати</w:t>
            </w:r>
          </w:p>
        </w:tc>
        <w:tc>
          <w:tcPr>
            <w:tcW w:w="1701" w:type="dxa"/>
            <w:shd w:val="clear" w:color="auto" w:fill="FFFFFF"/>
          </w:tcPr>
          <w:p w14:paraId="6CA89588" w14:textId="77777777" w:rsidR="0080591C" w:rsidRPr="007733A8" w:rsidRDefault="0080591C" w:rsidP="007C25E4">
            <w:pPr>
              <w:pStyle w:val="2"/>
              <w:suppressLineNumbers/>
              <w:suppressAutoHyphens/>
              <w:spacing w:after="0" w:line="240" w:lineRule="auto"/>
              <w:ind w:left="128"/>
              <w:jc w:val="center"/>
              <w:rPr>
                <w:rFonts w:ascii="Times New Roman" w:eastAsia="Times New Roman" w:hAnsi="Times New Roman"/>
                <w:b/>
                <w:sz w:val="24"/>
              </w:rPr>
            </w:pPr>
            <w:r w:rsidRPr="007733A8">
              <w:rPr>
                <w:rFonts w:ascii="Times New Roman" w:eastAsia="Times New Roman" w:hAnsi="Times New Roman"/>
                <w:b/>
                <w:sz w:val="24"/>
              </w:rPr>
              <w:t>За перший рік</w:t>
            </w:r>
          </w:p>
        </w:tc>
        <w:tc>
          <w:tcPr>
            <w:tcW w:w="1843" w:type="dxa"/>
            <w:shd w:val="clear" w:color="auto" w:fill="FFFFFF"/>
          </w:tcPr>
          <w:p w14:paraId="1A7D7280" w14:textId="77777777" w:rsidR="0080591C" w:rsidRPr="007733A8" w:rsidRDefault="0080591C" w:rsidP="007C25E4">
            <w:pPr>
              <w:pStyle w:val="2"/>
              <w:suppressLineNumbers/>
              <w:suppressAutoHyphens/>
              <w:spacing w:after="0" w:line="240" w:lineRule="auto"/>
              <w:ind w:left="128"/>
              <w:jc w:val="center"/>
              <w:rPr>
                <w:rFonts w:ascii="Times New Roman" w:eastAsia="Times New Roman" w:hAnsi="Times New Roman"/>
                <w:b/>
                <w:sz w:val="24"/>
              </w:rPr>
            </w:pPr>
            <w:r w:rsidRPr="007733A8">
              <w:rPr>
                <w:rFonts w:ascii="Times New Roman" w:eastAsia="Times New Roman" w:hAnsi="Times New Roman"/>
                <w:b/>
                <w:sz w:val="24"/>
              </w:rPr>
              <w:t>За п’ять років</w:t>
            </w:r>
          </w:p>
        </w:tc>
      </w:tr>
      <w:tr w:rsidR="0080591C" w:rsidRPr="007733A8" w14:paraId="08D2285A" w14:textId="77777777" w:rsidTr="00A56305">
        <w:trPr>
          <w:cantSplit/>
          <w:trHeight w:hRule="exact" w:val="846"/>
        </w:trPr>
        <w:tc>
          <w:tcPr>
            <w:tcW w:w="704" w:type="dxa"/>
            <w:shd w:val="clear" w:color="auto" w:fill="FFFFFF"/>
          </w:tcPr>
          <w:p w14:paraId="2D0E56DE"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1</w:t>
            </w:r>
          </w:p>
        </w:tc>
        <w:tc>
          <w:tcPr>
            <w:tcW w:w="5685" w:type="dxa"/>
            <w:shd w:val="clear" w:color="auto" w:fill="FFFFFF"/>
          </w:tcPr>
          <w:p w14:paraId="1A274D0E" w14:textId="3348A5F7" w:rsidR="0080591C" w:rsidRPr="007733A8" w:rsidRDefault="0080591C" w:rsidP="007C25E4">
            <w:pPr>
              <w:pStyle w:val="2"/>
              <w:suppressLineNumbers/>
              <w:suppressAutoHyphens/>
              <w:spacing w:after="0" w:line="240" w:lineRule="auto"/>
              <w:ind w:left="67" w:right="128"/>
              <w:jc w:val="both"/>
              <w:rPr>
                <w:rFonts w:ascii="Times New Roman" w:eastAsia="Times New Roman" w:hAnsi="Times New Roman"/>
                <w:spacing w:val="-6"/>
                <w:sz w:val="24"/>
                <w:szCs w:val="24"/>
              </w:rPr>
            </w:pPr>
            <w:r w:rsidRPr="007733A8">
              <w:rPr>
                <w:rFonts w:ascii="Times New Roman" w:eastAsia="Times New Roman" w:hAnsi="Times New Roman"/>
                <w:spacing w:val="-6"/>
                <w:sz w:val="24"/>
                <w:szCs w:val="24"/>
              </w:rPr>
              <w:t>Витрати на придбання основних фондів, обладнання та приладів, сервісне обслуговування, навчання</w:t>
            </w:r>
            <w:r w:rsidR="00772791" w:rsidRPr="007733A8">
              <w:rPr>
                <w:rFonts w:ascii="Times New Roman" w:eastAsia="Times New Roman" w:hAnsi="Times New Roman"/>
                <w:spacing w:val="-6"/>
                <w:sz w:val="24"/>
                <w:szCs w:val="24"/>
              </w:rPr>
              <w:t xml:space="preserve"> </w:t>
            </w:r>
            <w:r w:rsidRPr="007733A8">
              <w:rPr>
                <w:rFonts w:ascii="Times New Roman" w:eastAsia="Times New Roman" w:hAnsi="Times New Roman"/>
                <w:spacing w:val="-6"/>
                <w:sz w:val="24"/>
                <w:szCs w:val="24"/>
              </w:rPr>
              <w:t>/</w:t>
            </w:r>
            <w:r w:rsidR="00772791" w:rsidRPr="007733A8">
              <w:rPr>
                <w:rFonts w:ascii="Times New Roman" w:eastAsia="Times New Roman" w:hAnsi="Times New Roman"/>
                <w:spacing w:val="-6"/>
                <w:sz w:val="24"/>
                <w:szCs w:val="24"/>
              </w:rPr>
              <w:t xml:space="preserve"> </w:t>
            </w:r>
            <w:r w:rsidRPr="007733A8">
              <w:rPr>
                <w:rFonts w:ascii="Times New Roman" w:eastAsia="Times New Roman" w:hAnsi="Times New Roman"/>
                <w:spacing w:val="-6"/>
                <w:sz w:val="24"/>
                <w:szCs w:val="24"/>
              </w:rPr>
              <w:t>підвищення кваліфікації персоналу тощо, гривень</w:t>
            </w:r>
          </w:p>
        </w:tc>
        <w:tc>
          <w:tcPr>
            <w:tcW w:w="1701" w:type="dxa"/>
            <w:shd w:val="clear" w:color="auto" w:fill="FFFFFF"/>
            <w:vAlign w:val="center"/>
          </w:tcPr>
          <w:p w14:paraId="70C3D3B8"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w:t>
            </w:r>
          </w:p>
        </w:tc>
        <w:tc>
          <w:tcPr>
            <w:tcW w:w="1843" w:type="dxa"/>
            <w:shd w:val="clear" w:color="auto" w:fill="FFFFFF"/>
            <w:vAlign w:val="center"/>
          </w:tcPr>
          <w:p w14:paraId="239E3E8B" w14:textId="77777777" w:rsidR="0080591C" w:rsidRPr="007733A8" w:rsidRDefault="0080591C" w:rsidP="007C25E4">
            <w:pPr>
              <w:pStyle w:val="2"/>
              <w:suppressLineNumbers/>
              <w:suppressAutoHyphens/>
              <w:spacing w:after="0" w:line="240" w:lineRule="auto"/>
              <w:ind w:left="800"/>
              <w:rPr>
                <w:rFonts w:ascii="Times New Roman" w:eastAsia="Times New Roman" w:hAnsi="Times New Roman"/>
                <w:sz w:val="24"/>
              </w:rPr>
            </w:pPr>
            <w:r w:rsidRPr="007733A8">
              <w:rPr>
                <w:rFonts w:ascii="Times New Roman" w:eastAsia="Times New Roman" w:hAnsi="Times New Roman"/>
                <w:sz w:val="24"/>
              </w:rPr>
              <w:t>−</w:t>
            </w:r>
          </w:p>
        </w:tc>
      </w:tr>
      <w:tr w:rsidR="0080591C" w:rsidRPr="007733A8" w14:paraId="10A78BCF" w14:textId="77777777" w:rsidTr="00A56305">
        <w:trPr>
          <w:cantSplit/>
          <w:trHeight w:hRule="exact" w:val="992"/>
        </w:trPr>
        <w:tc>
          <w:tcPr>
            <w:tcW w:w="704" w:type="dxa"/>
            <w:shd w:val="clear" w:color="auto" w:fill="FFFFFF"/>
          </w:tcPr>
          <w:p w14:paraId="0162AD9C"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2</w:t>
            </w:r>
          </w:p>
        </w:tc>
        <w:tc>
          <w:tcPr>
            <w:tcW w:w="5685" w:type="dxa"/>
            <w:shd w:val="clear" w:color="auto" w:fill="FFFFFF"/>
          </w:tcPr>
          <w:p w14:paraId="41AAF3E4" w14:textId="77777777" w:rsidR="0080591C" w:rsidRPr="007733A8" w:rsidRDefault="0080591C" w:rsidP="007C25E4">
            <w:pPr>
              <w:pStyle w:val="2"/>
              <w:suppressLineNumbers/>
              <w:suppressAutoHyphens/>
              <w:spacing w:after="0" w:line="240" w:lineRule="auto"/>
              <w:ind w:left="67" w:right="128"/>
              <w:jc w:val="both"/>
              <w:rPr>
                <w:rFonts w:ascii="Times New Roman" w:eastAsia="Times New Roman" w:hAnsi="Times New Roman"/>
                <w:sz w:val="24"/>
                <w:szCs w:val="24"/>
              </w:rPr>
            </w:pPr>
            <w:r w:rsidRPr="007733A8">
              <w:rPr>
                <w:rFonts w:ascii="Times New Roman" w:eastAsia="Times New Roman" w:hAnsi="Times New Roman"/>
                <w:sz w:val="24"/>
                <w:szCs w:val="24"/>
              </w:rPr>
              <w:t>Податки та збори (зміна розміру податків / зборів, виникнення необхідності у сплаті податків / зборів), гривень</w:t>
            </w:r>
          </w:p>
        </w:tc>
        <w:tc>
          <w:tcPr>
            <w:tcW w:w="1701" w:type="dxa"/>
            <w:shd w:val="clear" w:color="auto" w:fill="FFFFFF"/>
            <w:vAlign w:val="center"/>
          </w:tcPr>
          <w:p w14:paraId="565B50D6"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w:t>
            </w:r>
          </w:p>
        </w:tc>
        <w:tc>
          <w:tcPr>
            <w:tcW w:w="1843" w:type="dxa"/>
            <w:shd w:val="clear" w:color="auto" w:fill="FFFFFF"/>
            <w:vAlign w:val="center"/>
          </w:tcPr>
          <w:p w14:paraId="08391356" w14:textId="77777777" w:rsidR="0080591C" w:rsidRPr="007733A8" w:rsidRDefault="0080591C" w:rsidP="007C25E4">
            <w:pPr>
              <w:pStyle w:val="2"/>
              <w:suppressLineNumbers/>
              <w:suppressAutoHyphens/>
              <w:spacing w:after="0" w:line="240" w:lineRule="auto"/>
              <w:ind w:left="800"/>
              <w:rPr>
                <w:rFonts w:ascii="Times New Roman" w:eastAsia="Times New Roman" w:hAnsi="Times New Roman"/>
                <w:sz w:val="24"/>
              </w:rPr>
            </w:pPr>
            <w:r w:rsidRPr="007733A8">
              <w:rPr>
                <w:rFonts w:ascii="Times New Roman" w:eastAsia="Times New Roman" w:hAnsi="Times New Roman"/>
                <w:sz w:val="24"/>
              </w:rPr>
              <w:t>−</w:t>
            </w:r>
          </w:p>
        </w:tc>
      </w:tr>
      <w:tr w:rsidR="0080591C" w:rsidRPr="007733A8" w14:paraId="12C90CC0" w14:textId="77777777" w:rsidTr="002656EA">
        <w:trPr>
          <w:cantSplit/>
          <w:trHeight w:hRule="exact" w:val="9207"/>
        </w:trPr>
        <w:tc>
          <w:tcPr>
            <w:tcW w:w="704" w:type="dxa"/>
          </w:tcPr>
          <w:p w14:paraId="06AB3535"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3</w:t>
            </w:r>
          </w:p>
        </w:tc>
        <w:tc>
          <w:tcPr>
            <w:tcW w:w="5685" w:type="dxa"/>
          </w:tcPr>
          <w:p w14:paraId="3628EC41" w14:textId="59DAD4E5" w:rsidR="0080591C" w:rsidRPr="007733A8" w:rsidRDefault="0080591C" w:rsidP="007C25E4">
            <w:pPr>
              <w:pStyle w:val="2"/>
              <w:suppressLineNumbers/>
              <w:suppressAutoHyphens/>
              <w:spacing w:after="0" w:line="240" w:lineRule="auto"/>
              <w:ind w:left="67" w:right="128"/>
              <w:jc w:val="both"/>
              <w:rPr>
                <w:rFonts w:ascii="Times New Roman" w:eastAsia="Times New Roman" w:hAnsi="Times New Roman"/>
                <w:sz w:val="24"/>
                <w:szCs w:val="24"/>
              </w:rPr>
            </w:pPr>
            <w:r w:rsidRPr="007733A8">
              <w:rPr>
                <w:rFonts w:ascii="Times New Roman" w:eastAsia="Times New Roman" w:hAnsi="Times New Roman"/>
                <w:sz w:val="24"/>
                <w:szCs w:val="24"/>
              </w:rPr>
              <w:t xml:space="preserve">Витрати, пов’язані із веденням обліку, підготовкою та поданням звітності державним органам, </w:t>
            </w:r>
            <w:r w:rsidR="000741D0" w:rsidRPr="007733A8">
              <w:rPr>
                <w:rFonts w:ascii="Times New Roman" w:eastAsia="Times New Roman" w:hAnsi="Times New Roman"/>
                <w:sz w:val="24"/>
                <w:szCs w:val="24"/>
              </w:rPr>
              <w:t>гривень</w:t>
            </w:r>
          </w:p>
          <w:p w14:paraId="3B26346D" w14:textId="3B60C85E" w:rsidR="000741D0" w:rsidRPr="007733A8" w:rsidRDefault="000741D0" w:rsidP="007C25E4">
            <w:pPr>
              <w:pStyle w:val="2"/>
              <w:suppressLineNumbers/>
              <w:suppressAutoHyphens/>
              <w:spacing w:after="0" w:line="240" w:lineRule="auto"/>
              <w:ind w:left="67" w:right="128"/>
              <w:jc w:val="both"/>
              <w:rPr>
                <w:rFonts w:ascii="Times New Roman" w:eastAsia="Times New Roman" w:hAnsi="Times New Roman"/>
                <w:sz w:val="24"/>
                <w:szCs w:val="24"/>
              </w:rPr>
            </w:pPr>
          </w:p>
          <w:p w14:paraId="4CDFC191" w14:textId="5DA95BBF" w:rsidR="000741D0" w:rsidRPr="002656EA" w:rsidRDefault="000741D0" w:rsidP="007C25E4">
            <w:pPr>
              <w:suppressLineNumbers/>
              <w:suppressAutoHyphens/>
              <w:ind w:left="146" w:right="136"/>
              <w:jc w:val="both"/>
              <w:rPr>
                <w:i/>
                <w:lang w:val="uk-UA"/>
              </w:rPr>
            </w:pPr>
            <w:r w:rsidRPr="002656EA">
              <w:rPr>
                <w:i/>
                <w:lang w:val="uk-UA"/>
              </w:rPr>
              <w:t>П</w:t>
            </w:r>
            <w:r w:rsidR="009C7379">
              <w:rPr>
                <w:i/>
                <w:lang w:val="uk-UA"/>
              </w:rPr>
              <w:t>ід час</w:t>
            </w:r>
            <w:r w:rsidRPr="002656EA">
              <w:rPr>
                <w:i/>
                <w:lang w:val="uk-UA"/>
              </w:rPr>
              <w:t xml:space="preserve"> визначенн</w:t>
            </w:r>
            <w:r w:rsidR="009C7379">
              <w:rPr>
                <w:i/>
                <w:lang w:val="uk-UA"/>
              </w:rPr>
              <w:t>я</w:t>
            </w:r>
            <w:r w:rsidRPr="002656EA">
              <w:rPr>
                <w:i/>
                <w:lang w:val="uk-UA"/>
              </w:rPr>
              <w:t xml:space="preserve"> витрат враховано оціночні витрати часу суб’єкта господарювання на опрацювання та систематизацію даних, формування показників декларації, перевірку їх правильності та узгодженості, а також підготовку і подання податкової звітності контролюючому органу.</w:t>
            </w:r>
          </w:p>
          <w:p w14:paraId="36B95859" w14:textId="77777777" w:rsidR="000741D0" w:rsidRPr="002656EA" w:rsidRDefault="000741D0" w:rsidP="007C25E4">
            <w:pPr>
              <w:suppressLineNumbers/>
              <w:suppressAutoHyphens/>
              <w:ind w:left="146" w:right="136"/>
              <w:jc w:val="both"/>
              <w:rPr>
                <w:i/>
                <w:sz w:val="4"/>
                <w:szCs w:val="4"/>
                <w:lang w:val="uk-UA"/>
              </w:rPr>
            </w:pPr>
          </w:p>
          <w:p w14:paraId="4E9459AF" w14:textId="7DB6C620" w:rsidR="00171EA8" w:rsidRPr="002656EA" w:rsidRDefault="000741D0" w:rsidP="007C25E4">
            <w:pPr>
              <w:suppressLineNumbers/>
              <w:suppressAutoHyphens/>
              <w:ind w:left="146" w:right="136"/>
              <w:jc w:val="both"/>
              <w:rPr>
                <w:i/>
                <w:color w:val="0D0D0D" w:themeColor="text1" w:themeTint="F2"/>
                <w:lang w:val="uk-UA" w:eastAsia="uk-UA"/>
              </w:rPr>
            </w:pPr>
            <w:r w:rsidRPr="002656EA">
              <w:rPr>
                <w:i/>
                <w:color w:val="0D0D0D" w:themeColor="text1" w:themeTint="F2"/>
                <w:lang w:val="uk-UA" w:eastAsia="uk-UA"/>
              </w:rPr>
              <w:t xml:space="preserve">Для розрахунку: застосовано </w:t>
            </w:r>
            <w:r w:rsidR="00171EA8" w:rsidRPr="002656EA">
              <w:rPr>
                <w:i/>
                <w:color w:val="0D0D0D" w:themeColor="text1" w:themeTint="F2"/>
                <w:lang w:val="uk-UA" w:eastAsia="uk-UA"/>
              </w:rPr>
              <w:t>середню</w:t>
            </w:r>
            <w:r w:rsidRPr="002656EA">
              <w:rPr>
                <w:i/>
                <w:color w:val="0D0D0D" w:themeColor="text1" w:themeTint="F2"/>
                <w:lang w:val="uk-UA" w:eastAsia="uk-UA"/>
              </w:rPr>
              <w:t xml:space="preserve"> </w:t>
            </w:r>
            <w:r w:rsidR="00171EA8" w:rsidRPr="002656EA">
              <w:rPr>
                <w:i/>
                <w:color w:val="0D0D0D" w:themeColor="text1" w:themeTint="F2"/>
                <w:lang w:val="uk-UA" w:eastAsia="uk-UA"/>
              </w:rPr>
              <w:t xml:space="preserve">номінальну </w:t>
            </w:r>
            <w:r w:rsidRPr="002656EA">
              <w:rPr>
                <w:i/>
                <w:color w:val="0D0D0D" w:themeColor="text1" w:themeTint="F2"/>
                <w:lang w:val="uk-UA" w:eastAsia="uk-UA"/>
              </w:rPr>
              <w:t>заробітн</w:t>
            </w:r>
            <w:r w:rsidR="00171EA8" w:rsidRPr="002656EA">
              <w:rPr>
                <w:i/>
                <w:color w:val="0D0D0D" w:themeColor="text1" w:themeTint="F2"/>
                <w:lang w:val="uk-UA" w:eastAsia="uk-UA"/>
              </w:rPr>
              <w:t>у</w:t>
            </w:r>
            <w:r w:rsidRPr="002656EA">
              <w:rPr>
                <w:i/>
                <w:color w:val="0D0D0D" w:themeColor="text1" w:themeTint="F2"/>
                <w:lang w:val="uk-UA" w:eastAsia="uk-UA"/>
              </w:rPr>
              <w:t xml:space="preserve"> плат</w:t>
            </w:r>
            <w:r w:rsidR="00171EA8" w:rsidRPr="002656EA">
              <w:rPr>
                <w:i/>
                <w:color w:val="0D0D0D" w:themeColor="text1" w:themeTint="F2"/>
                <w:lang w:val="uk-UA" w:eastAsia="uk-UA"/>
              </w:rPr>
              <w:t>у штатних працівників в Україні</w:t>
            </w:r>
            <w:r w:rsidRPr="002656EA">
              <w:rPr>
                <w:i/>
                <w:color w:val="0D0D0D" w:themeColor="text1" w:themeTint="F2"/>
                <w:lang w:val="uk-UA" w:eastAsia="uk-UA"/>
              </w:rPr>
              <w:t xml:space="preserve">, </w:t>
            </w:r>
            <w:r w:rsidR="00171EA8" w:rsidRPr="002656EA">
              <w:rPr>
                <w:i/>
                <w:color w:val="0D0D0D" w:themeColor="text1" w:themeTint="F2"/>
                <w:lang w:val="uk-UA" w:eastAsia="uk-UA"/>
              </w:rPr>
              <w:br/>
              <w:t xml:space="preserve">що станом на липень 2026 року становить </w:t>
            </w:r>
            <w:r w:rsidR="00171EA8" w:rsidRPr="002656EA">
              <w:rPr>
                <w:i/>
                <w:color w:val="0D0D0D" w:themeColor="text1" w:themeTint="F2"/>
                <w:lang w:val="uk-UA" w:eastAsia="uk-UA"/>
              </w:rPr>
              <w:br/>
              <w:t>32 243 грн/міс за даними Державної служби статистики України</w:t>
            </w:r>
            <w:r w:rsidR="00171EA8" w:rsidRPr="002656EA">
              <w:rPr>
                <w:i/>
                <w:color w:val="0D0D0D" w:themeColor="text1" w:themeTint="F2"/>
                <w:vertAlign w:val="superscript"/>
                <w:lang w:val="uk-UA" w:eastAsia="uk-UA"/>
              </w:rPr>
              <w:t>1</w:t>
            </w:r>
            <w:r w:rsidR="00171EA8" w:rsidRPr="002656EA">
              <w:rPr>
                <w:i/>
                <w:color w:val="0D0D0D" w:themeColor="text1" w:themeTint="F2"/>
                <w:lang w:val="uk-UA" w:eastAsia="uk-UA"/>
              </w:rPr>
              <w:t xml:space="preserve">. </w:t>
            </w:r>
            <w:r w:rsidR="00171EA8" w:rsidRPr="002656EA">
              <w:rPr>
                <w:i/>
                <w:lang w:val="uk-UA" w:eastAsia="uk-UA"/>
              </w:rPr>
              <w:t>Розрахункова вартість однієї години роботи, визначена з</w:t>
            </w:r>
            <w:r w:rsidR="009C7379">
              <w:rPr>
                <w:i/>
                <w:lang w:val="uk-UA" w:eastAsia="uk-UA"/>
              </w:rPr>
              <w:t xml:space="preserve"> огляду на</w:t>
            </w:r>
            <w:r w:rsidR="00171EA8" w:rsidRPr="002656EA">
              <w:rPr>
                <w:i/>
                <w:lang w:val="uk-UA" w:eastAsia="uk-UA"/>
              </w:rPr>
              <w:t xml:space="preserve"> </w:t>
            </w:r>
            <w:r w:rsidR="00C16804">
              <w:rPr>
                <w:i/>
                <w:lang w:val="uk-UA" w:eastAsia="uk-UA"/>
              </w:rPr>
              <w:br/>
            </w:r>
            <w:r w:rsidR="00171EA8" w:rsidRPr="002656EA">
              <w:rPr>
                <w:i/>
                <w:lang w:val="uk-UA" w:eastAsia="uk-UA"/>
              </w:rPr>
              <w:t>40-годинн</w:t>
            </w:r>
            <w:r w:rsidR="009C7379">
              <w:rPr>
                <w:i/>
                <w:lang w:val="uk-UA" w:eastAsia="uk-UA"/>
              </w:rPr>
              <w:t>ий</w:t>
            </w:r>
            <w:r w:rsidR="00171EA8" w:rsidRPr="002656EA">
              <w:rPr>
                <w:i/>
                <w:lang w:val="uk-UA" w:eastAsia="uk-UA"/>
              </w:rPr>
              <w:t xml:space="preserve"> робоч</w:t>
            </w:r>
            <w:r w:rsidR="009C7379">
              <w:rPr>
                <w:i/>
                <w:lang w:val="uk-UA" w:eastAsia="uk-UA"/>
              </w:rPr>
              <w:t>ий</w:t>
            </w:r>
            <w:r w:rsidR="00171EA8" w:rsidRPr="002656EA">
              <w:rPr>
                <w:i/>
                <w:lang w:val="uk-UA" w:eastAsia="uk-UA"/>
              </w:rPr>
              <w:t xml:space="preserve"> тиж</w:t>
            </w:r>
            <w:r w:rsidR="009C7379">
              <w:rPr>
                <w:i/>
                <w:lang w:val="uk-UA" w:eastAsia="uk-UA"/>
              </w:rPr>
              <w:t>день</w:t>
            </w:r>
            <w:r w:rsidR="00171EA8" w:rsidRPr="002656EA">
              <w:rPr>
                <w:i/>
                <w:lang w:val="uk-UA" w:eastAsia="uk-UA"/>
              </w:rPr>
              <w:t xml:space="preserve"> та середньомісячн</w:t>
            </w:r>
            <w:r w:rsidR="009C7379">
              <w:rPr>
                <w:i/>
                <w:lang w:val="uk-UA" w:eastAsia="uk-UA"/>
              </w:rPr>
              <w:t>у</w:t>
            </w:r>
            <w:r w:rsidR="00171EA8" w:rsidRPr="002656EA">
              <w:rPr>
                <w:i/>
                <w:lang w:val="uk-UA" w:eastAsia="uk-UA"/>
              </w:rPr>
              <w:t xml:space="preserve"> тривал</w:t>
            </w:r>
            <w:r w:rsidR="009C7379">
              <w:rPr>
                <w:i/>
                <w:lang w:val="uk-UA" w:eastAsia="uk-UA"/>
              </w:rPr>
              <w:t>і</w:t>
            </w:r>
            <w:r w:rsidR="00171EA8" w:rsidRPr="002656EA">
              <w:rPr>
                <w:i/>
                <w:lang w:val="uk-UA" w:eastAsia="uk-UA"/>
              </w:rPr>
              <w:t>ст</w:t>
            </w:r>
            <w:r w:rsidR="009C7379">
              <w:rPr>
                <w:i/>
                <w:lang w:val="uk-UA" w:eastAsia="uk-UA"/>
              </w:rPr>
              <w:t>ь</w:t>
            </w:r>
            <w:r w:rsidR="00171EA8" w:rsidRPr="002656EA">
              <w:rPr>
                <w:i/>
                <w:lang w:val="uk-UA" w:eastAsia="uk-UA"/>
              </w:rPr>
              <w:t xml:space="preserve"> робочого часу 173,3 години (</w:t>
            </w:r>
            <w:r w:rsidR="00171EA8" w:rsidRPr="002656EA">
              <w:rPr>
                <w:i/>
                <w:lang w:val="uk-UA"/>
              </w:rPr>
              <w:t xml:space="preserve">40 × 52 </w:t>
            </w:r>
            <w:r w:rsidR="007C25E4" w:rsidRPr="002656EA">
              <w:rPr>
                <w:bCs/>
                <w:i/>
                <w:lang w:val="uk-UA" w:eastAsia="uk-UA"/>
              </w:rPr>
              <w:t>÷</w:t>
            </w:r>
            <w:r w:rsidR="00171EA8" w:rsidRPr="002656EA">
              <w:rPr>
                <w:i/>
                <w:lang w:val="uk-UA"/>
              </w:rPr>
              <w:t xml:space="preserve"> 12</w:t>
            </w:r>
            <w:r w:rsidR="00171EA8" w:rsidRPr="002656EA">
              <w:rPr>
                <w:i/>
                <w:lang w:val="uk-UA" w:eastAsia="uk-UA"/>
              </w:rPr>
              <w:t xml:space="preserve">), становить </w:t>
            </w:r>
            <w:r w:rsidR="00171EA8" w:rsidRPr="002656EA">
              <w:rPr>
                <w:bCs/>
                <w:i/>
                <w:lang w:val="uk-UA" w:eastAsia="uk-UA"/>
              </w:rPr>
              <w:t>186,05 грн/год (32 243 грн ÷ 173,3 год</w:t>
            </w:r>
            <w:r w:rsidR="009C7379">
              <w:rPr>
                <w:bCs/>
                <w:i/>
                <w:lang w:val="uk-UA" w:eastAsia="uk-UA"/>
              </w:rPr>
              <w:t>ини</w:t>
            </w:r>
            <w:r w:rsidR="00171EA8" w:rsidRPr="002656EA">
              <w:rPr>
                <w:bCs/>
                <w:i/>
                <w:lang w:val="uk-UA" w:eastAsia="uk-UA"/>
              </w:rPr>
              <w:t>)</w:t>
            </w:r>
          </w:p>
          <w:p w14:paraId="00DBD49A" w14:textId="77777777" w:rsidR="000741D0" w:rsidRPr="007733A8" w:rsidRDefault="000741D0" w:rsidP="007C25E4">
            <w:pPr>
              <w:suppressLineNumbers/>
              <w:suppressAutoHyphens/>
              <w:spacing w:before="120" w:after="120"/>
              <w:ind w:left="146" w:right="136"/>
              <w:jc w:val="both"/>
              <w:rPr>
                <w:color w:val="0D0D0D" w:themeColor="text1" w:themeTint="F2"/>
                <w:sz w:val="4"/>
                <w:szCs w:val="20"/>
                <w:lang w:val="uk-UA" w:eastAsia="uk-UA"/>
              </w:rPr>
            </w:pPr>
            <w:r w:rsidRPr="007733A8">
              <w:rPr>
                <w:color w:val="0D0D0D" w:themeColor="text1" w:themeTint="F2"/>
                <w:sz w:val="4"/>
                <w:szCs w:val="20"/>
                <w:lang w:val="uk-UA" w:eastAsia="uk-UA"/>
              </w:rPr>
              <w:t>_________________________________________________________________________________________________________________</w:t>
            </w:r>
          </w:p>
          <w:p w14:paraId="6FD20DF3" w14:textId="57D97114" w:rsidR="000741D0" w:rsidRPr="007733A8" w:rsidRDefault="000741D0" w:rsidP="007C25E4">
            <w:pPr>
              <w:suppressLineNumbers/>
              <w:suppressAutoHyphens/>
              <w:ind w:left="146" w:right="136"/>
              <w:rPr>
                <w:color w:val="0D0D0D" w:themeColor="text1" w:themeTint="F2"/>
                <w:sz w:val="20"/>
                <w:szCs w:val="20"/>
                <w:lang w:val="uk-UA" w:eastAsia="uk-UA"/>
              </w:rPr>
            </w:pPr>
            <w:r w:rsidRPr="007733A8">
              <w:rPr>
                <w:color w:val="0D0D0D" w:themeColor="text1" w:themeTint="F2"/>
                <w:sz w:val="20"/>
                <w:szCs w:val="20"/>
                <w:vertAlign w:val="superscript"/>
                <w:lang w:val="uk-UA" w:eastAsia="uk-UA"/>
              </w:rPr>
              <w:t>1</w:t>
            </w:r>
            <w:r w:rsidRPr="007733A8">
              <w:rPr>
                <w:color w:val="0D0D0D" w:themeColor="text1" w:themeTint="F2"/>
                <w:sz w:val="20"/>
                <w:szCs w:val="20"/>
                <w:lang w:val="uk-UA" w:eastAsia="uk-UA"/>
              </w:rPr>
              <w:t xml:space="preserve">Джерело отримання інформації: </w:t>
            </w:r>
          </w:p>
          <w:p w14:paraId="24E67E92" w14:textId="19CAB4EE" w:rsidR="00171EA8" w:rsidRPr="007733A8" w:rsidRDefault="00BB2167" w:rsidP="007C25E4">
            <w:pPr>
              <w:suppressLineNumbers/>
              <w:suppressAutoHyphens/>
              <w:ind w:left="146" w:right="136"/>
              <w:rPr>
                <w:lang w:val="uk-UA"/>
              </w:rPr>
            </w:pPr>
            <w:hyperlink r:id="rId10" w:history="1">
              <w:r w:rsidR="00171EA8" w:rsidRPr="007733A8">
                <w:rPr>
                  <w:rStyle w:val="af5"/>
                  <w:lang w:val="uk-UA"/>
                </w:rPr>
                <w:t>https://stat.gov.ua/uk</w:t>
              </w:r>
            </w:hyperlink>
          </w:p>
          <w:p w14:paraId="782E2D8C" w14:textId="77777777" w:rsidR="00171EA8" w:rsidRPr="007733A8" w:rsidRDefault="00171EA8" w:rsidP="007C25E4">
            <w:pPr>
              <w:suppressLineNumbers/>
              <w:suppressAutoHyphens/>
              <w:ind w:left="146" w:right="136"/>
              <w:rPr>
                <w:lang w:val="uk-UA"/>
              </w:rPr>
            </w:pPr>
          </w:p>
          <w:p w14:paraId="024DB987" w14:textId="44ECDF74" w:rsidR="000741D0" w:rsidRPr="007733A8" w:rsidRDefault="000741D0" w:rsidP="007C25E4">
            <w:pPr>
              <w:suppressLineNumbers/>
              <w:suppressAutoHyphens/>
              <w:ind w:left="146" w:right="136"/>
              <w:jc w:val="both"/>
              <w:rPr>
                <w:lang w:val="uk-UA"/>
              </w:rPr>
            </w:pPr>
            <w:r w:rsidRPr="007733A8">
              <w:rPr>
                <w:lang w:val="uk-UA"/>
              </w:rPr>
              <w:t>Оціночно:</w:t>
            </w:r>
          </w:p>
          <w:p w14:paraId="4E45383C" w14:textId="02BC8EBF" w:rsidR="000741D0" w:rsidRPr="007733A8" w:rsidRDefault="000741D0" w:rsidP="007C25E4">
            <w:pPr>
              <w:suppressLineNumbers/>
              <w:suppressAutoHyphens/>
              <w:ind w:left="146" w:right="136"/>
              <w:jc w:val="both"/>
              <w:rPr>
                <w:lang w:val="uk-UA"/>
              </w:rPr>
            </w:pPr>
            <w:r w:rsidRPr="007733A8">
              <w:rPr>
                <w:lang w:val="uk-UA"/>
              </w:rPr>
              <w:t>для альтернативи 1 – 1,5 год</w:t>
            </w:r>
          </w:p>
          <w:p w14:paraId="16BCF946" w14:textId="2F9EB77F" w:rsidR="00130C84" w:rsidRPr="00DE2F95" w:rsidRDefault="00130C84" w:rsidP="007C25E4">
            <w:pPr>
              <w:suppressLineNumbers/>
              <w:suppressAutoHyphens/>
              <w:ind w:left="146" w:right="136"/>
              <w:jc w:val="both"/>
              <w:rPr>
                <w:sz w:val="22"/>
                <w:lang w:val="uk-UA"/>
              </w:rPr>
            </w:pPr>
            <w:r w:rsidRPr="00DE2F95">
              <w:rPr>
                <w:sz w:val="22"/>
                <w:lang w:val="uk-UA"/>
              </w:rPr>
              <w:t>(1,5 год х 186,05</w:t>
            </w:r>
            <w:r w:rsidR="00F461BA" w:rsidRPr="00DE2F95">
              <w:rPr>
                <w:sz w:val="22"/>
                <w:lang w:val="uk-UA"/>
              </w:rPr>
              <w:t xml:space="preserve"> грн</w:t>
            </w:r>
            <w:r w:rsidRPr="00DE2F95">
              <w:rPr>
                <w:sz w:val="22"/>
                <w:lang w:val="uk-UA"/>
              </w:rPr>
              <w:t xml:space="preserve"> х</w:t>
            </w:r>
            <w:r w:rsidR="00656680" w:rsidRPr="00DE2F95">
              <w:rPr>
                <w:sz w:val="22"/>
                <w:lang w:val="uk-UA"/>
              </w:rPr>
              <w:t xml:space="preserve"> 1 </w:t>
            </w:r>
            <w:r w:rsidR="00DE2F95" w:rsidRPr="00DE2F95">
              <w:rPr>
                <w:sz w:val="22"/>
                <w:lang w:val="uk-UA"/>
              </w:rPr>
              <w:t>форм.</w:t>
            </w:r>
            <w:r w:rsidR="00656680" w:rsidRPr="00DE2F95">
              <w:rPr>
                <w:sz w:val="22"/>
                <w:lang w:val="uk-UA"/>
              </w:rPr>
              <w:t xml:space="preserve"> х</w:t>
            </w:r>
            <w:r w:rsidRPr="00DE2F95">
              <w:rPr>
                <w:sz w:val="22"/>
                <w:lang w:val="uk-UA"/>
              </w:rPr>
              <w:t xml:space="preserve"> 12</w:t>
            </w:r>
            <w:r w:rsidR="002A7E25" w:rsidRPr="00DE2F95">
              <w:rPr>
                <w:sz w:val="22"/>
                <w:lang w:val="uk-UA"/>
              </w:rPr>
              <w:t xml:space="preserve"> міс.</w:t>
            </w:r>
            <w:r w:rsidRPr="00DE2F95">
              <w:rPr>
                <w:sz w:val="22"/>
                <w:lang w:val="uk-UA"/>
              </w:rPr>
              <w:t xml:space="preserve">) </w:t>
            </w:r>
            <w:r w:rsidR="00D714C1" w:rsidRPr="00DE2F95">
              <w:rPr>
                <w:sz w:val="22"/>
                <w:lang w:val="uk-UA"/>
              </w:rPr>
              <w:t>= 3 348,90 гр</w:t>
            </w:r>
            <w:r w:rsidR="009C7379">
              <w:rPr>
                <w:sz w:val="22"/>
                <w:lang w:val="uk-UA"/>
              </w:rPr>
              <w:t>ив</w:t>
            </w:r>
            <w:r w:rsidR="00D714C1" w:rsidRPr="00DE2F95">
              <w:rPr>
                <w:sz w:val="22"/>
                <w:lang w:val="uk-UA"/>
              </w:rPr>
              <w:t>н</w:t>
            </w:r>
            <w:r w:rsidR="009C7379">
              <w:rPr>
                <w:sz w:val="22"/>
                <w:lang w:val="uk-UA"/>
              </w:rPr>
              <w:t>і</w:t>
            </w:r>
            <w:r w:rsidR="00915F4D">
              <w:rPr>
                <w:sz w:val="22"/>
                <w:lang w:val="uk-UA"/>
              </w:rPr>
              <w:t>;</w:t>
            </w:r>
          </w:p>
          <w:p w14:paraId="44F471C9" w14:textId="197CCCCF" w:rsidR="000741D0" w:rsidRPr="007733A8" w:rsidRDefault="000741D0" w:rsidP="007C25E4">
            <w:pPr>
              <w:suppressLineNumbers/>
              <w:suppressAutoHyphens/>
              <w:ind w:left="146" w:right="136"/>
              <w:jc w:val="both"/>
              <w:rPr>
                <w:lang w:val="uk-UA"/>
              </w:rPr>
            </w:pPr>
          </w:p>
          <w:p w14:paraId="2303D8C3" w14:textId="718FCE37" w:rsidR="000741D0" w:rsidRPr="007733A8" w:rsidRDefault="000741D0" w:rsidP="007C25E4">
            <w:pPr>
              <w:suppressLineNumbers/>
              <w:suppressAutoHyphens/>
              <w:ind w:left="146" w:right="136"/>
              <w:jc w:val="both"/>
              <w:rPr>
                <w:lang w:val="uk-UA"/>
              </w:rPr>
            </w:pPr>
            <w:r w:rsidRPr="007733A8">
              <w:rPr>
                <w:lang w:val="uk-UA"/>
              </w:rPr>
              <w:t>для альтернативи 2 – 1,0 год</w:t>
            </w:r>
          </w:p>
          <w:p w14:paraId="34E7171B" w14:textId="200935CE" w:rsidR="00130C84" w:rsidRPr="00DE2F95" w:rsidRDefault="00130C84" w:rsidP="007C25E4">
            <w:pPr>
              <w:suppressLineNumbers/>
              <w:suppressAutoHyphens/>
              <w:ind w:left="146" w:right="136"/>
              <w:jc w:val="both"/>
              <w:rPr>
                <w:sz w:val="22"/>
                <w:lang w:val="uk-UA"/>
              </w:rPr>
            </w:pPr>
            <w:r w:rsidRPr="00DE2F95">
              <w:rPr>
                <w:sz w:val="22"/>
                <w:lang w:val="uk-UA"/>
              </w:rPr>
              <w:t>(1,0 год х 186,05</w:t>
            </w:r>
            <w:r w:rsidR="00F461BA" w:rsidRPr="00DE2F95">
              <w:rPr>
                <w:sz w:val="22"/>
                <w:lang w:val="uk-UA"/>
              </w:rPr>
              <w:t xml:space="preserve"> грн</w:t>
            </w:r>
            <w:r w:rsidR="00DE2F95">
              <w:rPr>
                <w:sz w:val="22"/>
                <w:lang w:val="uk-UA"/>
              </w:rPr>
              <w:t xml:space="preserve"> х 1форм.</w:t>
            </w:r>
            <w:r w:rsidRPr="00DE2F95">
              <w:rPr>
                <w:sz w:val="22"/>
                <w:lang w:val="uk-UA"/>
              </w:rPr>
              <w:t xml:space="preserve"> х 12</w:t>
            </w:r>
            <w:r w:rsidR="002A7E25" w:rsidRPr="00DE2F95">
              <w:rPr>
                <w:sz w:val="22"/>
                <w:lang w:val="uk-UA"/>
              </w:rPr>
              <w:t xml:space="preserve"> міс.</w:t>
            </w:r>
            <w:r w:rsidRPr="00DE2F95">
              <w:rPr>
                <w:sz w:val="22"/>
                <w:lang w:val="uk-UA"/>
              </w:rPr>
              <w:t>)</w:t>
            </w:r>
            <w:r w:rsidR="00D714C1" w:rsidRPr="00DE2F95">
              <w:rPr>
                <w:sz w:val="22"/>
                <w:lang w:val="uk-UA"/>
              </w:rPr>
              <w:t xml:space="preserve"> = 2 232,60 гр</w:t>
            </w:r>
            <w:r w:rsidR="009C7379">
              <w:rPr>
                <w:sz w:val="22"/>
                <w:lang w:val="uk-UA"/>
              </w:rPr>
              <w:t>ив</w:t>
            </w:r>
            <w:r w:rsidR="00D714C1" w:rsidRPr="00DE2F95">
              <w:rPr>
                <w:sz w:val="22"/>
                <w:lang w:val="uk-UA"/>
              </w:rPr>
              <w:t>н</w:t>
            </w:r>
            <w:r w:rsidR="009C7379">
              <w:rPr>
                <w:sz w:val="22"/>
                <w:lang w:val="uk-UA"/>
              </w:rPr>
              <w:t>і</w:t>
            </w:r>
            <w:r w:rsidR="00915F4D">
              <w:rPr>
                <w:sz w:val="22"/>
                <w:lang w:val="uk-UA"/>
              </w:rPr>
              <w:t>;</w:t>
            </w:r>
          </w:p>
          <w:p w14:paraId="63C9E9F4" w14:textId="636A22BC" w:rsidR="000741D0" w:rsidRPr="007733A8" w:rsidRDefault="000741D0" w:rsidP="007C25E4">
            <w:pPr>
              <w:suppressLineNumbers/>
              <w:suppressAutoHyphens/>
              <w:ind w:left="146" w:right="136"/>
              <w:jc w:val="both"/>
              <w:rPr>
                <w:lang w:val="uk-UA"/>
              </w:rPr>
            </w:pPr>
          </w:p>
          <w:p w14:paraId="71CE7DF8" w14:textId="6D58B235" w:rsidR="000741D0" w:rsidRPr="007733A8" w:rsidRDefault="000741D0" w:rsidP="007C25E4">
            <w:pPr>
              <w:suppressLineNumbers/>
              <w:suppressAutoHyphens/>
              <w:ind w:left="146" w:right="136"/>
              <w:jc w:val="both"/>
              <w:rPr>
                <w:lang w:val="uk-UA"/>
              </w:rPr>
            </w:pPr>
            <w:r w:rsidRPr="007733A8">
              <w:rPr>
                <w:lang w:val="uk-UA"/>
              </w:rPr>
              <w:t>для альтернативи 3 – 0,75 год</w:t>
            </w:r>
          </w:p>
          <w:p w14:paraId="7EB98D11" w14:textId="303F1193" w:rsidR="00130C84" w:rsidRPr="00DE2F95" w:rsidRDefault="00130C84" w:rsidP="007C25E4">
            <w:pPr>
              <w:suppressLineNumbers/>
              <w:suppressAutoHyphens/>
              <w:ind w:left="146" w:right="136"/>
              <w:jc w:val="both"/>
              <w:rPr>
                <w:sz w:val="22"/>
                <w:lang w:val="uk-UA"/>
              </w:rPr>
            </w:pPr>
            <w:r w:rsidRPr="00DE2F95">
              <w:rPr>
                <w:sz w:val="22"/>
                <w:lang w:val="uk-UA"/>
              </w:rPr>
              <w:t>(0,75 год х 186,05</w:t>
            </w:r>
            <w:r w:rsidR="00F461BA" w:rsidRPr="00DE2F95">
              <w:rPr>
                <w:sz w:val="22"/>
                <w:lang w:val="uk-UA"/>
              </w:rPr>
              <w:t xml:space="preserve"> грн</w:t>
            </w:r>
            <w:r w:rsidR="00DE2F95">
              <w:rPr>
                <w:sz w:val="22"/>
                <w:lang w:val="uk-UA"/>
              </w:rPr>
              <w:t xml:space="preserve"> х 1 форм.</w:t>
            </w:r>
            <w:r w:rsidRPr="00DE2F95">
              <w:rPr>
                <w:sz w:val="22"/>
                <w:lang w:val="uk-UA"/>
              </w:rPr>
              <w:t xml:space="preserve"> х 12</w:t>
            </w:r>
            <w:r w:rsidR="002A7E25" w:rsidRPr="00DE2F95">
              <w:rPr>
                <w:sz w:val="22"/>
                <w:lang w:val="uk-UA"/>
              </w:rPr>
              <w:t xml:space="preserve"> міс.</w:t>
            </w:r>
            <w:r w:rsidRPr="00DE2F95">
              <w:rPr>
                <w:sz w:val="22"/>
                <w:lang w:val="uk-UA"/>
              </w:rPr>
              <w:t>)</w:t>
            </w:r>
            <w:r w:rsidR="00D714C1" w:rsidRPr="00DE2F95">
              <w:rPr>
                <w:sz w:val="22"/>
                <w:lang w:val="uk-UA"/>
              </w:rPr>
              <w:t xml:space="preserve"> = </w:t>
            </w:r>
            <w:r w:rsidR="002A7E25" w:rsidRPr="00DE2F95">
              <w:rPr>
                <w:sz w:val="22"/>
                <w:lang w:val="uk-UA"/>
              </w:rPr>
              <w:t>1 674,45 гр</w:t>
            </w:r>
            <w:r w:rsidR="009C7379">
              <w:rPr>
                <w:sz w:val="22"/>
                <w:lang w:val="uk-UA"/>
              </w:rPr>
              <w:t>ив</w:t>
            </w:r>
            <w:r w:rsidR="002A7E25" w:rsidRPr="00DE2F95">
              <w:rPr>
                <w:sz w:val="22"/>
                <w:lang w:val="uk-UA"/>
              </w:rPr>
              <w:t>н</w:t>
            </w:r>
            <w:r w:rsidR="009C7379">
              <w:rPr>
                <w:sz w:val="22"/>
                <w:lang w:val="uk-UA"/>
              </w:rPr>
              <w:t>і</w:t>
            </w:r>
          </w:p>
          <w:p w14:paraId="79C3733D" w14:textId="77777777" w:rsidR="000741D0" w:rsidRPr="007733A8" w:rsidRDefault="000741D0" w:rsidP="007C25E4">
            <w:pPr>
              <w:suppressLineNumbers/>
              <w:suppressAutoHyphens/>
              <w:ind w:left="146" w:right="136"/>
              <w:jc w:val="both"/>
              <w:rPr>
                <w:lang w:val="uk-UA"/>
              </w:rPr>
            </w:pPr>
          </w:p>
          <w:p w14:paraId="7FA5FBCB" w14:textId="77777777" w:rsidR="000741D0" w:rsidRPr="007733A8" w:rsidRDefault="000741D0" w:rsidP="007C25E4">
            <w:pPr>
              <w:suppressLineNumbers/>
              <w:suppressAutoHyphens/>
              <w:ind w:left="146" w:right="136"/>
              <w:jc w:val="both"/>
              <w:rPr>
                <w:lang w:val="uk-UA"/>
              </w:rPr>
            </w:pPr>
          </w:p>
          <w:p w14:paraId="36C3F741" w14:textId="4E3878BD" w:rsidR="000741D0" w:rsidRPr="007733A8" w:rsidRDefault="000741D0" w:rsidP="007C25E4">
            <w:pPr>
              <w:suppressLineNumbers/>
              <w:suppressAutoHyphens/>
              <w:jc w:val="both"/>
              <w:rPr>
                <w:lang w:val="uk-UA"/>
              </w:rPr>
            </w:pPr>
          </w:p>
          <w:p w14:paraId="677CC6D2" w14:textId="77777777" w:rsidR="000741D0" w:rsidRPr="007733A8" w:rsidRDefault="000741D0" w:rsidP="007C25E4">
            <w:pPr>
              <w:suppressLineNumbers/>
              <w:suppressAutoHyphens/>
              <w:jc w:val="both"/>
              <w:rPr>
                <w:bCs/>
                <w:lang w:val="uk-UA" w:eastAsia="uk-UA"/>
              </w:rPr>
            </w:pPr>
          </w:p>
          <w:p w14:paraId="6441AFC4" w14:textId="77777777" w:rsidR="000741D0" w:rsidRPr="007733A8" w:rsidRDefault="000741D0" w:rsidP="007C25E4">
            <w:pPr>
              <w:suppressLineNumbers/>
              <w:suppressAutoHyphens/>
              <w:jc w:val="both"/>
              <w:rPr>
                <w:bCs/>
                <w:lang w:val="uk-UA" w:eastAsia="uk-UA"/>
              </w:rPr>
            </w:pPr>
          </w:p>
          <w:p w14:paraId="5AFC430B" w14:textId="77777777" w:rsidR="0080591C" w:rsidRPr="007733A8" w:rsidRDefault="0080591C" w:rsidP="007C25E4">
            <w:pPr>
              <w:pStyle w:val="2"/>
              <w:suppressLineNumbers/>
              <w:suppressAutoHyphens/>
              <w:spacing w:after="0" w:line="240" w:lineRule="auto"/>
              <w:ind w:left="264" w:right="128"/>
              <w:jc w:val="both"/>
              <w:rPr>
                <w:rFonts w:ascii="Times New Roman" w:eastAsia="Times New Roman" w:hAnsi="Times New Roman"/>
                <w:sz w:val="24"/>
                <w:szCs w:val="24"/>
              </w:rPr>
            </w:pPr>
          </w:p>
          <w:p w14:paraId="1AA4D723" w14:textId="77777777" w:rsidR="0080591C" w:rsidRPr="007733A8" w:rsidRDefault="0080591C" w:rsidP="007C25E4">
            <w:pPr>
              <w:pStyle w:val="2"/>
              <w:suppressLineNumbers/>
              <w:suppressAutoHyphens/>
              <w:spacing w:after="0" w:line="240" w:lineRule="auto"/>
              <w:ind w:left="122" w:right="128"/>
              <w:jc w:val="both"/>
              <w:rPr>
                <w:rFonts w:ascii="Times New Roman" w:eastAsia="Times New Roman" w:hAnsi="Times New Roman"/>
                <w:sz w:val="24"/>
                <w:szCs w:val="24"/>
              </w:rPr>
            </w:pPr>
          </w:p>
        </w:tc>
        <w:tc>
          <w:tcPr>
            <w:tcW w:w="1701" w:type="dxa"/>
            <w:vAlign w:val="center"/>
          </w:tcPr>
          <w:p w14:paraId="674F877B"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p>
          <w:p w14:paraId="67E1DC50"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43481D36"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6E1593E7"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4F0BA191"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27DDB464"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54A5DB7E"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0FCA4056"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3F985BF1"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1D1E93EA"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7518F81D"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39F1A9F9"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32D01214"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7ED1D39D" w14:textId="55F53294"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3AA2434A" w14:textId="10215559"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69D3E5B6" w14:textId="04BA51A4"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7ADAC5CF" w14:textId="7CF33EA3"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1AB6FE36" w14:textId="19BABDE0"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2C13023C" w14:textId="40F60F43"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3AB4645E"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219B991B"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7AC898BA" w14:textId="470FFB7A" w:rsidR="002A7E25" w:rsidRDefault="002A7E25" w:rsidP="007C25E4">
            <w:pPr>
              <w:pStyle w:val="2"/>
              <w:suppressLineNumbers/>
              <w:suppressAutoHyphens/>
              <w:spacing w:after="0" w:line="240" w:lineRule="auto"/>
              <w:jc w:val="center"/>
              <w:rPr>
                <w:rFonts w:ascii="Times New Roman" w:eastAsia="Times New Roman" w:hAnsi="Times New Roman"/>
                <w:sz w:val="24"/>
              </w:rPr>
            </w:pPr>
          </w:p>
          <w:p w14:paraId="4B2F5F9F" w14:textId="359016BA" w:rsidR="00C16804" w:rsidRDefault="00C16804" w:rsidP="007C25E4">
            <w:pPr>
              <w:pStyle w:val="2"/>
              <w:suppressLineNumbers/>
              <w:suppressAutoHyphens/>
              <w:spacing w:after="0" w:line="240" w:lineRule="auto"/>
              <w:jc w:val="center"/>
              <w:rPr>
                <w:rFonts w:ascii="Times New Roman" w:eastAsia="Times New Roman" w:hAnsi="Times New Roman"/>
                <w:sz w:val="24"/>
              </w:rPr>
            </w:pPr>
          </w:p>
          <w:p w14:paraId="73C4B456" w14:textId="77777777" w:rsidR="00DE2F95" w:rsidRPr="007733A8" w:rsidRDefault="00DE2F95" w:rsidP="007C25E4">
            <w:pPr>
              <w:pStyle w:val="2"/>
              <w:suppressLineNumbers/>
              <w:suppressAutoHyphens/>
              <w:spacing w:after="0" w:line="240" w:lineRule="auto"/>
              <w:jc w:val="center"/>
              <w:rPr>
                <w:rFonts w:ascii="Times New Roman" w:eastAsia="Times New Roman" w:hAnsi="Times New Roman"/>
                <w:sz w:val="24"/>
              </w:rPr>
            </w:pPr>
          </w:p>
          <w:p w14:paraId="4218777C"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1D022745" w14:textId="7CD2EF8A"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3 348,90</w:t>
            </w:r>
          </w:p>
          <w:p w14:paraId="433C8468" w14:textId="00530550"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0BFF793A" w14:textId="08B0B58C"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7E3177B9" w14:textId="0321EBE0"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2 232,60</w:t>
            </w:r>
          </w:p>
          <w:p w14:paraId="4762B42F" w14:textId="3A9361CE"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431BDFDF" w14:textId="3806772E"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6B16DE93" w14:textId="18168279"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590D3C68" w14:textId="11990B1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1 674,45</w:t>
            </w:r>
          </w:p>
          <w:p w14:paraId="4ACFDE97" w14:textId="63DFD52E"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tc>
        <w:tc>
          <w:tcPr>
            <w:tcW w:w="1843" w:type="dxa"/>
            <w:vAlign w:val="center"/>
          </w:tcPr>
          <w:p w14:paraId="77C03739"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2FAB859A"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35A39453"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36724538"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5BEBB2CA"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1435C78F"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65BB9150"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73E5F384"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1B02B968"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37148949"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0E263669"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5E1C338B"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6A7CA2A5"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061AA283"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59E15855"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01ACEDCA"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0A358733"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78DAB37C"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207E9F40"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3F35A898"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5E400066" w14:textId="73742A9B" w:rsidR="002A7E25" w:rsidRDefault="002A7E25" w:rsidP="007C25E4">
            <w:pPr>
              <w:pStyle w:val="2"/>
              <w:suppressLineNumbers/>
              <w:suppressAutoHyphens/>
              <w:spacing w:after="0" w:line="240" w:lineRule="auto"/>
              <w:jc w:val="center"/>
              <w:rPr>
                <w:rFonts w:ascii="Times New Roman" w:eastAsia="Times New Roman" w:hAnsi="Times New Roman"/>
                <w:sz w:val="24"/>
              </w:rPr>
            </w:pPr>
          </w:p>
          <w:p w14:paraId="4A935FF7" w14:textId="77777777" w:rsidR="00C16804" w:rsidRPr="007733A8" w:rsidRDefault="00C16804" w:rsidP="007C25E4">
            <w:pPr>
              <w:pStyle w:val="2"/>
              <w:suppressLineNumbers/>
              <w:suppressAutoHyphens/>
              <w:spacing w:after="0" w:line="240" w:lineRule="auto"/>
              <w:jc w:val="center"/>
              <w:rPr>
                <w:rFonts w:ascii="Times New Roman" w:eastAsia="Times New Roman" w:hAnsi="Times New Roman"/>
                <w:sz w:val="24"/>
              </w:rPr>
            </w:pPr>
          </w:p>
          <w:p w14:paraId="02B2438E" w14:textId="5C472E1E" w:rsidR="002A7E25" w:rsidRDefault="002A7E25" w:rsidP="007C25E4">
            <w:pPr>
              <w:pStyle w:val="2"/>
              <w:suppressLineNumbers/>
              <w:suppressAutoHyphens/>
              <w:spacing w:after="0" w:line="240" w:lineRule="auto"/>
              <w:jc w:val="center"/>
              <w:rPr>
                <w:rFonts w:ascii="Times New Roman" w:eastAsia="Times New Roman" w:hAnsi="Times New Roman"/>
                <w:sz w:val="24"/>
              </w:rPr>
            </w:pPr>
          </w:p>
          <w:p w14:paraId="31C11DE0" w14:textId="77777777" w:rsidR="00DE2F95" w:rsidRPr="007733A8" w:rsidRDefault="00DE2F95" w:rsidP="007C25E4">
            <w:pPr>
              <w:pStyle w:val="2"/>
              <w:suppressLineNumbers/>
              <w:suppressAutoHyphens/>
              <w:spacing w:after="0" w:line="240" w:lineRule="auto"/>
              <w:jc w:val="center"/>
              <w:rPr>
                <w:rFonts w:ascii="Times New Roman" w:eastAsia="Times New Roman" w:hAnsi="Times New Roman"/>
                <w:sz w:val="24"/>
              </w:rPr>
            </w:pPr>
          </w:p>
          <w:p w14:paraId="31599E55"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0E8FD504" w14:textId="11C49111"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16 744,50</w:t>
            </w:r>
          </w:p>
          <w:p w14:paraId="3EEBA29D"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70CA48A9"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1B525D41" w14:textId="5386B179"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11 163,00</w:t>
            </w:r>
          </w:p>
          <w:p w14:paraId="41D042C8"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6D9EC706"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7F461F3F" w14:textId="77777777"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p>
          <w:p w14:paraId="4029ADA5" w14:textId="2D7223F2" w:rsidR="002A7E25" w:rsidRPr="007733A8" w:rsidRDefault="002A7E25"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8 372,25</w:t>
            </w:r>
          </w:p>
          <w:p w14:paraId="239B2AE3" w14:textId="382E7850" w:rsidR="0080591C" w:rsidRPr="007733A8" w:rsidRDefault="0080591C" w:rsidP="007C25E4">
            <w:pPr>
              <w:pStyle w:val="2"/>
              <w:suppressLineNumbers/>
              <w:suppressAutoHyphens/>
              <w:spacing w:after="0" w:line="240" w:lineRule="auto"/>
              <w:ind w:left="67" w:right="128"/>
              <w:jc w:val="center"/>
              <w:rPr>
                <w:rFonts w:ascii="Times New Roman" w:eastAsia="Times New Roman" w:hAnsi="Times New Roman"/>
                <w:sz w:val="24"/>
              </w:rPr>
            </w:pPr>
          </w:p>
        </w:tc>
      </w:tr>
      <w:tr w:rsidR="0080591C" w:rsidRPr="007733A8" w14:paraId="6809EEA2" w14:textId="77777777" w:rsidTr="00A56305">
        <w:trPr>
          <w:cantSplit/>
          <w:trHeight w:hRule="exact" w:val="1131"/>
        </w:trPr>
        <w:tc>
          <w:tcPr>
            <w:tcW w:w="704" w:type="dxa"/>
            <w:shd w:val="clear" w:color="auto" w:fill="FFFFFF"/>
          </w:tcPr>
          <w:p w14:paraId="45FAE3C3"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lastRenderedPageBreak/>
              <w:t>4</w:t>
            </w:r>
          </w:p>
        </w:tc>
        <w:tc>
          <w:tcPr>
            <w:tcW w:w="5685" w:type="dxa"/>
            <w:shd w:val="clear" w:color="auto" w:fill="FFFFFF"/>
          </w:tcPr>
          <w:p w14:paraId="45008AA7" w14:textId="40A95447" w:rsidR="0080591C" w:rsidRPr="007733A8" w:rsidRDefault="0080591C" w:rsidP="007C25E4">
            <w:pPr>
              <w:pStyle w:val="2"/>
              <w:suppressLineNumbers/>
              <w:suppressAutoHyphens/>
              <w:spacing w:after="0" w:line="240" w:lineRule="auto"/>
              <w:ind w:left="67" w:right="128"/>
              <w:jc w:val="both"/>
              <w:rPr>
                <w:rFonts w:ascii="Times New Roman" w:eastAsia="Times New Roman" w:hAnsi="Times New Roman"/>
                <w:sz w:val="24"/>
                <w:szCs w:val="24"/>
              </w:rPr>
            </w:pPr>
            <w:r w:rsidRPr="007733A8">
              <w:rPr>
                <w:rFonts w:ascii="Times New Roman" w:eastAsia="Times New Roman" w:hAnsi="Times New Roman"/>
                <w:sz w:val="24"/>
                <w:szCs w:val="24"/>
              </w:rPr>
              <w:t>Витрати, пов’язані з адмініструванням заходів державного нагляду (контролю) (перевірок, штрафних санкцій, виконання рішень</w:t>
            </w:r>
            <w:r w:rsidR="00A126ED" w:rsidRPr="007733A8">
              <w:rPr>
                <w:rFonts w:ascii="Times New Roman" w:eastAsia="Times New Roman" w:hAnsi="Times New Roman"/>
                <w:sz w:val="24"/>
                <w:szCs w:val="24"/>
              </w:rPr>
              <w:t xml:space="preserve"> </w:t>
            </w:r>
            <w:r w:rsidRPr="007733A8">
              <w:rPr>
                <w:rFonts w:ascii="Times New Roman" w:eastAsia="Times New Roman" w:hAnsi="Times New Roman"/>
                <w:sz w:val="24"/>
                <w:szCs w:val="24"/>
              </w:rPr>
              <w:t>/</w:t>
            </w:r>
            <w:r w:rsidR="00A126ED" w:rsidRPr="007733A8">
              <w:rPr>
                <w:rFonts w:ascii="Times New Roman" w:eastAsia="Times New Roman" w:hAnsi="Times New Roman"/>
                <w:sz w:val="24"/>
                <w:szCs w:val="24"/>
              </w:rPr>
              <w:t xml:space="preserve"> </w:t>
            </w:r>
            <w:r w:rsidRPr="007733A8">
              <w:rPr>
                <w:rFonts w:ascii="Times New Roman" w:eastAsia="Times New Roman" w:hAnsi="Times New Roman"/>
                <w:sz w:val="24"/>
                <w:szCs w:val="24"/>
              </w:rPr>
              <w:t>приписів тощо), гривень</w:t>
            </w:r>
          </w:p>
        </w:tc>
        <w:tc>
          <w:tcPr>
            <w:tcW w:w="1701" w:type="dxa"/>
            <w:shd w:val="clear" w:color="auto" w:fill="FFFFFF"/>
            <w:vAlign w:val="center"/>
          </w:tcPr>
          <w:p w14:paraId="40D40834"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w:t>
            </w:r>
          </w:p>
        </w:tc>
        <w:tc>
          <w:tcPr>
            <w:tcW w:w="1843" w:type="dxa"/>
            <w:shd w:val="clear" w:color="auto" w:fill="FFFFFF"/>
            <w:vAlign w:val="center"/>
          </w:tcPr>
          <w:p w14:paraId="214B7D12" w14:textId="77777777" w:rsidR="0080591C" w:rsidRPr="007733A8" w:rsidRDefault="0080591C" w:rsidP="007C25E4">
            <w:pPr>
              <w:pStyle w:val="2"/>
              <w:suppressLineNumbers/>
              <w:suppressAutoHyphens/>
              <w:spacing w:after="0" w:line="240" w:lineRule="auto"/>
              <w:ind w:left="800"/>
              <w:rPr>
                <w:rFonts w:ascii="Times New Roman" w:eastAsia="Times New Roman" w:hAnsi="Times New Roman"/>
                <w:sz w:val="24"/>
              </w:rPr>
            </w:pPr>
            <w:r w:rsidRPr="007733A8">
              <w:rPr>
                <w:rFonts w:ascii="Times New Roman" w:eastAsia="Times New Roman" w:hAnsi="Times New Roman"/>
                <w:sz w:val="24"/>
              </w:rPr>
              <w:t>−</w:t>
            </w:r>
          </w:p>
        </w:tc>
      </w:tr>
      <w:tr w:rsidR="0080591C" w:rsidRPr="007733A8" w14:paraId="73C1D639" w14:textId="77777777" w:rsidTr="00A56305">
        <w:trPr>
          <w:cantSplit/>
          <w:trHeight w:hRule="exact" w:val="1981"/>
        </w:trPr>
        <w:tc>
          <w:tcPr>
            <w:tcW w:w="704" w:type="dxa"/>
            <w:shd w:val="clear" w:color="auto" w:fill="FFFFFF"/>
          </w:tcPr>
          <w:p w14:paraId="6014A78C"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5</w:t>
            </w:r>
          </w:p>
        </w:tc>
        <w:tc>
          <w:tcPr>
            <w:tcW w:w="5685" w:type="dxa"/>
            <w:shd w:val="clear" w:color="auto" w:fill="FFFFFF"/>
          </w:tcPr>
          <w:p w14:paraId="136C98E1" w14:textId="77777777" w:rsidR="0080591C" w:rsidRPr="007733A8" w:rsidRDefault="0080591C" w:rsidP="007C25E4">
            <w:pPr>
              <w:pStyle w:val="2"/>
              <w:suppressLineNumbers/>
              <w:suppressAutoHyphens/>
              <w:spacing w:after="0" w:line="240" w:lineRule="auto"/>
              <w:ind w:left="67" w:right="128"/>
              <w:jc w:val="both"/>
              <w:rPr>
                <w:rFonts w:ascii="Times New Roman" w:eastAsia="Times New Roman" w:hAnsi="Times New Roman"/>
                <w:sz w:val="24"/>
                <w:szCs w:val="24"/>
              </w:rPr>
            </w:pPr>
            <w:r w:rsidRPr="007733A8">
              <w:rPr>
                <w:rFonts w:ascii="Times New Roman" w:eastAsia="Times New Roman" w:hAnsi="Times New Roman"/>
                <w:sz w:val="24"/>
                <w:szCs w:val="24"/>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 гривень</w:t>
            </w:r>
          </w:p>
        </w:tc>
        <w:tc>
          <w:tcPr>
            <w:tcW w:w="1701" w:type="dxa"/>
            <w:shd w:val="clear" w:color="auto" w:fill="FFFFFF"/>
            <w:vAlign w:val="center"/>
          </w:tcPr>
          <w:p w14:paraId="48319C3F"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w:t>
            </w:r>
          </w:p>
        </w:tc>
        <w:tc>
          <w:tcPr>
            <w:tcW w:w="1843" w:type="dxa"/>
            <w:shd w:val="clear" w:color="auto" w:fill="FFFFFF"/>
            <w:vAlign w:val="center"/>
          </w:tcPr>
          <w:p w14:paraId="3243F2AE" w14:textId="77777777" w:rsidR="0080591C" w:rsidRPr="007733A8" w:rsidRDefault="0080591C" w:rsidP="007C25E4">
            <w:pPr>
              <w:pStyle w:val="2"/>
              <w:suppressLineNumbers/>
              <w:suppressAutoHyphens/>
              <w:spacing w:after="0" w:line="240" w:lineRule="auto"/>
              <w:ind w:left="800"/>
              <w:rPr>
                <w:rFonts w:ascii="Times New Roman" w:eastAsia="Times New Roman" w:hAnsi="Times New Roman"/>
                <w:sz w:val="24"/>
              </w:rPr>
            </w:pPr>
            <w:r w:rsidRPr="007733A8">
              <w:rPr>
                <w:rFonts w:ascii="Times New Roman" w:eastAsia="Times New Roman" w:hAnsi="Times New Roman"/>
                <w:sz w:val="24"/>
              </w:rPr>
              <w:t>−</w:t>
            </w:r>
          </w:p>
        </w:tc>
      </w:tr>
      <w:tr w:rsidR="0080591C" w:rsidRPr="007733A8" w14:paraId="2EC1722A" w14:textId="77777777" w:rsidTr="00A56305">
        <w:trPr>
          <w:cantSplit/>
          <w:trHeight w:hRule="exact" w:val="765"/>
        </w:trPr>
        <w:tc>
          <w:tcPr>
            <w:tcW w:w="704" w:type="dxa"/>
            <w:shd w:val="clear" w:color="auto" w:fill="FFFFFF"/>
          </w:tcPr>
          <w:p w14:paraId="6E4440D1"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6</w:t>
            </w:r>
          </w:p>
        </w:tc>
        <w:tc>
          <w:tcPr>
            <w:tcW w:w="5685" w:type="dxa"/>
            <w:shd w:val="clear" w:color="auto" w:fill="FFFFFF"/>
          </w:tcPr>
          <w:p w14:paraId="4B77725C" w14:textId="77777777" w:rsidR="0080591C" w:rsidRPr="007733A8" w:rsidRDefault="0080591C" w:rsidP="007C25E4">
            <w:pPr>
              <w:pStyle w:val="2"/>
              <w:suppressLineNumbers/>
              <w:suppressAutoHyphens/>
              <w:spacing w:after="0" w:line="240" w:lineRule="auto"/>
              <w:ind w:left="67" w:right="128"/>
              <w:jc w:val="both"/>
              <w:rPr>
                <w:rFonts w:ascii="Times New Roman" w:eastAsia="Times New Roman" w:hAnsi="Times New Roman"/>
                <w:sz w:val="24"/>
                <w:szCs w:val="24"/>
              </w:rPr>
            </w:pPr>
            <w:r w:rsidRPr="007733A8">
              <w:rPr>
                <w:rFonts w:ascii="Times New Roman" w:eastAsia="Times New Roman" w:hAnsi="Times New Roman"/>
                <w:sz w:val="24"/>
                <w:szCs w:val="24"/>
              </w:rPr>
              <w:t>Витрати на оборотні активи (матеріали, канцелярські товари тощо), гривень</w:t>
            </w:r>
          </w:p>
        </w:tc>
        <w:tc>
          <w:tcPr>
            <w:tcW w:w="1701" w:type="dxa"/>
            <w:shd w:val="clear" w:color="auto" w:fill="FFFFFF"/>
            <w:vAlign w:val="center"/>
          </w:tcPr>
          <w:p w14:paraId="406B0492"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w:t>
            </w:r>
          </w:p>
        </w:tc>
        <w:tc>
          <w:tcPr>
            <w:tcW w:w="1843" w:type="dxa"/>
            <w:shd w:val="clear" w:color="auto" w:fill="FFFFFF"/>
            <w:vAlign w:val="center"/>
          </w:tcPr>
          <w:p w14:paraId="649B2403" w14:textId="77777777" w:rsidR="0080591C" w:rsidRPr="007733A8" w:rsidRDefault="0080591C" w:rsidP="007C25E4">
            <w:pPr>
              <w:pStyle w:val="2"/>
              <w:suppressLineNumbers/>
              <w:suppressAutoHyphens/>
              <w:spacing w:after="0" w:line="240" w:lineRule="auto"/>
              <w:ind w:left="800"/>
              <w:rPr>
                <w:rFonts w:ascii="Times New Roman" w:eastAsia="Times New Roman" w:hAnsi="Times New Roman"/>
                <w:sz w:val="24"/>
              </w:rPr>
            </w:pPr>
            <w:r w:rsidRPr="007733A8">
              <w:rPr>
                <w:rFonts w:ascii="Times New Roman" w:eastAsia="Times New Roman" w:hAnsi="Times New Roman"/>
                <w:sz w:val="24"/>
              </w:rPr>
              <w:t>−</w:t>
            </w:r>
          </w:p>
        </w:tc>
      </w:tr>
      <w:tr w:rsidR="0080591C" w:rsidRPr="007733A8" w14:paraId="053595D3" w14:textId="77777777" w:rsidTr="00A56305">
        <w:trPr>
          <w:cantSplit/>
          <w:trHeight w:hRule="exact" w:val="706"/>
        </w:trPr>
        <w:tc>
          <w:tcPr>
            <w:tcW w:w="704" w:type="dxa"/>
            <w:shd w:val="clear" w:color="auto" w:fill="FFFFFF"/>
          </w:tcPr>
          <w:p w14:paraId="4E457E63"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7</w:t>
            </w:r>
          </w:p>
        </w:tc>
        <w:tc>
          <w:tcPr>
            <w:tcW w:w="5685" w:type="dxa"/>
            <w:shd w:val="clear" w:color="auto" w:fill="FFFFFF"/>
          </w:tcPr>
          <w:p w14:paraId="5B0E8098" w14:textId="77777777" w:rsidR="0080591C" w:rsidRPr="007733A8" w:rsidRDefault="0080591C" w:rsidP="007C25E4">
            <w:pPr>
              <w:pStyle w:val="2"/>
              <w:suppressLineNumbers/>
              <w:suppressAutoHyphens/>
              <w:spacing w:after="0" w:line="240" w:lineRule="auto"/>
              <w:ind w:left="67" w:right="128"/>
              <w:rPr>
                <w:rFonts w:ascii="Times New Roman" w:eastAsia="Times New Roman" w:hAnsi="Times New Roman"/>
                <w:sz w:val="24"/>
                <w:szCs w:val="24"/>
              </w:rPr>
            </w:pPr>
            <w:r w:rsidRPr="007733A8">
              <w:rPr>
                <w:rFonts w:ascii="Times New Roman" w:eastAsia="Times New Roman" w:hAnsi="Times New Roman"/>
                <w:sz w:val="24"/>
                <w:szCs w:val="24"/>
              </w:rPr>
              <w:t xml:space="preserve">Витрати, пов’язані із </w:t>
            </w:r>
            <w:proofErr w:type="spellStart"/>
            <w:r w:rsidRPr="007733A8">
              <w:rPr>
                <w:rFonts w:ascii="Times New Roman" w:eastAsia="Times New Roman" w:hAnsi="Times New Roman"/>
                <w:sz w:val="24"/>
                <w:szCs w:val="24"/>
              </w:rPr>
              <w:t>наймом</w:t>
            </w:r>
            <w:proofErr w:type="spellEnd"/>
            <w:r w:rsidRPr="007733A8">
              <w:rPr>
                <w:rFonts w:ascii="Times New Roman" w:eastAsia="Times New Roman" w:hAnsi="Times New Roman"/>
                <w:sz w:val="24"/>
                <w:szCs w:val="24"/>
              </w:rPr>
              <w:t xml:space="preserve"> додаткового персоналу, гривень</w:t>
            </w:r>
          </w:p>
        </w:tc>
        <w:tc>
          <w:tcPr>
            <w:tcW w:w="1701" w:type="dxa"/>
            <w:shd w:val="clear" w:color="auto" w:fill="FFFFFF"/>
            <w:vAlign w:val="center"/>
          </w:tcPr>
          <w:p w14:paraId="56681EE2"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w:t>
            </w:r>
          </w:p>
        </w:tc>
        <w:tc>
          <w:tcPr>
            <w:tcW w:w="1843" w:type="dxa"/>
            <w:shd w:val="clear" w:color="auto" w:fill="FFFFFF"/>
            <w:vAlign w:val="center"/>
          </w:tcPr>
          <w:p w14:paraId="7375B1DE" w14:textId="77777777" w:rsidR="0080591C" w:rsidRPr="007733A8" w:rsidRDefault="0080591C" w:rsidP="007C25E4">
            <w:pPr>
              <w:pStyle w:val="2"/>
              <w:suppressLineNumbers/>
              <w:suppressAutoHyphens/>
              <w:spacing w:after="0" w:line="240" w:lineRule="auto"/>
              <w:ind w:left="800"/>
              <w:rPr>
                <w:rFonts w:ascii="Times New Roman" w:eastAsia="Times New Roman" w:hAnsi="Times New Roman"/>
                <w:sz w:val="24"/>
              </w:rPr>
            </w:pPr>
            <w:r w:rsidRPr="007733A8">
              <w:rPr>
                <w:rFonts w:ascii="Times New Roman" w:eastAsia="Times New Roman" w:hAnsi="Times New Roman"/>
                <w:sz w:val="24"/>
              </w:rPr>
              <w:t>−</w:t>
            </w:r>
          </w:p>
        </w:tc>
      </w:tr>
      <w:tr w:rsidR="0080591C" w:rsidRPr="007733A8" w14:paraId="34B5CF21" w14:textId="77777777" w:rsidTr="00A56305">
        <w:trPr>
          <w:cantSplit/>
          <w:trHeight w:hRule="exact" w:val="9175"/>
        </w:trPr>
        <w:tc>
          <w:tcPr>
            <w:tcW w:w="704" w:type="dxa"/>
            <w:shd w:val="clear" w:color="auto" w:fill="FFFFFF"/>
          </w:tcPr>
          <w:p w14:paraId="73C18303"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8</w:t>
            </w:r>
          </w:p>
        </w:tc>
        <w:tc>
          <w:tcPr>
            <w:tcW w:w="5685" w:type="dxa"/>
            <w:shd w:val="clear" w:color="auto" w:fill="FFFFFF"/>
          </w:tcPr>
          <w:p w14:paraId="61CBEF3E" w14:textId="35DBDD6C" w:rsidR="0080591C" w:rsidRPr="007733A8" w:rsidRDefault="0080591C" w:rsidP="007C25E4">
            <w:pPr>
              <w:pStyle w:val="2"/>
              <w:suppressLineNumbers/>
              <w:suppressAutoHyphens/>
              <w:spacing w:after="0" w:line="240" w:lineRule="auto"/>
              <w:ind w:left="67" w:right="128"/>
              <w:rPr>
                <w:rFonts w:ascii="Times New Roman" w:eastAsia="Times New Roman" w:hAnsi="Times New Roman"/>
                <w:sz w:val="24"/>
                <w:szCs w:val="24"/>
              </w:rPr>
            </w:pPr>
            <w:r w:rsidRPr="007733A8">
              <w:rPr>
                <w:rFonts w:ascii="Times New Roman" w:eastAsia="Times New Roman" w:hAnsi="Times New Roman"/>
                <w:sz w:val="24"/>
                <w:szCs w:val="24"/>
              </w:rPr>
              <w:t>Інше</w:t>
            </w:r>
            <w:r w:rsidR="00A126ED" w:rsidRPr="007733A8">
              <w:rPr>
                <w:rFonts w:ascii="Times New Roman" w:eastAsia="Times New Roman" w:hAnsi="Times New Roman"/>
                <w:sz w:val="24"/>
                <w:szCs w:val="24"/>
              </w:rPr>
              <w:t>, гривень</w:t>
            </w:r>
            <w:r w:rsidRPr="007733A8">
              <w:rPr>
                <w:rFonts w:ascii="Times New Roman" w:eastAsia="Times New Roman" w:hAnsi="Times New Roman"/>
                <w:sz w:val="24"/>
                <w:szCs w:val="24"/>
              </w:rPr>
              <w:t>:</w:t>
            </w:r>
          </w:p>
          <w:p w14:paraId="736349C5" w14:textId="77777777" w:rsidR="00BE696B" w:rsidRPr="007733A8" w:rsidRDefault="00BE696B" w:rsidP="007C25E4">
            <w:pPr>
              <w:suppressLineNumbers/>
              <w:suppressAutoHyphens/>
              <w:jc w:val="both"/>
              <w:rPr>
                <w:bCs/>
                <w:color w:val="0D0D0D" w:themeColor="text1" w:themeTint="F2"/>
                <w:sz w:val="6"/>
                <w:szCs w:val="6"/>
                <w:lang w:val="uk-UA" w:eastAsia="uk-UA"/>
              </w:rPr>
            </w:pPr>
            <w:r w:rsidRPr="007733A8">
              <w:rPr>
                <w:bCs/>
                <w:color w:val="0D0D0D" w:themeColor="text1" w:themeTint="F2"/>
                <w:lang w:val="uk-UA" w:eastAsia="uk-UA"/>
              </w:rPr>
              <w:t xml:space="preserve"> </w:t>
            </w:r>
          </w:p>
          <w:p w14:paraId="31B3C7CE" w14:textId="63D106C8" w:rsidR="00BE696B" w:rsidRPr="007733A8" w:rsidRDefault="00BE696B" w:rsidP="006C57A9">
            <w:pPr>
              <w:pStyle w:val="ad"/>
              <w:numPr>
                <w:ilvl w:val="0"/>
                <w:numId w:val="9"/>
              </w:numPr>
              <w:suppressLineNumbers/>
              <w:suppressAutoHyphens/>
              <w:ind w:left="434" w:hanging="283"/>
              <w:jc w:val="both"/>
              <w:rPr>
                <w:rFonts w:ascii="Times New Roman" w:eastAsia="Times New Roman" w:hAnsi="Times New Roman" w:cs="Calibri"/>
                <w:sz w:val="24"/>
                <w:szCs w:val="24"/>
                <w:lang w:eastAsia="uk-UA"/>
              </w:rPr>
            </w:pPr>
            <w:r w:rsidRPr="007733A8">
              <w:rPr>
                <w:rFonts w:ascii="Times New Roman" w:eastAsia="Times New Roman" w:hAnsi="Times New Roman" w:cs="Calibri"/>
                <w:sz w:val="24"/>
                <w:szCs w:val="24"/>
                <w:lang w:eastAsia="uk-UA"/>
              </w:rPr>
              <w:t>процедура отримання первинної інформації про вимоги регулювання</w:t>
            </w:r>
            <w:r w:rsidR="00F461BA" w:rsidRPr="007733A8">
              <w:rPr>
                <w:rFonts w:ascii="Times New Roman" w:eastAsia="Times New Roman" w:hAnsi="Times New Roman" w:cs="Calibri"/>
                <w:sz w:val="24"/>
                <w:szCs w:val="24"/>
                <w:lang w:eastAsia="uk-UA"/>
              </w:rPr>
              <w:t xml:space="preserve"> (разові часові витрати на ознайомлення з актом)</w:t>
            </w:r>
            <w:r w:rsidR="00C10F50">
              <w:rPr>
                <w:rFonts w:ascii="Times New Roman" w:eastAsia="Times New Roman" w:hAnsi="Times New Roman" w:cs="Calibri"/>
                <w:sz w:val="24"/>
                <w:szCs w:val="24"/>
                <w:lang w:eastAsia="uk-UA"/>
              </w:rPr>
              <w:t>.</w:t>
            </w:r>
          </w:p>
          <w:p w14:paraId="230740B4" w14:textId="7C496E8B" w:rsidR="00F461BA" w:rsidRPr="007733A8" w:rsidRDefault="00F461BA" w:rsidP="006C57A9">
            <w:pPr>
              <w:pStyle w:val="2"/>
              <w:suppressLineNumbers/>
              <w:suppressAutoHyphens/>
              <w:spacing w:after="0" w:line="240" w:lineRule="auto"/>
              <w:ind w:left="434" w:right="128" w:hanging="283"/>
              <w:rPr>
                <w:rFonts w:ascii="Times New Roman" w:eastAsia="Times New Roman" w:hAnsi="Times New Roman"/>
                <w:sz w:val="24"/>
                <w:szCs w:val="24"/>
              </w:rPr>
            </w:pPr>
            <w:r w:rsidRPr="007733A8">
              <w:rPr>
                <w:rFonts w:ascii="Times New Roman" w:eastAsia="Times New Roman" w:hAnsi="Times New Roman"/>
                <w:sz w:val="24"/>
                <w:szCs w:val="24"/>
              </w:rPr>
              <w:t>Оціночно:</w:t>
            </w:r>
          </w:p>
          <w:p w14:paraId="122642D6" w14:textId="272433C7" w:rsidR="00F461BA" w:rsidRPr="00BD4450" w:rsidRDefault="00F461BA" w:rsidP="006C57A9">
            <w:pPr>
              <w:suppressLineNumbers/>
              <w:suppressAutoHyphens/>
              <w:ind w:left="434" w:right="136" w:hanging="283"/>
              <w:jc w:val="both"/>
              <w:rPr>
                <w:lang w:val="uk-UA"/>
              </w:rPr>
            </w:pPr>
            <w:r w:rsidRPr="007733A8">
              <w:rPr>
                <w:lang w:val="uk-UA"/>
              </w:rPr>
              <w:t xml:space="preserve">для альтернативи 3 </w:t>
            </w:r>
            <w:r w:rsidRPr="00BD4450">
              <w:rPr>
                <w:lang w:val="uk-UA"/>
              </w:rPr>
              <w:t xml:space="preserve">– </w:t>
            </w:r>
            <w:r w:rsidRPr="00DE2F95">
              <w:rPr>
                <w:lang w:val="uk-UA"/>
              </w:rPr>
              <w:t>0,5 год</w:t>
            </w:r>
          </w:p>
          <w:p w14:paraId="60DEC92F" w14:textId="76976A9E" w:rsidR="00F461BA" w:rsidRPr="00BD4450" w:rsidRDefault="00F461BA" w:rsidP="006C57A9">
            <w:pPr>
              <w:suppressLineNumbers/>
              <w:suppressAutoHyphens/>
              <w:ind w:left="434" w:right="136" w:hanging="283"/>
              <w:jc w:val="both"/>
              <w:rPr>
                <w:lang w:val="uk-UA"/>
              </w:rPr>
            </w:pPr>
            <w:r w:rsidRPr="00BD4450">
              <w:rPr>
                <w:lang w:val="uk-UA"/>
              </w:rPr>
              <w:t>(0,5 год х 186,05 грн) = 93,03 гр</w:t>
            </w:r>
            <w:r w:rsidR="00C10F50">
              <w:rPr>
                <w:lang w:val="uk-UA"/>
              </w:rPr>
              <w:t>ив</w:t>
            </w:r>
            <w:r w:rsidRPr="00BD4450">
              <w:rPr>
                <w:lang w:val="uk-UA"/>
              </w:rPr>
              <w:t>н</w:t>
            </w:r>
            <w:r w:rsidR="00C10F50">
              <w:rPr>
                <w:lang w:val="uk-UA"/>
              </w:rPr>
              <w:t>і;</w:t>
            </w:r>
          </w:p>
          <w:p w14:paraId="340C46BF" w14:textId="75CC250D" w:rsidR="00F461BA" w:rsidRPr="00BD4450" w:rsidRDefault="00F461BA" w:rsidP="006C57A9">
            <w:pPr>
              <w:suppressLineNumbers/>
              <w:suppressAutoHyphens/>
              <w:ind w:left="434" w:right="136" w:hanging="283"/>
              <w:jc w:val="both"/>
              <w:rPr>
                <w:rFonts w:cs="Calibri"/>
                <w:sz w:val="12"/>
                <w:szCs w:val="12"/>
                <w:lang w:val="uk-UA" w:eastAsia="uk-UA"/>
              </w:rPr>
            </w:pPr>
          </w:p>
          <w:p w14:paraId="08F08B0E" w14:textId="0A8CD697" w:rsidR="00667767" w:rsidRPr="00BD4450" w:rsidRDefault="00667767" w:rsidP="006C57A9">
            <w:pPr>
              <w:pStyle w:val="ad"/>
              <w:numPr>
                <w:ilvl w:val="0"/>
                <w:numId w:val="9"/>
              </w:numPr>
              <w:suppressLineNumbers/>
              <w:suppressAutoHyphens/>
              <w:ind w:left="434" w:right="136" w:hanging="283"/>
              <w:jc w:val="both"/>
              <w:rPr>
                <w:rFonts w:ascii="Times New Roman" w:eastAsia="Times New Roman" w:hAnsi="Times New Roman" w:cs="Calibri"/>
                <w:sz w:val="24"/>
                <w:szCs w:val="24"/>
                <w:lang w:eastAsia="uk-UA"/>
              </w:rPr>
            </w:pPr>
            <w:r w:rsidRPr="00BD4450">
              <w:rPr>
                <w:rFonts w:ascii="Times New Roman" w:eastAsia="Times New Roman" w:hAnsi="Times New Roman" w:cs="Calibri"/>
                <w:sz w:val="24"/>
                <w:szCs w:val="24"/>
                <w:lang w:eastAsia="uk-UA"/>
              </w:rPr>
              <w:t xml:space="preserve">організація виконання вимог регулювання (час працівника на адаптацію внутрішнього алгоритму формування декларації, визначення відповідності показників обліку новим рядкам, перевірку налаштувань перед першим звітним періодом). </w:t>
            </w:r>
            <w:r w:rsidR="006C57A9" w:rsidRPr="00BD4450">
              <w:rPr>
                <w:rFonts w:ascii="Times New Roman" w:eastAsia="Times New Roman" w:hAnsi="Times New Roman" w:cs="Calibri"/>
                <w:sz w:val="24"/>
                <w:szCs w:val="24"/>
                <w:lang w:eastAsia="uk-UA"/>
              </w:rPr>
              <w:t>Витрати здійснюються одноразово.</w:t>
            </w:r>
          </w:p>
          <w:p w14:paraId="64308D48" w14:textId="77777777" w:rsidR="00667767" w:rsidRPr="007733A8" w:rsidRDefault="00667767" w:rsidP="006C57A9">
            <w:pPr>
              <w:pStyle w:val="2"/>
              <w:suppressLineNumbers/>
              <w:suppressAutoHyphens/>
              <w:spacing w:after="0" w:line="240" w:lineRule="auto"/>
              <w:ind w:left="434" w:right="128" w:hanging="283"/>
              <w:rPr>
                <w:rFonts w:ascii="Times New Roman" w:eastAsia="Times New Roman" w:hAnsi="Times New Roman"/>
                <w:sz w:val="24"/>
                <w:szCs w:val="24"/>
              </w:rPr>
            </w:pPr>
            <w:r w:rsidRPr="007733A8">
              <w:rPr>
                <w:rFonts w:ascii="Times New Roman" w:eastAsia="Times New Roman" w:hAnsi="Times New Roman"/>
                <w:sz w:val="24"/>
                <w:szCs w:val="24"/>
              </w:rPr>
              <w:t>Оціночно:</w:t>
            </w:r>
          </w:p>
          <w:p w14:paraId="35A8EDDB" w14:textId="599EA780" w:rsidR="00667767" w:rsidRPr="007733A8" w:rsidRDefault="00667767" w:rsidP="006C57A9">
            <w:pPr>
              <w:suppressLineNumbers/>
              <w:suppressAutoHyphens/>
              <w:ind w:left="434" w:right="136" w:hanging="283"/>
              <w:jc w:val="both"/>
              <w:rPr>
                <w:lang w:val="uk-UA"/>
              </w:rPr>
            </w:pPr>
            <w:r w:rsidRPr="007733A8">
              <w:rPr>
                <w:lang w:val="uk-UA"/>
              </w:rPr>
              <w:t>для альтернативи 2 – 0,</w:t>
            </w:r>
            <w:r w:rsidR="00DE6354" w:rsidRPr="007733A8">
              <w:rPr>
                <w:lang w:val="uk-UA"/>
              </w:rPr>
              <w:t>15</w:t>
            </w:r>
            <w:r w:rsidRPr="007733A8">
              <w:rPr>
                <w:lang w:val="uk-UA"/>
              </w:rPr>
              <w:t xml:space="preserve"> год</w:t>
            </w:r>
          </w:p>
          <w:p w14:paraId="2CB9B736" w14:textId="2D30DB99" w:rsidR="00667767" w:rsidRPr="007733A8" w:rsidRDefault="00667767" w:rsidP="006C57A9">
            <w:pPr>
              <w:suppressLineNumbers/>
              <w:suppressAutoHyphens/>
              <w:ind w:left="434" w:right="136" w:hanging="283"/>
              <w:jc w:val="both"/>
              <w:rPr>
                <w:lang w:val="uk-UA"/>
              </w:rPr>
            </w:pPr>
            <w:r w:rsidRPr="007733A8">
              <w:rPr>
                <w:lang w:val="uk-UA"/>
              </w:rPr>
              <w:t>(0,</w:t>
            </w:r>
            <w:r w:rsidR="00DE6354" w:rsidRPr="007733A8">
              <w:rPr>
                <w:lang w:val="uk-UA"/>
              </w:rPr>
              <w:t>1</w:t>
            </w:r>
            <w:r w:rsidRPr="007733A8">
              <w:rPr>
                <w:lang w:val="uk-UA"/>
              </w:rPr>
              <w:t>5 год х</w:t>
            </w:r>
            <w:r w:rsidR="00C80268">
              <w:rPr>
                <w:lang w:val="uk-UA"/>
              </w:rPr>
              <w:t xml:space="preserve"> 1 форм. х</w:t>
            </w:r>
            <w:r w:rsidRPr="007733A8">
              <w:rPr>
                <w:lang w:val="uk-UA"/>
              </w:rPr>
              <w:t xml:space="preserve"> 186,05 грн) = </w:t>
            </w:r>
            <w:r w:rsidR="00DE6354" w:rsidRPr="007733A8">
              <w:rPr>
                <w:lang w:val="uk-UA"/>
              </w:rPr>
              <w:t>27,91</w:t>
            </w:r>
            <w:r w:rsidRPr="007733A8">
              <w:rPr>
                <w:lang w:val="uk-UA"/>
              </w:rPr>
              <w:t xml:space="preserve"> гр</w:t>
            </w:r>
            <w:r w:rsidR="00C10F50">
              <w:rPr>
                <w:lang w:val="uk-UA"/>
              </w:rPr>
              <w:t>ив</w:t>
            </w:r>
            <w:r w:rsidRPr="007733A8">
              <w:rPr>
                <w:lang w:val="uk-UA"/>
              </w:rPr>
              <w:t>н</w:t>
            </w:r>
            <w:r w:rsidR="00C10F50">
              <w:rPr>
                <w:lang w:val="uk-UA"/>
              </w:rPr>
              <w:t>і</w:t>
            </w:r>
            <w:r w:rsidR="00915F4D">
              <w:rPr>
                <w:lang w:val="uk-UA"/>
              </w:rPr>
              <w:t>;</w:t>
            </w:r>
          </w:p>
          <w:p w14:paraId="4C7E893C" w14:textId="77777777" w:rsidR="00667767" w:rsidRPr="00BD4450" w:rsidRDefault="00667767" w:rsidP="006C57A9">
            <w:pPr>
              <w:suppressLineNumbers/>
              <w:suppressAutoHyphens/>
              <w:ind w:left="434" w:right="136" w:hanging="283"/>
              <w:jc w:val="both"/>
              <w:rPr>
                <w:sz w:val="12"/>
                <w:szCs w:val="12"/>
                <w:lang w:val="uk-UA"/>
              </w:rPr>
            </w:pPr>
          </w:p>
          <w:p w14:paraId="4D572B2F" w14:textId="396B0B93" w:rsidR="00667767" w:rsidRPr="007733A8" w:rsidRDefault="00667767" w:rsidP="006C57A9">
            <w:pPr>
              <w:suppressLineNumbers/>
              <w:suppressAutoHyphens/>
              <w:ind w:left="434" w:right="136" w:hanging="283"/>
              <w:jc w:val="both"/>
              <w:rPr>
                <w:lang w:val="uk-UA"/>
              </w:rPr>
            </w:pPr>
            <w:r w:rsidRPr="007733A8">
              <w:rPr>
                <w:lang w:val="uk-UA"/>
              </w:rPr>
              <w:t>для альтернативи 3 – 0,5 год</w:t>
            </w:r>
          </w:p>
          <w:p w14:paraId="242097B2" w14:textId="2C1BCD48" w:rsidR="00667767" w:rsidRPr="007733A8" w:rsidRDefault="00667767" w:rsidP="006C57A9">
            <w:pPr>
              <w:suppressLineNumbers/>
              <w:suppressAutoHyphens/>
              <w:ind w:left="434" w:right="136" w:hanging="283"/>
              <w:jc w:val="both"/>
              <w:rPr>
                <w:lang w:val="uk-UA"/>
              </w:rPr>
            </w:pPr>
            <w:r w:rsidRPr="007733A8">
              <w:rPr>
                <w:lang w:val="uk-UA"/>
              </w:rPr>
              <w:t>(0,5 год х</w:t>
            </w:r>
            <w:r w:rsidR="00C80268">
              <w:rPr>
                <w:lang w:val="uk-UA"/>
              </w:rPr>
              <w:t xml:space="preserve"> 1 форм. х</w:t>
            </w:r>
            <w:r w:rsidRPr="007733A8">
              <w:rPr>
                <w:lang w:val="uk-UA"/>
              </w:rPr>
              <w:t xml:space="preserve"> 186,05 грн) = 93,03 гр</w:t>
            </w:r>
            <w:r w:rsidR="00C10F50">
              <w:rPr>
                <w:lang w:val="uk-UA"/>
              </w:rPr>
              <w:t>ив</w:t>
            </w:r>
            <w:r w:rsidRPr="007733A8">
              <w:rPr>
                <w:lang w:val="uk-UA"/>
              </w:rPr>
              <w:t>н</w:t>
            </w:r>
            <w:r w:rsidR="00C10F50">
              <w:rPr>
                <w:lang w:val="uk-UA"/>
              </w:rPr>
              <w:t>і;</w:t>
            </w:r>
          </w:p>
          <w:p w14:paraId="42A0A71E" w14:textId="77777777" w:rsidR="00667767" w:rsidRPr="00BD4450" w:rsidRDefault="00667767" w:rsidP="006C57A9">
            <w:pPr>
              <w:suppressLineNumbers/>
              <w:suppressAutoHyphens/>
              <w:ind w:left="434" w:right="136" w:hanging="283"/>
              <w:jc w:val="both"/>
              <w:rPr>
                <w:sz w:val="12"/>
                <w:szCs w:val="12"/>
                <w:lang w:val="uk-UA"/>
              </w:rPr>
            </w:pPr>
          </w:p>
          <w:p w14:paraId="532A3367" w14:textId="0BA87872" w:rsidR="00F461BA" w:rsidRPr="00BD4450" w:rsidRDefault="00667767" w:rsidP="006C57A9">
            <w:pPr>
              <w:pStyle w:val="ad"/>
              <w:numPr>
                <w:ilvl w:val="0"/>
                <w:numId w:val="9"/>
              </w:numPr>
              <w:suppressLineNumbers/>
              <w:suppressAutoHyphens/>
              <w:ind w:left="434" w:right="136" w:hanging="283"/>
              <w:jc w:val="both"/>
              <w:rPr>
                <w:rFonts w:ascii="Times New Roman" w:eastAsia="Times New Roman" w:hAnsi="Times New Roman" w:cs="Calibri"/>
                <w:sz w:val="24"/>
                <w:szCs w:val="24"/>
                <w:lang w:eastAsia="uk-UA"/>
              </w:rPr>
            </w:pPr>
            <w:r w:rsidRPr="00BD4450">
              <w:rPr>
                <w:rFonts w:ascii="Times New Roman" w:eastAsia="Times New Roman" w:hAnsi="Times New Roman" w:cs="Calibri"/>
                <w:sz w:val="24"/>
                <w:szCs w:val="24"/>
                <w:lang w:eastAsia="uk-UA"/>
              </w:rPr>
              <w:t>адаптація програмного забезпечення</w:t>
            </w:r>
            <w:r w:rsidR="00C10F50">
              <w:rPr>
                <w:rFonts w:ascii="Times New Roman" w:eastAsia="Times New Roman" w:hAnsi="Times New Roman" w:cs="Calibri"/>
                <w:sz w:val="24"/>
                <w:szCs w:val="24"/>
                <w:lang w:eastAsia="uk-UA"/>
              </w:rPr>
              <w:t>.</w:t>
            </w:r>
          </w:p>
          <w:p w14:paraId="67A5FFC1" w14:textId="67DBAAC4" w:rsidR="0080591C" w:rsidRPr="00BD4450" w:rsidRDefault="009E0E5E" w:rsidP="006C57A9">
            <w:pPr>
              <w:suppressLineNumbers/>
              <w:suppressAutoHyphens/>
              <w:ind w:left="434" w:right="136"/>
              <w:jc w:val="both"/>
            </w:pPr>
            <w:r w:rsidRPr="00BD4450">
              <w:rPr>
                <w:rFonts w:cs="Calibri"/>
                <w:lang w:val="uk-UA" w:eastAsia="uk-UA"/>
              </w:rPr>
              <w:t>Витрати на адаптацію програмного забезпечення</w:t>
            </w:r>
            <w:r w:rsidR="006C57A9" w:rsidRPr="00BD4450">
              <w:rPr>
                <w:rFonts w:cs="Calibri"/>
                <w:lang w:val="uk-UA" w:eastAsia="uk-UA"/>
              </w:rPr>
              <w:t xml:space="preserve"> не розраховувалися, оскільки платники податків мають можливість безоплатно формувати та подавати податкову звітність засобами Електронного кабінету, оновлення якого здійснює ДПС. У разі використання платником комерційного програмного забезпечення можливі витрати на його адаптацію залежать від умов договору з відповідним постачальником. </w:t>
            </w:r>
          </w:p>
        </w:tc>
        <w:tc>
          <w:tcPr>
            <w:tcW w:w="1701" w:type="dxa"/>
            <w:shd w:val="clear" w:color="auto" w:fill="FFFFFF"/>
          </w:tcPr>
          <w:p w14:paraId="2AF50672" w14:textId="77777777" w:rsidR="00F461BA" w:rsidRPr="007733A8" w:rsidRDefault="00F461BA" w:rsidP="007C25E4">
            <w:pPr>
              <w:pStyle w:val="2"/>
              <w:suppressLineNumbers/>
              <w:suppressAutoHyphens/>
              <w:spacing w:after="0" w:line="240" w:lineRule="auto"/>
              <w:ind w:left="144"/>
              <w:jc w:val="center"/>
              <w:rPr>
                <w:rFonts w:ascii="Times New Roman" w:eastAsia="Times New Roman" w:hAnsi="Times New Roman"/>
                <w:sz w:val="24"/>
              </w:rPr>
            </w:pPr>
          </w:p>
          <w:p w14:paraId="2F24142A" w14:textId="77777777" w:rsidR="00F461BA" w:rsidRPr="007733A8" w:rsidRDefault="00F461BA" w:rsidP="007C25E4">
            <w:pPr>
              <w:pStyle w:val="2"/>
              <w:suppressLineNumbers/>
              <w:suppressAutoHyphens/>
              <w:spacing w:after="0" w:line="240" w:lineRule="auto"/>
              <w:ind w:left="144"/>
              <w:jc w:val="center"/>
              <w:rPr>
                <w:rFonts w:ascii="Times New Roman" w:eastAsia="Times New Roman" w:hAnsi="Times New Roman"/>
                <w:sz w:val="24"/>
              </w:rPr>
            </w:pPr>
          </w:p>
          <w:p w14:paraId="307694B5" w14:textId="77777777" w:rsidR="00F461BA" w:rsidRPr="007733A8" w:rsidRDefault="00F461BA" w:rsidP="007C25E4">
            <w:pPr>
              <w:pStyle w:val="2"/>
              <w:suppressLineNumbers/>
              <w:suppressAutoHyphens/>
              <w:spacing w:after="0" w:line="240" w:lineRule="auto"/>
              <w:ind w:left="144"/>
              <w:jc w:val="center"/>
              <w:rPr>
                <w:rFonts w:ascii="Times New Roman" w:eastAsia="Times New Roman" w:hAnsi="Times New Roman"/>
                <w:sz w:val="24"/>
              </w:rPr>
            </w:pPr>
          </w:p>
          <w:p w14:paraId="7FA61AD9" w14:textId="77777777" w:rsidR="00F461BA" w:rsidRPr="007733A8" w:rsidRDefault="00F461BA" w:rsidP="007C25E4">
            <w:pPr>
              <w:pStyle w:val="2"/>
              <w:suppressLineNumbers/>
              <w:suppressAutoHyphens/>
              <w:spacing w:after="0" w:line="240" w:lineRule="auto"/>
              <w:ind w:left="144"/>
              <w:jc w:val="center"/>
              <w:rPr>
                <w:rFonts w:ascii="Times New Roman" w:eastAsia="Times New Roman" w:hAnsi="Times New Roman"/>
                <w:sz w:val="24"/>
              </w:rPr>
            </w:pPr>
          </w:p>
          <w:p w14:paraId="58F90A93" w14:textId="77777777" w:rsidR="00F461BA" w:rsidRPr="007733A8" w:rsidRDefault="00F461BA" w:rsidP="007C25E4">
            <w:pPr>
              <w:pStyle w:val="2"/>
              <w:suppressLineNumbers/>
              <w:suppressAutoHyphens/>
              <w:spacing w:after="0" w:line="240" w:lineRule="auto"/>
              <w:ind w:left="144"/>
              <w:jc w:val="center"/>
              <w:rPr>
                <w:rFonts w:ascii="Times New Roman" w:eastAsia="Times New Roman" w:hAnsi="Times New Roman"/>
                <w:sz w:val="24"/>
              </w:rPr>
            </w:pPr>
          </w:p>
          <w:p w14:paraId="40309257" w14:textId="77777777" w:rsidR="00F461BA" w:rsidRPr="007733A8" w:rsidRDefault="00F461BA" w:rsidP="007C25E4">
            <w:pPr>
              <w:pStyle w:val="2"/>
              <w:suppressLineNumbers/>
              <w:suppressAutoHyphens/>
              <w:spacing w:after="0" w:line="240" w:lineRule="auto"/>
              <w:ind w:left="144"/>
              <w:jc w:val="center"/>
              <w:rPr>
                <w:rFonts w:ascii="Times New Roman" w:eastAsia="Times New Roman" w:hAnsi="Times New Roman"/>
                <w:sz w:val="24"/>
              </w:rPr>
            </w:pPr>
          </w:p>
          <w:p w14:paraId="6410EAB9" w14:textId="77777777" w:rsidR="00F461BA" w:rsidRPr="007733A8" w:rsidRDefault="00F461BA" w:rsidP="007C25E4">
            <w:pPr>
              <w:pStyle w:val="2"/>
              <w:suppressLineNumbers/>
              <w:suppressAutoHyphens/>
              <w:spacing w:after="0" w:line="240" w:lineRule="auto"/>
              <w:ind w:left="144"/>
              <w:jc w:val="center"/>
              <w:rPr>
                <w:rFonts w:ascii="Times New Roman" w:eastAsia="Times New Roman" w:hAnsi="Times New Roman"/>
                <w:sz w:val="24"/>
              </w:rPr>
            </w:pPr>
          </w:p>
          <w:p w14:paraId="07DA59BA" w14:textId="77777777" w:rsidR="0080591C" w:rsidRPr="007733A8" w:rsidRDefault="00F461BA" w:rsidP="007C25E4">
            <w:pPr>
              <w:pStyle w:val="2"/>
              <w:suppressLineNumbers/>
              <w:suppressAutoHyphens/>
              <w:spacing w:after="0" w:line="240" w:lineRule="auto"/>
              <w:ind w:left="144"/>
              <w:jc w:val="center"/>
              <w:rPr>
                <w:rFonts w:ascii="Times New Roman" w:eastAsia="Times New Roman" w:hAnsi="Times New Roman"/>
                <w:sz w:val="24"/>
              </w:rPr>
            </w:pPr>
            <w:r w:rsidRPr="007733A8">
              <w:rPr>
                <w:rFonts w:ascii="Times New Roman" w:eastAsia="Times New Roman" w:hAnsi="Times New Roman"/>
                <w:sz w:val="24"/>
              </w:rPr>
              <w:t>93,03</w:t>
            </w:r>
          </w:p>
          <w:p w14:paraId="730BF21C" w14:textId="77777777" w:rsidR="00DE6354" w:rsidRPr="007733A8" w:rsidRDefault="00DE6354" w:rsidP="007C25E4">
            <w:pPr>
              <w:pStyle w:val="2"/>
              <w:suppressLineNumbers/>
              <w:suppressAutoHyphens/>
              <w:spacing w:after="0" w:line="240" w:lineRule="auto"/>
              <w:ind w:left="144"/>
              <w:jc w:val="center"/>
              <w:rPr>
                <w:rFonts w:ascii="Times New Roman" w:eastAsia="Times New Roman" w:hAnsi="Times New Roman"/>
                <w:sz w:val="24"/>
              </w:rPr>
            </w:pPr>
          </w:p>
          <w:p w14:paraId="331CCE23" w14:textId="77777777" w:rsidR="00DE6354" w:rsidRPr="007733A8" w:rsidRDefault="00DE6354" w:rsidP="007C25E4">
            <w:pPr>
              <w:pStyle w:val="2"/>
              <w:suppressLineNumbers/>
              <w:suppressAutoHyphens/>
              <w:spacing w:after="0" w:line="240" w:lineRule="auto"/>
              <w:ind w:left="144"/>
              <w:jc w:val="center"/>
              <w:rPr>
                <w:rFonts w:ascii="Times New Roman" w:eastAsia="Times New Roman" w:hAnsi="Times New Roman"/>
                <w:sz w:val="24"/>
              </w:rPr>
            </w:pPr>
          </w:p>
          <w:p w14:paraId="3252453D" w14:textId="77777777" w:rsidR="00DE6354" w:rsidRPr="007733A8" w:rsidRDefault="00DE6354" w:rsidP="007C25E4">
            <w:pPr>
              <w:pStyle w:val="2"/>
              <w:suppressLineNumbers/>
              <w:suppressAutoHyphens/>
              <w:spacing w:after="0" w:line="240" w:lineRule="auto"/>
              <w:ind w:left="144"/>
              <w:jc w:val="center"/>
              <w:rPr>
                <w:rFonts w:ascii="Times New Roman" w:eastAsia="Times New Roman" w:hAnsi="Times New Roman"/>
                <w:sz w:val="24"/>
              </w:rPr>
            </w:pPr>
          </w:p>
          <w:p w14:paraId="45C5348C" w14:textId="77777777" w:rsidR="00DE6354" w:rsidRPr="007733A8" w:rsidRDefault="00DE6354" w:rsidP="007C25E4">
            <w:pPr>
              <w:pStyle w:val="2"/>
              <w:suppressLineNumbers/>
              <w:suppressAutoHyphens/>
              <w:spacing w:after="0" w:line="240" w:lineRule="auto"/>
              <w:ind w:left="144"/>
              <w:jc w:val="center"/>
              <w:rPr>
                <w:rFonts w:ascii="Times New Roman" w:eastAsia="Times New Roman" w:hAnsi="Times New Roman"/>
                <w:sz w:val="24"/>
              </w:rPr>
            </w:pPr>
          </w:p>
          <w:p w14:paraId="12DA9C21" w14:textId="77777777" w:rsidR="00DE6354" w:rsidRPr="007733A8" w:rsidRDefault="00DE6354" w:rsidP="007C25E4">
            <w:pPr>
              <w:pStyle w:val="2"/>
              <w:suppressLineNumbers/>
              <w:suppressAutoHyphens/>
              <w:spacing w:after="0" w:line="240" w:lineRule="auto"/>
              <w:ind w:left="144"/>
              <w:jc w:val="center"/>
              <w:rPr>
                <w:rFonts w:ascii="Times New Roman" w:eastAsia="Times New Roman" w:hAnsi="Times New Roman"/>
                <w:sz w:val="24"/>
              </w:rPr>
            </w:pPr>
          </w:p>
          <w:p w14:paraId="5180780C" w14:textId="77777777" w:rsidR="00DE6354" w:rsidRPr="007733A8" w:rsidRDefault="00DE6354" w:rsidP="007C25E4">
            <w:pPr>
              <w:pStyle w:val="2"/>
              <w:suppressLineNumbers/>
              <w:suppressAutoHyphens/>
              <w:spacing w:after="0" w:line="240" w:lineRule="auto"/>
              <w:ind w:left="144"/>
              <w:jc w:val="center"/>
              <w:rPr>
                <w:rFonts w:ascii="Times New Roman" w:eastAsia="Times New Roman" w:hAnsi="Times New Roman"/>
                <w:sz w:val="24"/>
              </w:rPr>
            </w:pPr>
          </w:p>
          <w:p w14:paraId="6DD3BD33" w14:textId="77777777" w:rsidR="00DE6354" w:rsidRPr="007733A8" w:rsidRDefault="00DE6354" w:rsidP="007C25E4">
            <w:pPr>
              <w:pStyle w:val="2"/>
              <w:suppressLineNumbers/>
              <w:suppressAutoHyphens/>
              <w:spacing w:after="0" w:line="240" w:lineRule="auto"/>
              <w:ind w:left="144"/>
              <w:jc w:val="center"/>
              <w:rPr>
                <w:rFonts w:ascii="Times New Roman" w:eastAsia="Times New Roman" w:hAnsi="Times New Roman"/>
                <w:sz w:val="24"/>
              </w:rPr>
            </w:pPr>
          </w:p>
          <w:p w14:paraId="2E4B77FB" w14:textId="77777777" w:rsidR="00DE6354" w:rsidRPr="007733A8" w:rsidRDefault="00DE6354" w:rsidP="007C25E4">
            <w:pPr>
              <w:pStyle w:val="2"/>
              <w:suppressLineNumbers/>
              <w:suppressAutoHyphens/>
              <w:spacing w:after="0" w:line="240" w:lineRule="auto"/>
              <w:ind w:left="144"/>
              <w:jc w:val="center"/>
              <w:rPr>
                <w:rFonts w:ascii="Times New Roman" w:eastAsia="Times New Roman" w:hAnsi="Times New Roman"/>
                <w:sz w:val="24"/>
              </w:rPr>
            </w:pPr>
          </w:p>
          <w:p w14:paraId="5BE412A7" w14:textId="77777777" w:rsidR="00DE6354" w:rsidRPr="007733A8" w:rsidRDefault="00DE6354" w:rsidP="007C25E4">
            <w:pPr>
              <w:pStyle w:val="2"/>
              <w:suppressLineNumbers/>
              <w:suppressAutoHyphens/>
              <w:spacing w:after="0" w:line="240" w:lineRule="auto"/>
              <w:ind w:left="144"/>
              <w:jc w:val="center"/>
              <w:rPr>
                <w:rFonts w:ascii="Times New Roman" w:eastAsia="Times New Roman" w:hAnsi="Times New Roman"/>
                <w:sz w:val="24"/>
              </w:rPr>
            </w:pPr>
          </w:p>
          <w:p w14:paraId="13FF8EE8" w14:textId="77777777" w:rsidR="00DE6354" w:rsidRPr="007733A8" w:rsidRDefault="00DE6354" w:rsidP="007C25E4">
            <w:pPr>
              <w:pStyle w:val="2"/>
              <w:suppressLineNumbers/>
              <w:suppressAutoHyphens/>
              <w:spacing w:after="0" w:line="240" w:lineRule="auto"/>
              <w:ind w:left="144"/>
              <w:jc w:val="center"/>
              <w:rPr>
                <w:rFonts w:ascii="Times New Roman" w:eastAsia="Times New Roman" w:hAnsi="Times New Roman"/>
                <w:sz w:val="24"/>
              </w:rPr>
            </w:pPr>
            <w:r w:rsidRPr="007733A8">
              <w:rPr>
                <w:rFonts w:ascii="Times New Roman" w:eastAsia="Times New Roman" w:hAnsi="Times New Roman"/>
                <w:sz w:val="24"/>
              </w:rPr>
              <w:t>27,91</w:t>
            </w:r>
          </w:p>
          <w:p w14:paraId="0559E0E7" w14:textId="0E310FC9" w:rsidR="00DE6354" w:rsidRDefault="00DE6354" w:rsidP="007C25E4">
            <w:pPr>
              <w:pStyle w:val="2"/>
              <w:suppressLineNumbers/>
              <w:suppressAutoHyphens/>
              <w:spacing w:after="0" w:line="240" w:lineRule="auto"/>
              <w:ind w:left="144"/>
              <w:jc w:val="center"/>
              <w:rPr>
                <w:rFonts w:ascii="Times New Roman" w:eastAsia="Times New Roman" w:hAnsi="Times New Roman"/>
                <w:sz w:val="12"/>
                <w:szCs w:val="12"/>
              </w:rPr>
            </w:pPr>
          </w:p>
          <w:p w14:paraId="0B373B75" w14:textId="77777777" w:rsidR="00BD4450" w:rsidRPr="00DE2F95" w:rsidRDefault="00BD4450" w:rsidP="007C25E4">
            <w:pPr>
              <w:pStyle w:val="2"/>
              <w:suppressLineNumbers/>
              <w:suppressAutoHyphens/>
              <w:spacing w:after="0" w:line="240" w:lineRule="auto"/>
              <w:ind w:left="144"/>
              <w:jc w:val="center"/>
              <w:rPr>
                <w:rFonts w:ascii="Times New Roman" w:eastAsia="Times New Roman" w:hAnsi="Times New Roman"/>
                <w:sz w:val="20"/>
                <w:szCs w:val="12"/>
              </w:rPr>
            </w:pPr>
          </w:p>
          <w:p w14:paraId="02D55959" w14:textId="77777777" w:rsidR="00DE6354" w:rsidRDefault="00DE6354" w:rsidP="007C25E4">
            <w:pPr>
              <w:pStyle w:val="2"/>
              <w:suppressLineNumbers/>
              <w:suppressAutoHyphens/>
              <w:spacing w:after="0" w:line="240" w:lineRule="auto"/>
              <w:ind w:left="144"/>
              <w:jc w:val="center"/>
              <w:rPr>
                <w:rFonts w:ascii="Times New Roman" w:eastAsia="Times New Roman" w:hAnsi="Times New Roman"/>
                <w:sz w:val="24"/>
              </w:rPr>
            </w:pPr>
            <w:r w:rsidRPr="007733A8">
              <w:rPr>
                <w:rFonts w:ascii="Times New Roman" w:eastAsia="Times New Roman" w:hAnsi="Times New Roman"/>
                <w:sz w:val="24"/>
              </w:rPr>
              <w:t>93,03</w:t>
            </w:r>
          </w:p>
          <w:p w14:paraId="766DE301" w14:textId="3E47D3E9" w:rsidR="006C57A9" w:rsidRDefault="006C57A9" w:rsidP="007C25E4">
            <w:pPr>
              <w:pStyle w:val="2"/>
              <w:suppressLineNumbers/>
              <w:suppressAutoHyphens/>
              <w:spacing w:after="0" w:line="240" w:lineRule="auto"/>
              <w:ind w:left="144"/>
              <w:jc w:val="center"/>
              <w:rPr>
                <w:rFonts w:ascii="Times New Roman" w:eastAsia="Times New Roman" w:hAnsi="Times New Roman"/>
                <w:sz w:val="24"/>
              </w:rPr>
            </w:pPr>
          </w:p>
          <w:p w14:paraId="649968EF" w14:textId="77777777" w:rsidR="00BD4450" w:rsidRDefault="00BD4450" w:rsidP="007C25E4">
            <w:pPr>
              <w:pStyle w:val="2"/>
              <w:suppressLineNumbers/>
              <w:suppressAutoHyphens/>
              <w:spacing w:after="0" w:line="240" w:lineRule="auto"/>
              <w:ind w:left="144"/>
              <w:jc w:val="center"/>
              <w:rPr>
                <w:rFonts w:ascii="Times New Roman" w:eastAsia="Times New Roman" w:hAnsi="Times New Roman"/>
                <w:sz w:val="24"/>
              </w:rPr>
            </w:pPr>
          </w:p>
          <w:p w14:paraId="66516DF8" w14:textId="2DEE120D" w:rsidR="006C57A9" w:rsidRPr="007733A8" w:rsidRDefault="006C57A9" w:rsidP="007C25E4">
            <w:pPr>
              <w:pStyle w:val="2"/>
              <w:suppressLineNumbers/>
              <w:suppressAutoHyphens/>
              <w:spacing w:after="0" w:line="240" w:lineRule="auto"/>
              <w:ind w:left="144"/>
              <w:jc w:val="center"/>
              <w:rPr>
                <w:rFonts w:ascii="Times New Roman" w:eastAsia="Times New Roman" w:hAnsi="Times New Roman"/>
                <w:sz w:val="24"/>
              </w:rPr>
            </w:pPr>
            <w:r>
              <w:rPr>
                <w:rFonts w:ascii="Times New Roman" w:eastAsia="Times New Roman" w:hAnsi="Times New Roman"/>
                <w:sz w:val="24"/>
              </w:rPr>
              <w:t>0,00</w:t>
            </w:r>
          </w:p>
        </w:tc>
        <w:tc>
          <w:tcPr>
            <w:tcW w:w="1843" w:type="dxa"/>
            <w:shd w:val="clear" w:color="auto" w:fill="FFFFFF"/>
          </w:tcPr>
          <w:p w14:paraId="3EB6971A" w14:textId="77777777" w:rsidR="00F461BA" w:rsidRPr="007733A8" w:rsidRDefault="00F461BA" w:rsidP="007C25E4">
            <w:pPr>
              <w:pStyle w:val="2"/>
              <w:suppressLineNumbers/>
              <w:suppressAutoHyphens/>
              <w:spacing w:after="0" w:line="240" w:lineRule="auto"/>
              <w:ind w:left="138" w:hanging="4"/>
              <w:jc w:val="center"/>
              <w:rPr>
                <w:rFonts w:ascii="Times New Roman" w:eastAsia="Times New Roman" w:hAnsi="Times New Roman"/>
                <w:sz w:val="24"/>
              </w:rPr>
            </w:pPr>
          </w:p>
          <w:p w14:paraId="5C417F07" w14:textId="77777777" w:rsidR="00F461BA" w:rsidRPr="007733A8" w:rsidRDefault="00F461BA" w:rsidP="007C25E4">
            <w:pPr>
              <w:pStyle w:val="2"/>
              <w:suppressLineNumbers/>
              <w:suppressAutoHyphens/>
              <w:spacing w:after="0" w:line="240" w:lineRule="auto"/>
              <w:ind w:left="138" w:hanging="4"/>
              <w:jc w:val="center"/>
              <w:rPr>
                <w:rFonts w:ascii="Times New Roman" w:eastAsia="Times New Roman" w:hAnsi="Times New Roman"/>
                <w:sz w:val="24"/>
              </w:rPr>
            </w:pPr>
          </w:p>
          <w:p w14:paraId="12169492" w14:textId="77777777" w:rsidR="00F461BA" w:rsidRPr="007733A8" w:rsidRDefault="00F461BA" w:rsidP="007C25E4">
            <w:pPr>
              <w:pStyle w:val="2"/>
              <w:suppressLineNumbers/>
              <w:suppressAutoHyphens/>
              <w:spacing w:after="0" w:line="240" w:lineRule="auto"/>
              <w:ind w:left="138" w:hanging="4"/>
              <w:jc w:val="center"/>
              <w:rPr>
                <w:rFonts w:ascii="Times New Roman" w:eastAsia="Times New Roman" w:hAnsi="Times New Roman"/>
                <w:sz w:val="24"/>
              </w:rPr>
            </w:pPr>
          </w:p>
          <w:p w14:paraId="2B8176F1" w14:textId="77777777" w:rsidR="00F461BA" w:rsidRPr="007733A8" w:rsidRDefault="00F461BA" w:rsidP="007C25E4">
            <w:pPr>
              <w:pStyle w:val="2"/>
              <w:suppressLineNumbers/>
              <w:suppressAutoHyphens/>
              <w:spacing w:after="0" w:line="240" w:lineRule="auto"/>
              <w:ind w:left="138" w:hanging="4"/>
              <w:jc w:val="center"/>
              <w:rPr>
                <w:rFonts w:ascii="Times New Roman" w:eastAsia="Times New Roman" w:hAnsi="Times New Roman"/>
                <w:sz w:val="24"/>
              </w:rPr>
            </w:pPr>
          </w:p>
          <w:p w14:paraId="37985F95" w14:textId="77777777" w:rsidR="00F461BA" w:rsidRPr="007733A8" w:rsidRDefault="00F461BA" w:rsidP="007C25E4">
            <w:pPr>
              <w:pStyle w:val="2"/>
              <w:suppressLineNumbers/>
              <w:suppressAutoHyphens/>
              <w:spacing w:after="0" w:line="240" w:lineRule="auto"/>
              <w:ind w:left="138" w:hanging="4"/>
              <w:jc w:val="center"/>
              <w:rPr>
                <w:rFonts w:ascii="Times New Roman" w:eastAsia="Times New Roman" w:hAnsi="Times New Roman"/>
                <w:sz w:val="24"/>
              </w:rPr>
            </w:pPr>
          </w:p>
          <w:p w14:paraId="1D4EC285" w14:textId="77777777" w:rsidR="00F461BA" w:rsidRPr="007733A8" w:rsidRDefault="00F461BA" w:rsidP="007C25E4">
            <w:pPr>
              <w:pStyle w:val="2"/>
              <w:suppressLineNumbers/>
              <w:suppressAutoHyphens/>
              <w:spacing w:after="0" w:line="240" w:lineRule="auto"/>
              <w:ind w:left="138" w:hanging="4"/>
              <w:jc w:val="center"/>
              <w:rPr>
                <w:rFonts w:ascii="Times New Roman" w:eastAsia="Times New Roman" w:hAnsi="Times New Roman"/>
                <w:sz w:val="24"/>
              </w:rPr>
            </w:pPr>
          </w:p>
          <w:p w14:paraId="07620AFF" w14:textId="77777777" w:rsidR="00F461BA" w:rsidRPr="007733A8" w:rsidRDefault="00F461BA" w:rsidP="007C25E4">
            <w:pPr>
              <w:pStyle w:val="2"/>
              <w:suppressLineNumbers/>
              <w:suppressAutoHyphens/>
              <w:spacing w:after="0" w:line="240" w:lineRule="auto"/>
              <w:ind w:left="138" w:hanging="4"/>
              <w:jc w:val="center"/>
              <w:rPr>
                <w:rFonts w:ascii="Times New Roman" w:eastAsia="Times New Roman" w:hAnsi="Times New Roman"/>
                <w:sz w:val="24"/>
              </w:rPr>
            </w:pPr>
          </w:p>
          <w:p w14:paraId="0AA617C1" w14:textId="77777777" w:rsidR="0080591C" w:rsidRPr="007733A8" w:rsidRDefault="00F461BA" w:rsidP="007C25E4">
            <w:pPr>
              <w:pStyle w:val="2"/>
              <w:suppressLineNumbers/>
              <w:suppressAutoHyphens/>
              <w:spacing w:after="0" w:line="240" w:lineRule="auto"/>
              <w:ind w:left="138" w:hanging="4"/>
              <w:jc w:val="center"/>
              <w:rPr>
                <w:rFonts w:ascii="Times New Roman" w:eastAsia="Times New Roman" w:hAnsi="Times New Roman"/>
                <w:sz w:val="24"/>
              </w:rPr>
            </w:pPr>
            <w:r w:rsidRPr="007733A8">
              <w:rPr>
                <w:rFonts w:ascii="Times New Roman" w:eastAsia="Times New Roman" w:hAnsi="Times New Roman"/>
                <w:sz w:val="24"/>
              </w:rPr>
              <w:t>−</w:t>
            </w:r>
          </w:p>
          <w:p w14:paraId="5CA0F3AB" w14:textId="77777777" w:rsidR="00DE6354" w:rsidRPr="007733A8"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p>
          <w:p w14:paraId="4061AB43" w14:textId="77777777" w:rsidR="00DE6354" w:rsidRPr="007733A8"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p>
          <w:p w14:paraId="3C43349A" w14:textId="77777777" w:rsidR="00DE6354" w:rsidRPr="007733A8"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p>
          <w:p w14:paraId="552FA9EC" w14:textId="77777777" w:rsidR="00DE6354" w:rsidRPr="007733A8"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p>
          <w:p w14:paraId="40AB5BDC" w14:textId="77777777" w:rsidR="00DE6354" w:rsidRPr="007733A8"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p>
          <w:p w14:paraId="3140CE14" w14:textId="77777777" w:rsidR="00DE6354" w:rsidRPr="007733A8"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p>
          <w:p w14:paraId="2623BDF4" w14:textId="77777777" w:rsidR="00DE6354" w:rsidRPr="007733A8"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p>
          <w:p w14:paraId="1BB030C1" w14:textId="77777777" w:rsidR="00DE6354" w:rsidRPr="007733A8"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p>
          <w:p w14:paraId="032FFA56" w14:textId="77777777" w:rsidR="00DE6354" w:rsidRPr="007733A8"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p>
          <w:p w14:paraId="3AD3C0B8" w14:textId="77777777" w:rsidR="00DE6354" w:rsidRPr="007733A8"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r w:rsidRPr="007733A8">
              <w:rPr>
                <w:rFonts w:ascii="Times New Roman" w:eastAsia="Times New Roman" w:hAnsi="Times New Roman"/>
                <w:sz w:val="24"/>
              </w:rPr>
              <w:t>−</w:t>
            </w:r>
          </w:p>
          <w:p w14:paraId="56505E59" w14:textId="60F0BC23" w:rsidR="00DE6354" w:rsidRDefault="00DE6354" w:rsidP="007C25E4">
            <w:pPr>
              <w:pStyle w:val="2"/>
              <w:suppressLineNumbers/>
              <w:suppressAutoHyphens/>
              <w:spacing w:after="0" w:line="240" w:lineRule="auto"/>
              <w:ind w:left="138" w:hanging="4"/>
              <w:jc w:val="center"/>
              <w:rPr>
                <w:rFonts w:ascii="Times New Roman" w:eastAsia="Times New Roman" w:hAnsi="Times New Roman"/>
                <w:sz w:val="12"/>
                <w:szCs w:val="12"/>
              </w:rPr>
            </w:pPr>
          </w:p>
          <w:p w14:paraId="0E6E733E" w14:textId="77777777" w:rsidR="00BD4450" w:rsidRPr="00DE2F95" w:rsidRDefault="00BD4450" w:rsidP="007C25E4">
            <w:pPr>
              <w:pStyle w:val="2"/>
              <w:suppressLineNumbers/>
              <w:suppressAutoHyphens/>
              <w:spacing w:after="0" w:line="240" w:lineRule="auto"/>
              <w:ind w:left="138" w:hanging="4"/>
              <w:jc w:val="center"/>
              <w:rPr>
                <w:rFonts w:ascii="Times New Roman" w:eastAsia="Times New Roman" w:hAnsi="Times New Roman"/>
                <w:sz w:val="20"/>
                <w:szCs w:val="12"/>
              </w:rPr>
            </w:pPr>
          </w:p>
          <w:p w14:paraId="61123A3A" w14:textId="77777777" w:rsidR="00DE6354" w:rsidRDefault="00DE6354" w:rsidP="007C25E4">
            <w:pPr>
              <w:pStyle w:val="2"/>
              <w:suppressLineNumbers/>
              <w:suppressAutoHyphens/>
              <w:spacing w:after="0" w:line="240" w:lineRule="auto"/>
              <w:ind w:left="138" w:hanging="4"/>
              <w:jc w:val="center"/>
              <w:rPr>
                <w:rFonts w:ascii="Times New Roman" w:eastAsia="Times New Roman" w:hAnsi="Times New Roman"/>
                <w:sz w:val="24"/>
              </w:rPr>
            </w:pPr>
            <w:r w:rsidRPr="007733A8">
              <w:rPr>
                <w:rFonts w:ascii="Times New Roman" w:eastAsia="Times New Roman" w:hAnsi="Times New Roman"/>
                <w:sz w:val="24"/>
              </w:rPr>
              <w:t>−</w:t>
            </w:r>
          </w:p>
          <w:p w14:paraId="194C898A" w14:textId="6C5B8A1D" w:rsidR="006C57A9" w:rsidRDefault="006C57A9" w:rsidP="007C25E4">
            <w:pPr>
              <w:pStyle w:val="2"/>
              <w:suppressLineNumbers/>
              <w:suppressAutoHyphens/>
              <w:spacing w:after="0" w:line="240" w:lineRule="auto"/>
              <w:ind w:left="138" w:hanging="4"/>
              <w:jc w:val="center"/>
              <w:rPr>
                <w:rFonts w:ascii="Times New Roman" w:eastAsia="Times New Roman" w:hAnsi="Times New Roman"/>
                <w:sz w:val="24"/>
              </w:rPr>
            </w:pPr>
          </w:p>
          <w:p w14:paraId="0ECE6CF4" w14:textId="77777777" w:rsidR="00BD4450" w:rsidRDefault="00BD4450" w:rsidP="007C25E4">
            <w:pPr>
              <w:pStyle w:val="2"/>
              <w:suppressLineNumbers/>
              <w:suppressAutoHyphens/>
              <w:spacing w:after="0" w:line="240" w:lineRule="auto"/>
              <w:ind w:left="138" w:hanging="4"/>
              <w:jc w:val="center"/>
              <w:rPr>
                <w:rFonts w:ascii="Times New Roman" w:eastAsia="Times New Roman" w:hAnsi="Times New Roman"/>
                <w:sz w:val="24"/>
              </w:rPr>
            </w:pPr>
          </w:p>
          <w:p w14:paraId="5CF4C1A5" w14:textId="10A88873" w:rsidR="006C57A9" w:rsidRPr="007733A8" w:rsidRDefault="006C57A9" w:rsidP="007C25E4">
            <w:pPr>
              <w:pStyle w:val="2"/>
              <w:suppressLineNumbers/>
              <w:suppressAutoHyphens/>
              <w:spacing w:after="0" w:line="240" w:lineRule="auto"/>
              <w:ind w:left="138" w:hanging="4"/>
              <w:jc w:val="center"/>
              <w:rPr>
                <w:rFonts w:ascii="Times New Roman" w:eastAsia="Times New Roman" w:hAnsi="Times New Roman"/>
                <w:sz w:val="24"/>
              </w:rPr>
            </w:pPr>
            <w:r>
              <w:rPr>
                <w:rFonts w:ascii="Times New Roman" w:eastAsia="Times New Roman" w:hAnsi="Times New Roman"/>
                <w:sz w:val="24"/>
              </w:rPr>
              <w:t>0,00</w:t>
            </w:r>
          </w:p>
        </w:tc>
      </w:tr>
      <w:tr w:rsidR="0080591C" w:rsidRPr="007733A8" w14:paraId="083DA838" w14:textId="77777777" w:rsidTr="00A56305">
        <w:trPr>
          <w:cantSplit/>
          <w:trHeight w:hRule="exact" w:val="2420"/>
        </w:trPr>
        <w:tc>
          <w:tcPr>
            <w:tcW w:w="704" w:type="dxa"/>
            <w:shd w:val="clear" w:color="auto" w:fill="FFFFFF"/>
          </w:tcPr>
          <w:p w14:paraId="3DD7E5F4"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lastRenderedPageBreak/>
              <w:t>9</w:t>
            </w:r>
          </w:p>
        </w:tc>
        <w:tc>
          <w:tcPr>
            <w:tcW w:w="5685" w:type="dxa"/>
            <w:shd w:val="clear" w:color="auto" w:fill="FFFFFF"/>
          </w:tcPr>
          <w:p w14:paraId="1E9D87A0" w14:textId="138E0E18" w:rsidR="0080591C" w:rsidRPr="007733A8" w:rsidRDefault="0080591C" w:rsidP="007C25E4">
            <w:pPr>
              <w:pStyle w:val="2"/>
              <w:suppressLineNumbers/>
              <w:suppressAutoHyphens/>
              <w:spacing w:after="0" w:line="240" w:lineRule="auto"/>
              <w:ind w:left="67" w:right="128"/>
              <w:rPr>
                <w:rFonts w:ascii="Times New Roman" w:eastAsia="Times New Roman" w:hAnsi="Times New Roman"/>
                <w:b/>
                <w:sz w:val="24"/>
              </w:rPr>
            </w:pPr>
            <w:r w:rsidRPr="007733A8">
              <w:rPr>
                <w:rFonts w:ascii="Times New Roman" w:eastAsia="Times New Roman" w:hAnsi="Times New Roman"/>
                <w:sz w:val="24"/>
              </w:rPr>
              <w:t xml:space="preserve">РАЗОМ (сума рядків: 1+2 + 3+ 4 + 5 + 6 + 7 + 8), </w:t>
            </w:r>
            <w:r w:rsidRPr="007733A8">
              <w:rPr>
                <w:rFonts w:ascii="Times New Roman" w:eastAsia="Times New Roman" w:hAnsi="Times New Roman"/>
                <w:b/>
                <w:sz w:val="24"/>
              </w:rPr>
              <w:t>гривень</w:t>
            </w:r>
          </w:p>
          <w:p w14:paraId="4BBF70F4" w14:textId="07AA6B45" w:rsidR="00DE6354" w:rsidRPr="007733A8" w:rsidRDefault="00DE6354" w:rsidP="007C25E4">
            <w:pPr>
              <w:pStyle w:val="2"/>
              <w:suppressLineNumbers/>
              <w:suppressAutoHyphens/>
              <w:spacing w:after="0" w:line="240" w:lineRule="auto"/>
              <w:ind w:left="67" w:right="128"/>
              <w:rPr>
                <w:rFonts w:ascii="Times New Roman" w:eastAsia="Times New Roman" w:hAnsi="Times New Roman"/>
                <w:sz w:val="24"/>
              </w:rPr>
            </w:pPr>
          </w:p>
          <w:p w14:paraId="2FE1F1A3" w14:textId="30A9C27C" w:rsidR="00DE6354" w:rsidRPr="007733A8" w:rsidRDefault="00DE6354" w:rsidP="007C25E4">
            <w:pPr>
              <w:pStyle w:val="2"/>
              <w:suppressLineNumbers/>
              <w:suppressAutoHyphens/>
              <w:spacing w:after="0" w:line="240" w:lineRule="auto"/>
              <w:ind w:left="67" w:right="128"/>
              <w:rPr>
                <w:rFonts w:ascii="Times New Roman" w:eastAsia="Times New Roman" w:hAnsi="Times New Roman"/>
                <w:sz w:val="24"/>
              </w:rPr>
            </w:pPr>
            <w:r w:rsidRPr="007733A8">
              <w:rPr>
                <w:rFonts w:ascii="Times New Roman" w:eastAsia="Times New Roman" w:hAnsi="Times New Roman"/>
                <w:sz w:val="24"/>
              </w:rPr>
              <w:t>за альтернативою 1</w:t>
            </w:r>
          </w:p>
          <w:p w14:paraId="7B96DF97" w14:textId="135950E0" w:rsidR="00DE6354" w:rsidRPr="007733A8" w:rsidRDefault="00DE6354" w:rsidP="007C25E4">
            <w:pPr>
              <w:pStyle w:val="2"/>
              <w:suppressLineNumbers/>
              <w:suppressAutoHyphens/>
              <w:spacing w:after="0" w:line="240" w:lineRule="auto"/>
              <w:ind w:left="67" w:right="128"/>
              <w:rPr>
                <w:rFonts w:ascii="Times New Roman" w:eastAsia="Times New Roman" w:hAnsi="Times New Roman"/>
                <w:sz w:val="24"/>
              </w:rPr>
            </w:pPr>
          </w:p>
          <w:p w14:paraId="4C5191A8" w14:textId="41B0CF2A" w:rsidR="00DE6354" w:rsidRPr="007733A8" w:rsidRDefault="00DE6354" w:rsidP="007C25E4">
            <w:pPr>
              <w:pStyle w:val="2"/>
              <w:suppressLineNumbers/>
              <w:suppressAutoHyphens/>
              <w:spacing w:after="0" w:line="240" w:lineRule="auto"/>
              <w:ind w:left="67" w:right="128"/>
              <w:rPr>
                <w:rFonts w:ascii="Times New Roman" w:eastAsia="Times New Roman" w:hAnsi="Times New Roman"/>
                <w:sz w:val="24"/>
              </w:rPr>
            </w:pPr>
            <w:r w:rsidRPr="007733A8">
              <w:rPr>
                <w:rFonts w:ascii="Times New Roman" w:eastAsia="Times New Roman" w:hAnsi="Times New Roman"/>
                <w:sz w:val="24"/>
              </w:rPr>
              <w:t xml:space="preserve">за альтернативою </w:t>
            </w:r>
            <w:r w:rsidR="00A87A4B" w:rsidRPr="007733A8">
              <w:rPr>
                <w:rFonts w:ascii="Times New Roman" w:eastAsia="Times New Roman" w:hAnsi="Times New Roman"/>
                <w:sz w:val="24"/>
              </w:rPr>
              <w:t>2</w:t>
            </w:r>
          </w:p>
          <w:p w14:paraId="648050A7" w14:textId="49AE482B" w:rsidR="00DE6354" w:rsidRPr="007733A8" w:rsidRDefault="00DE6354" w:rsidP="007C25E4">
            <w:pPr>
              <w:pStyle w:val="2"/>
              <w:suppressLineNumbers/>
              <w:suppressAutoHyphens/>
              <w:spacing w:after="0" w:line="240" w:lineRule="auto"/>
              <w:ind w:left="67" w:right="128"/>
              <w:rPr>
                <w:rFonts w:ascii="Times New Roman" w:eastAsia="Times New Roman" w:hAnsi="Times New Roman"/>
                <w:sz w:val="24"/>
              </w:rPr>
            </w:pPr>
          </w:p>
          <w:p w14:paraId="6126C9D2" w14:textId="65807794" w:rsidR="00DE6354" w:rsidRPr="007733A8" w:rsidRDefault="00DE6354" w:rsidP="007C25E4">
            <w:pPr>
              <w:pStyle w:val="2"/>
              <w:suppressLineNumbers/>
              <w:suppressAutoHyphens/>
              <w:spacing w:after="0" w:line="240" w:lineRule="auto"/>
              <w:ind w:left="67" w:right="128"/>
              <w:rPr>
                <w:rFonts w:ascii="Times New Roman" w:eastAsia="Times New Roman" w:hAnsi="Times New Roman"/>
                <w:sz w:val="24"/>
              </w:rPr>
            </w:pPr>
            <w:r w:rsidRPr="007733A8">
              <w:rPr>
                <w:rFonts w:ascii="Times New Roman" w:eastAsia="Times New Roman" w:hAnsi="Times New Roman"/>
                <w:sz w:val="24"/>
              </w:rPr>
              <w:t xml:space="preserve">за альтернативою </w:t>
            </w:r>
            <w:r w:rsidR="00A87A4B" w:rsidRPr="007733A8">
              <w:rPr>
                <w:rFonts w:ascii="Times New Roman" w:eastAsia="Times New Roman" w:hAnsi="Times New Roman"/>
                <w:sz w:val="24"/>
              </w:rPr>
              <w:t>3</w:t>
            </w:r>
          </w:p>
          <w:p w14:paraId="3E138478" w14:textId="77777777" w:rsidR="00DE6354" w:rsidRPr="007733A8" w:rsidRDefault="00DE6354" w:rsidP="007C25E4">
            <w:pPr>
              <w:pStyle w:val="2"/>
              <w:suppressLineNumbers/>
              <w:suppressAutoHyphens/>
              <w:spacing w:after="0" w:line="240" w:lineRule="auto"/>
              <w:ind w:left="67" w:right="128"/>
              <w:rPr>
                <w:rFonts w:ascii="Times New Roman" w:eastAsia="Times New Roman" w:hAnsi="Times New Roman"/>
                <w:sz w:val="24"/>
              </w:rPr>
            </w:pPr>
          </w:p>
          <w:p w14:paraId="1BF4785A" w14:textId="4E7E93BA" w:rsidR="00DE6354" w:rsidRPr="007733A8" w:rsidRDefault="00DE6354" w:rsidP="007C25E4">
            <w:pPr>
              <w:pStyle w:val="2"/>
              <w:suppressLineNumbers/>
              <w:suppressAutoHyphens/>
              <w:spacing w:after="0" w:line="240" w:lineRule="auto"/>
              <w:ind w:left="67" w:right="128"/>
              <w:rPr>
                <w:rFonts w:ascii="Times New Roman" w:eastAsia="Times New Roman" w:hAnsi="Times New Roman"/>
                <w:sz w:val="24"/>
              </w:rPr>
            </w:pPr>
          </w:p>
          <w:p w14:paraId="1C68D1A1" w14:textId="77777777" w:rsidR="0080591C" w:rsidRPr="007733A8" w:rsidRDefault="0080591C" w:rsidP="007C25E4">
            <w:pPr>
              <w:pStyle w:val="2"/>
              <w:suppressLineNumbers/>
              <w:suppressAutoHyphens/>
              <w:spacing w:after="0" w:line="240" w:lineRule="auto"/>
              <w:ind w:left="67" w:right="128"/>
              <w:rPr>
                <w:rFonts w:ascii="Times New Roman" w:eastAsia="Times New Roman" w:hAnsi="Times New Roman"/>
                <w:sz w:val="24"/>
              </w:rPr>
            </w:pPr>
          </w:p>
        </w:tc>
        <w:tc>
          <w:tcPr>
            <w:tcW w:w="1701" w:type="dxa"/>
            <w:shd w:val="clear" w:color="auto" w:fill="FFFFFF"/>
          </w:tcPr>
          <w:p w14:paraId="0DEEDA6E" w14:textId="77777777" w:rsidR="0080591C" w:rsidRPr="007733A8" w:rsidRDefault="0080591C" w:rsidP="007C25E4">
            <w:pPr>
              <w:pStyle w:val="2"/>
              <w:suppressLineNumbers/>
              <w:suppressAutoHyphens/>
              <w:spacing w:after="0" w:line="240" w:lineRule="auto"/>
              <w:ind w:left="67" w:right="128"/>
              <w:jc w:val="both"/>
              <w:rPr>
                <w:rFonts w:ascii="Times New Roman" w:eastAsia="Times New Roman" w:hAnsi="Times New Roman"/>
                <w:sz w:val="24"/>
              </w:rPr>
            </w:pPr>
          </w:p>
          <w:p w14:paraId="01F2C657" w14:textId="77777777" w:rsidR="00A87A4B" w:rsidRPr="007733A8" w:rsidRDefault="00A87A4B" w:rsidP="007C25E4">
            <w:pPr>
              <w:pStyle w:val="2"/>
              <w:suppressLineNumbers/>
              <w:suppressAutoHyphens/>
              <w:spacing w:after="0" w:line="240" w:lineRule="auto"/>
              <w:ind w:left="67" w:right="128"/>
              <w:jc w:val="both"/>
              <w:rPr>
                <w:rFonts w:ascii="Times New Roman" w:eastAsia="Times New Roman" w:hAnsi="Times New Roman"/>
                <w:sz w:val="24"/>
              </w:rPr>
            </w:pPr>
          </w:p>
          <w:p w14:paraId="265D0A85" w14:textId="77777777" w:rsidR="00A87A4B" w:rsidRPr="007733A8" w:rsidRDefault="00A87A4B" w:rsidP="007C25E4">
            <w:pPr>
              <w:pStyle w:val="2"/>
              <w:suppressLineNumbers/>
              <w:suppressAutoHyphens/>
              <w:spacing w:after="0" w:line="240" w:lineRule="auto"/>
              <w:ind w:left="67" w:right="128"/>
              <w:jc w:val="both"/>
              <w:rPr>
                <w:rFonts w:ascii="Times New Roman" w:eastAsia="Times New Roman" w:hAnsi="Times New Roman"/>
                <w:sz w:val="24"/>
              </w:rPr>
            </w:pPr>
          </w:p>
          <w:p w14:paraId="2B871734" w14:textId="77777777" w:rsidR="00A87A4B" w:rsidRPr="007733A8" w:rsidRDefault="00A87A4B" w:rsidP="007C25E4">
            <w:pPr>
              <w:pStyle w:val="2"/>
              <w:suppressLineNumbers/>
              <w:suppressAutoHyphens/>
              <w:spacing w:after="0" w:line="240" w:lineRule="auto"/>
              <w:ind w:left="67" w:right="128"/>
              <w:jc w:val="both"/>
              <w:rPr>
                <w:rFonts w:ascii="Times New Roman" w:eastAsia="Times New Roman" w:hAnsi="Times New Roman"/>
                <w:sz w:val="24"/>
              </w:rPr>
            </w:pPr>
            <w:r w:rsidRPr="007733A8">
              <w:rPr>
                <w:rFonts w:ascii="Times New Roman" w:eastAsia="Times New Roman" w:hAnsi="Times New Roman"/>
                <w:sz w:val="24"/>
              </w:rPr>
              <w:t>3 348,90</w:t>
            </w:r>
          </w:p>
          <w:p w14:paraId="7985606E" w14:textId="77777777" w:rsidR="00A87A4B" w:rsidRPr="007733A8" w:rsidRDefault="00A87A4B" w:rsidP="007C25E4">
            <w:pPr>
              <w:pStyle w:val="2"/>
              <w:suppressLineNumbers/>
              <w:suppressAutoHyphens/>
              <w:spacing w:after="0" w:line="240" w:lineRule="auto"/>
              <w:ind w:left="67" w:right="128"/>
              <w:jc w:val="both"/>
              <w:rPr>
                <w:rFonts w:ascii="Times New Roman" w:eastAsia="Times New Roman" w:hAnsi="Times New Roman"/>
                <w:sz w:val="24"/>
              </w:rPr>
            </w:pPr>
          </w:p>
          <w:p w14:paraId="27B7F4CB" w14:textId="77777777" w:rsidR="00A87A4B" w:rsidRPr="007733A8" w:rsidRDefault="00A87A4B" w:rsidP="007C25E4">
            <w:pPr>
              <w:pStyle w:val="2"/>
              <w:suppressLineNumbers/>
              <w:suppressAutoHyphens/>
              <w:spacing w:after="0" w:line="240" w:lineRule="auto"/>
              <w:ind w:left="67" w:right="128"/>
              <w:jc w:val="both"/>
              <w:rPr>
                <w:rFonts w:ascii="Times New Roman" w:eastAsia="Times New Roman" w:hAnsi="Times New Roman"/>
                <w:sz w:val="24"/>
              </w:rPr>
            </w:pPr>
            <w:r w:rsidRPr="007733A8">
              <w:rPr>
                <w:rFonts w:ascii="Times New Roman" w:eastAsia="Times New Roman" w:hAnsi="Times New Roman"/>
                <w:sz w:val="24"/>
              </w:rPr>
              <w:t>2 260,51</w:t>
            </w:r>
          </w:p>
          <w:p w14:paraId="07E8C97A" w14:textId="77777777" w:rsidR="00A87A4B" w:rsidRPr="007733A8" w:rsidRDefault="00A87A4B" w:rsidP="007C25E4">
            <w:pPr>
              <w:pStyle w:val="2"/>
              <w:suppressLineNumbers/>
              <w:suppressAutoHyphens/>
              <w:spacing w:after="0" w:line="240" w:lineRule="auto"/>
              <w:ind w:left="67" w:right="128"/>
              <w:jc w:val="both"/>
              <w:rPr>
                <w:rFonts w:ascii="Times New Roman" w:eastAsia="Times New Roman" w:hAnsi="Times New Roman"/>
                <w:sz w:val="24"/>
              </w:rPr>
            </w:pPr>
          </w:p>
          <w:p w14:paraId="111B5746" w14:textId="381DBFFA" w:rsidR="00A87A4B" w:rsidRPr="007733A8" w:rsidRDefault="00A87A4B" w:rsidP="007C25E4">
            <w:pPr>
              <w:pStyle w:val="2"/>
              <w:suppressLineNumbers/>
              <w:suppressAutoHyphens/>
              <w:spacing w:after="0" w:line="240" w:lineRule="auto"/>
              <w:ind w:left="67" w:right="128"/>
              <w:jc w:val="both"/>
              <w:rPr>
                <w:rFonts w:ascii="Times New Roman" w:eastAsia="Times New Roman" w:hAnsi="Times New Roman"/>
                <w:sz w:val="24"/>
              </w:rPr>
            </w:pPr>
            <w:r w:rsidRPr="007733A8">
              <w:rPr>
                <w:rFonts w:ascii="Times New Roman" w:eastAsia="Times New Roman" w:hAnsi="Times New Roman"/>
                <w:sz w:val="24"/>
              </w:rPr>
              <w:t>1 860,51</w:t>
            </w:r>
          </w:p>
        </w:tc>
        <w:tc>
          <w:tcPr>
            <w:tcW w:w="1843" w:type="dxa"/>
            <w:shd w:val="clear" w:color="auto" w:fill="FFFFFF"/>
          </w:tcPr>
          <w:p w14:paraId="78B15C13" w14:textId="77777777" w:rsidR="00A87A4B" w:rsidRPr="007733A8" w:rsidRDefault="00A87A4B" w:rsidP="007C25E4">
            <w:pPr>
              <w:pStyle w:val="2"/>
              <w:suppressLineNumbers/>
              <w:suppressAutoHyphens/>
              <w:spacing w:after="0" w:line="240" w:lineRule="auto"/>
              <w:jc w:val="center"/>
              <w:rPr>
                <w:rFonts w:ascii="Times New Roman" w:eastAsia="Times New Roman" w:hAnsi="Times New Roman"/>
                <w:sz w:val="24"/>
              </w:rPr>
            </w:pPr>
          </w:p>
          <w:p w14:paraId="06968594" w14:textId="77777777" w:rsidR="00A87A4B" w:rsidRPr="007733A8" w:rsidRDefault="00A87A4B" w:rsidP="007C25E4">
            <w:pPr>
              <w:pStyle w:val="2"/>
              <w:suppressLineNumbers/>
              <w:suppressAutoHyphens/>
              <w:spacing w:after="0" w:line="240" w:lineRule="auto"/>
              <w:jc w:val="center"/>
              <w:rPr>
                <w:rFonts w:ascii="Times New Roman" w:eastAsia="Times New Roman" w:hAnsi="Times New Roman"/>
                <w:sz w:val="24"/>
              </w:rPr>
            </w:pPr>
          </w:p>
          <w:p w14:paraId="7B043E94" w14:textId="77777777" w:rsidR="00A87A4B" w:rsidRPr="007733A8" w:rsidRDefault="00A87A4B" w:rsidP="007C25E4">
            <w:pPr>
              <w:pStyle w:val="2"/>
              <w:suppressLineNumbers/>
              <w:suppressAutoHyphens/>
              <w:spacing w:after="0" w:line="240" w:lineRule="auto"/>
              <w:jc w:val="center"/>
              <w:rPr>
                <w:rFonts w:ascii="Times New Roman" w:eastAsia="Times New Roman" w:hAnsi="Times New Roman"/>
                <w:sz w:val="24"/>
              </w:rPr>
            </w:pPr>
          </w:p>
          <w:p w14:paraId="53DF4C01" w14:textId="3FCEC910" w:rsidR="00A87A4B" w:rsidRPr="007733A8" w:rsidRDefault="00A87A4B"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16 744,50</w:t>
            </w:r>
          </w:p>
          <w:p w14:paraId="3873A831" w14:textId="77777777" w:rsidR="00A87A4B" w:rsidRPr="007733A8" w:rsidRDefault="00A87A4B" w:rsidP="007C25E4">
            <w:pPr>
              <w:pStyle w:val="2"/>
              <w:suppressLineNumbers/>
              <w:suppressAutoHyphens/>
              <w:spacing w:after="0" w:line="240" w:lineRule="auto"/>
              <w:jc w:val="center"/>
              <w:rPr>
                <w:rFonts w:ascii="Times New Roman" w:eastAsia="Times New Roman" w:hAnsi="Times New Roman"/>
                <w:sz w:val="24"/>
              </w:rPr>
            </w:pPr>
          </w:p>
          <w:p w14:paraId="7DBAC434" w14:textId="77777777" w:rsidR="00A87A4B" w:rsidRPr="007733A8" w:rsidRDefault="00A87A4B"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11 163,00</w:t>
            </w:r>
          </w:p>
          <w:p w14:paraId="01060910" w14:textId="77777777" w:rsidR="00A87A4B" w:rsidRPr="007733A8" w:rsidRDefault="00A87A4B" w:rsidP="007C25E4">
            <w:pPr>
              <w:pStyle w:val="2"/>
              <w:suppressLineNumbers/>
              <w:suppressAutoHyphens/>
              <w:spacing w:after="0" w:line="240" w:lineRule="auto"/>
              <w:jc w:val="center"/>
              <w:rPr>
                <w:rFonts w:ascii="Times New Roman" w:eastAsia="Times New Roman" w:hAnsi="Times New Roman"/>
                <w:sz w:val="24"/>
              </w:rPr>
            </w:pPr>
          </w:p>
          <w:p w14:paraId="2203AD81" w14:textId="77777777" w:rsidR="00A87A4B" w:rsidRPr="007733A8" w:rsidRDefault="00A87A4B"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8 372,25</w:t>
            </w:r>
          </w:p>
          <w:p w14:paraId="6A34D78A" w14:textId="77777777" w:rsidR="0080591C" w:rsidRPr="007733A8" w:rsidRDefault="0080591C" w:rsidP="007C25E4">
            <w:pPr>
              <w:pStyle w:val="2"/>
              <w:suppressLineNumbers/>
              <w:suppressAutoHyphens/>
              <w:spacing w:after="0" w:line="240" w:lineRule="auto"/>
              <w:ind w:left="67" w:right="128"/>
              <w:jc w:val="both"/>
              <w:rPr>
                <w:rFonts w:ascii="Times New Roman" w:eastAsia="Times New Roman" w:hAnsi="Times New Roman"/>
                <w:sz w:val="24"/>
              </w:rPr>
            </w:pPr>
          </w:p>
        </w:tc>
      </w:tr>
      <w:tr w:rsidR="0080591C" w:rsidRPr="007733A8" w14:paraId="2AD36EF7" w14:textId="77777777" w:rsidTr="00A56305">
        <w:trPr>
          <w:cantSplit/>
          <w:trHeight w:hRule="exact" w:val="985"/>
        </w:trPr>
        <w:tc>
          <w:tcPr>
            <w:tcW w:w="704" w:type="dxa"/>
            <w:shd w:val="clear" w:color="auto" w:fill="FFFFFF"/>
          </w:tcPr>
          <w:p w14:paraId="406B3314"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10</w:t>
            </w:r>
          </w:p>
        </w:tc>
        <w:tc>
          <w:tcPr>
            <w:tcW w:w="5685" w:type="dxa"/>
            <w:shd w:val="clear" w:color="auto" w:fill="FFFFFF"/>
          </w:tcPr>
          <w:p w14:paraId="6B934BB9" w14:textId="43206F32" w:rsidR="0080591C" w:rsidRPr="007733A8" w:rsidRDefault="0080591C" w:rsidP="007C25E4">
            <w:pPr>
              <w:pStyle w:val="2"/>
              <w:suppressLineNumbers/>
              <w:suppressAutoHyphens/>
              <w:spacing w:after="0" w:line="240" w:lineRule="auto"/>
              <w:ind w:left="67" w:right="128"/>
              <w:rPr>
                <w:rFonts w:ascii="Times New Roman" w:eastAsia="Times New Roman" w:hAnsi="Times New Roman"/>
                <w:sz w:val="24"/>
              </w:rPr>
            </w:pPr>
            <w:r w:rsidRPr="007733A8">
              <w:rPr>
                <w:rFonts w:ascii="Times New Roman" w:eastAsia="Times New Roman" w:hAnsi="Times New Roman"/>
                <w:sz w:val="24"/>
              </w:rPr>
              <w:t xml:space="preserve">Кількість суб’єктів господарювання великого і середнього підприємництва, на яких буде поширено регулювання, </w:t>
            </w:r>
            <w:r w:rsidRPr="000D4351">
              <w:rPr>
                <w:rFonts w:ascii="Times New Roman" w:eastAsia="Times New Roman" w:hAnsi="Times New Roman"/>
                <w:b/>
                <w:sz w:val="24"/>
              </w:rPr>
              <w:t>тис</w:t>
            </w:r>
            <w:r w:rsidR="00C10F50">
              <w:rPr>
                <w:rFonts w:ascii="Times New Roman" w:eastAsia="Times New Roman" w:hAnsi="Times New Roman"/>
                <w:b/>
                <w:sz w:val="24"/>
              </w:rPr>
              <w:t>.</w:t>
            </w:r>
            <w:r w:rsidRPr="000D4351">
              <w:rPr>
                <w:rFonts w:ascii="Times New Roman" w:eastAsia="Times New Roman" w:hAnsi="Times New Roman"/>
                <w:b/>
                <w:sz w:val="24"/>
              </w:rPr>
              <w:t xml:space="preserve"> одиниць</w:t>
            </w:r>
          </w:p>
        </w:tc>
        <w:tc>
          <w:tcPr>
            <w:tcW w:w="3544" w:type="dxa"/>
            <w:gridSpan w:val="2"/>
            <w:shd w:val="clear" w:color="auto" w:fill="FFFFFF"/>
            <w:vAlign w:val="center"/>
          </w:tcPr>
          <w:p w14:paraId="0CCCE0A9" w14:textId="626E24FD" w:rsidR="0080591C" w:rsidRPr="007733A8" w:rsidRDefault="00794744" w:rsidP="007C25E4">
            <w:pPr>
              <w:pStyle w:val="2"/>
              <w:suppressLineNumbers/>
              <w:suppressAutoHyphens/>
              <w:spacing w:after="0" w:line="240" w:lineRule="auto"/>
              <w:ind w:left="1440"/>
              <w:rPr>
                <w:rFonts w:ascii="Times New Roman" w:eastAsia="Times New Roman" w:hAnsi="Times New Roman"/>
                <w:sz w:val="24"/>
              </w:rPr>
            </w:pPr>
            <w:r w:rsidRPr="007733A8">
              <w:rPr>
                <w:rFonts w:ascii="Times New Roman" w:eastAsia="Times New Roman" w:hAnsi="Times New Roman"/>
                <w:sz w:val="24"/>
              </w:rPr>
              <w:t>3,</w:t>
            </w:r>
            <w:r w:rsidR="00DE6354" w:rsidRPr="007733A8">
              <w:rPr>
                <w:rFonts w:ascii="Times New Roman" w:eastAsia="Times New Roman" w:hAnsi="Times New Roman"/>
                <w:sz w:val="24"/>
              </w:rPr>
              <w:t>161</w:t>
            </w:r>
          </w:p>
        </w:tc>
      </w:tr>
      <w:tr w:rsidR="0080591C" w:rsidRPr="007733A8" w14:paraId="5731CC8D" w14:textId="77777777" w:rsidTr="00A56305">
        <w:trPr>
          <w:cantSplit/>
          <w:trHeight w:hRule="exact" w:val="2849"/>
        </w:trPr>
        <w:tc>
          <w:tcPr>
            <w:tcW w:w="704" w:type="dxa"/>
            <w:shd w:val="clear" w:color="auto" w:fill="FFFFFF"/>
          </w:tcPr>
          <w:p w14:paraId="0C54BCB8" w14:textId="77777777" w:rsidR="0080591C" w:rsidRPr="007733A8" w:rsidRDefault="0080591C" w:rsidP="007C25E4">
            <w:pPr>
              <w:pStyle w:val="2"/>
              <w:suppressLineNumbers/>
              <w:suppressAutoHyphens/>
              <w:spacing w:after="0" w:line="240" w:lineRule="auto"/>
              <w:jc w:val="center"/>
              <w:rPr>
                <w:rFonts w:ascii="Times New Roman" w:eastAsia="Times New Roman" w:hAnsi="Times New Roman"/>
                <w:sz w:val="24"/>
              </w:rPr>
            </w:pPr>
            <w:r w:rsidRPr="007733A8">
              <w:rPr>
                <w:rFonts w:ascii="Times New Roman" w:eastAsia="Times New Roman" w:hAnsi="Times New Roman"/>
                <w:sz w:val="24"/>
              </w:rPr>
              <w:t>11</w:t>
            </w:r>
          </w:p>
        </w:tc>
        <w:tc>
          <w:tcPr>
            <w:tcW w:w="5685" w:type="dxa"/>
            <w:shd w:val="clear" w:color="auto" w:fill="FFFFFF"/>
          </w:tcPr>
          <w:p w14:paraId="29D8A128" w14:textId="1489B8F2" w:rsidR="0080591C" w:rsidRPr="007733A8" w:rsidRDefault="0080591C" w:rsidP="007C25E4">
            <w:pPr>
              <w:pStyle w:val="2"/>
              <w:suppressLineNumbers/>
              <w:suppressAutoHyphens/>
              <w:spacing w:after="0" w:line="240" w:lineRule="auto"/>
              <w:ind w:left="67" w:right="128"/>
              <w:rPr>
                <w:rFonts w:ascii="Times New Roman" w:eastAsia="Times New Roman" w:hAnsi="Times New Roman"/>
                <w:b/>
                <w:sz w:val="24"/>
              </w:rPr>
            </w:pPr>
            <w:r w:rsidRPr="007733A8">
              <w:rPr>
                <w:rFonts w:ascii="Times New Roman" w:eastAsia="Times New Roman" w:hAnsi="Times New Roman"/>
                <w:sz w:val="24"/>
              </w:rPr>
              <w:t xml:space="preserve">Сумарні витрати суб’єктів господарювання  великого і середнього підприємництва, на виконання регулювання (вартість регулювання) </w:t>
            </w:r>
            <w:r w:rsidR="00A126ED" w:rsidRPr="007733A8">
              <w:rPr>
                <w:rFonts w:ascii="Times New Roman" w:eastAsia="Times New Roman" w:hAnsi="Times New Roman"/>
                <w:sz w:val="24"/>
              </w:rPr>
              <w:br/>
            </w:r>
            <w:r w:rsidRPr="007733A8">
              <w:rPr>
                <w:rFonts w:ascii="Times New Roman" w:eastAsia="Times New Roman" w:hAnsi="Times New Roman"/>
                <w:sz w:val="24"/>
              </w:rPr>
              <w:t xml:space="preserve">(рядок 9 х рядок 10), </w:t>
            </w:r>
            <w:r w:rsidRPr="007733A8">
              <w:rPr>
                <w:rFonts w:ascii="Times New Roman" w:eastAsia="Times New Roman" w:hAnsi="Times New Roman"/>
                <w:b/>
                <w:sz w:val="24"/>
              </w:rPr>
              <w:t>тис</w:t>
            </w:r>
            <w:r w:rsidR="00C10F50">
              <w:rPr>
                <w:rFonts w:ascii="Times New Roman" w:eastAsia="Times New Roman" w:hAnsi="Times New Roman"/>
                <w:b/>
                <w:sz w:val="24"/>
              </w:rPr>
              <w:t>.</w:t>
            </w:r>
            <w:r w:rsidRPr="007733A8">
              <w:rPr>
                <w:rFonts w:ascii="Times New Roman" w:eastAsia="Times New Roman" w:hAnsi="Times New Roman"/>
                <w:b/>
                <w:sz w:val="24"/>
              </w:rPr>
              <w:t xml:space="preserve"> гривень</w:t>
            </w:r>
          </w:p>
          <w:p w14:paraId="0F8586D8" w14:textId="0AD8FB37" w:rsidR="00A87A4B" w:rsidRPr="007733A8" w:rsidRDefault="00A87A4B" w:rsidP="007C25E4">
            <w:pPr>
              <w:pStyle w:val="2"/>
              <w:suppressLineNumbers/>
              <w:suppressAutoHyphens/>
              <w:spacing w:after="0" w:line="240" w:lineRule="auto"/>
              <w:ind w:left="67" w:right="128"/>
              <w:rPr>
                <w:rFonts w:ascii="Times New Roman" w:eastAsia="Times New Roman" w:hAnsi="Times New Roman"/>
                <w:b/>
                <w:sz w:val="24"/>
              </w:rPr>
            </w:pPr>
          </w:p>
          <w:p w14:paraId="42384638" w14:textId="77777777" w:rsidR="00A87A4B" w:rsidRPr="007733A8" w:rsidRDefault="00A87A4B" w:rsidP="007C25E4">
            <w:pPr>
              <w:pStyle w:val="2"/>
              <w:suppressLineNumbers/>
              <w:suppressAutoHyphens/>
              <w:spacing w:after="0" w:line="240" w:lineRule="auto"/>
              <w:ind w:left="67" w:right="128"/>
              <w:rPr>
                <w:rFonts w:ascii="Times New Roman" w:eastAsia="Times New Roman" w:hAnsi="Times New Roman"/>
                <w:sz w:val="24"/>
              </w:rPr>
            </w:pPr>
            <w:r w:rsidRPr="007733A8">
              <w:rPr>
                <w:rFonts w:ascii="Times New Roman" w:eastAsia="Times New Roman" w:hAnsi="Times New Roman"/>
                <w:sz w:val="24"/>
              </w:rPr>
              <w:t>за альтернативою 1</w:t>
            </w:r>
          </w:p>
          <w:p w14:paraId="03EA9CC0" w14:textId="77777777" w:rsidR="00A87A4B" w:rsidRPr="007733A8" w:rsidRDefault="00A87A4B" w:rsidP="007C25E4">
            <w:pPr>
              <w:pStyle w:val="2"/>
              <w:suppressLineNumbers/>
              <w:suppressAutoHyphens/>
              <w:spacing w:after="0" w:line="240" w:lineRule="auto"/>
              <w:ind w:left="67" w:right="128"/>
              <w:rPr>
                <w:rFonts w:ascii="Times New Roman" w:eastAsia="Times New Roman" w:hAnsi="Times New Roman"/>
                <w:sz w:val="24"/>
              </w:rPr>
            </w:pPr>
          </w:p>
          <w:p w14:paraId="5A8C3363" w14:textId="77777777" w:rsidR="00A87A4B" w:rsidRPr="007733A8" w:rsidRDefault="00A87A4B" w:rsidP="007C25E4">
            <w:pPr>
              <w:pStyle w:val="2"/>
              <w:suppressLineNumbers/>
              <w:suppressAutoHyphens/>
              <w:spacing w:after="0" w:line="240" w:lineRule="auto"/>
              <w:ind w:left="67" w:right="128"/>
              <w:rPr>
                <w:rFonts w:ascii="Times New Roman" w:eastAsia="Times New Roman" w:hAnsi="Times New Roman"/>
                <w:sz w:val="24"/>
              </w:rPr>
            </w:pPr>
            <w:r w:rsidRPr="007733A8">
              <w:rPr>
                <w:rFonts w:ascii="Times New Roman" w:eastAsia="Times New Roman" w:hAnsi="Times New Roman"/>
                <w:sz w:val="24"/>
              </w:rPr>
              <w:t>за альтернативою 2</w:t>
            </w:r>
          </w:p>
          <w:p w14:paraId="4F9C3B4D" w14:textId="77777777" w:rsidR="00A87A4B" w:rsidRPr="007733A8" w:rsidRDefault="00A87A4B" w:rsidP="007C25E4">
            <w:pPr>
              <w:pStyle w:val="2"/>
              <w:suppressLineNumbers/>
              <w:suppressAutoHyphens/>
              <w:spacing w:after="0" w:line="240" w:lineRule="auto"/>
              <w:ind w:left="67" w:right="128"/>
              <w:rPr>
                <w:rFonts w:ascii="Times New Roman" w:eastAsia="Times New Roman" w:hAnsi="Times New Roman"/>
                <w:sz w:val="24"/>
              </w:rPr>
            </w:pPr>
          </w:p>
          <w:p w14:paraId="379BC6C0" w14:textId="77777777" w:rsidR="00A87A4B" w:rsidRPr="007733A8" w:rsidRDefault="00A87A4B" w:rsidP="007C25E4">
            <w:pPr>
              <w:pStyle w:val="2"/>
              <w:suppressLineNumbers/>
              <w:suppressAutoHyphens/>
              <w:spacing w:after="0" w:line="240" w:lineRule="auto"/>
              <w:ind w:left="67" w:right="128"/>
              <w:rPr>
                <w:rFonts w:ascii="Times New Roman" w:eastAsia="Times New Roman" w:hAnsi="Times New Roman"/>
                <w:sz w:val="24"/>
              </w:rPr>
            </w:pPr>
            <w:r w:rsidRPr="007733A8">
              <w:rPr>
                <w:rFonts w:ascii="Times New Roman" w:eastAsia="Times New Roman" w:hAnsi="Times New Roman"/>
                <w:sz w:val="24"/>
              </w:rPr>
              <w:t>за альтернативою 3</w:t>
            </w:r>
          </w:p>
          <w:p w14:paraId="76AB4BDA" w14:textId="77777777" w:rsidR="0080591C" w:rsidRPr="007733A8" w:rsidRDefault="0080591C" w:rsidP="007C25E4">
            <w:pPr>
              <w:pStyle w:val="2"/>
              <w:suppressLineNumbers/>
              <w:suppressAutoHyphens/>
              <w:spacing w:after="0" w:line="240" w:lineRule="auto"/>
              <w:ind w:left="67" w:right="128"/>
              <w:rPr>
                <w:rFonts w:ascii="Times New Roman" w:eastAsia="Times New Roman" w:hAnsi="Times New Roman"/>
                <w:sz w:val="24"/>
              </w:rPr>
            </w:pPr>
          </w:p>
          <w:p w14:paraId="2489DF9C" w14:textId="77777777" w:rsidR="0080591C" w:rsidRPr="007733A8" w:rsidRDefault="0080591C" w:rsidP="007C25E4">
            <w:pPr>
              <w:suppressLineNumbers/>
              <w:suppressAutoHyphens/>
              <w:rPr>
                <w:lang w:val="uk-UA" w:eastAsia="uk-UA"/>
              </w:rPr>
            </w:pPr>
          </w:p>
          <w:p w14:paraId="58542F6C" w14:textId="77777777" w:rsidR="0080591C" w:rsidRPr="007733A8" w:rsidRDefault="0080591C" w:rsidP="007C25E4">
            <w:pPr>
              <w:suppressLineNumbers/>
              <w:suppressAutoHyphens/>
              <w:rPr>
                <w:lang w:val="uk-UA" w:eastAsia="uk-UA"/>
              </w:rPr>
            </w:pPr>
          </w:p>
          <w:p w14:paraId="30AC3494" w14:textId="77777777" w:rsidR="0080591C" w:rsidRPr="007733A8" w:rsidRDefault="0080591C" w:rsidP="007C25E4">
            <w:pPr>
              <w:suppressLineNumbers/>
              <w:suppressAutoHyphens/>
              <w:rPr>
                <w:lang w:val="uk-UA" w:eastAsia="uk-UA"/>
              </w:rPr>
            </w:pPr>
          </w:p>
          <w:p w14:paraId="5969CC49" w14:textId="77777777" w:rsidR="0080591C" w:rsidRPr="007733A8" w:rsidRDefault="0080591C" w:rsidP="007C25E4">
            <w:pPr>
              <w:suppressLineNumbers/>
              <w:suppressAutoHyphens/>
              <w:rPr>
                <w:lang w:val="uk-UA" w:eastAsia="uk-UA"/>
              </w:rPr>
            </w:pPr>
          </w:p>
          <w:p w14:paraId="4ACEE10A" w14:textId="77777777" w:rsidR="0080591C" w:rsidRPr="007733A8" w:rsidRDefault="0080591C" w:rsidP="007C25E4">
            <w:pPr>
              <w:suppressLineNumbers/>
              <w:suppressAutoHyphens/>
              <w:rPr>
                <w:lang w:val="uk-UA" w:eastAsia="uk-UA"/>
              </w:rPr>
            </w:pPr>
          </w:p>
          <w:p w14:paraId="7D9C1246" w14:textId="77777777" w:rsidR="0080591C" w:rsidRPr="007733A8" w:rsidRDefault="0080591C" w:rsidP="007C25E4">
            <w:pPr>
              <w:suppressLineNumbers/>
              <w:suppressAutoHyphens/>
              <w:rPr>
                <w:lang w:val="uk-UA" w:eastAsia="uk-UA"/>
              </w:rPr>
            </w:pPr>
          </w:p>
          <w:p w14:paraId="6775F8DE" w14:textId="77777777" w:rsidR="0080591C" w:rsidRPr="007733A8" w:rsidRDefault="0080591C" w:rsidP="007C25E4">
            <w:pPr>
              <w:suppressLineNumbers/>
              <w:suppressAutoHyphens/>
              <w:rPr>
                <w:lang w:val="uk-UA" w:eastAsia="uk-UA"/>
              </w:rPr>
            </w:pPr>
          </w:p>
          <w:p w14:paraId="33D95D27" w14:textId="77777777" w:rsidR="0080591C" w:rsidRPr="007733A8" w:rsidRDefault="0080591C" w:rsidP="007C25E4">
            <w:pPr>
              <w:suppressLineNumbers/>
              <w:suppressAutoHyphens/>
              <w:rPr>
                <w:lang w:val="uk-UA" w:eastAsia="uk-UA"/>
              </w:rPr>
            </w:pPr>
          </w:p>
          <w:p w14:paraId="34D7685A" w14:textId="77777777" w:rsidR="0080591C" w:rsidRPr="007733A8" w:rsidRDefault="0080591C" w:rsidP="007C25E4">
            <w:pPr>
              <w:suppressLineNumbers/>
              <w:suppressAutoHyphens/>
              <w:rPr>
                <w:lang w:val="uk-UA" w:eastAsia="uk-UA"/>
              </w:rPr>
            </w:pPr>
          </w:p>
          <w:p w14:paraId="46CB0D9A" w14:textId="77777777" w:rsidR="0080591C" w:rsidRPr="007733A8" w:rsidRDefault="0080591C" w:rsidP="007C25E4">
            <w:pPr>
              <w:suppressLineNumbers/>
              <w:suppressAutoHyphens/>
              <w:rPr>
                <w:lang w:val="uk-UA" w:eastAsia="uk-UA"/>
              </w:rPr>
            </w:pPr>
          </w:p>
          <w:p w14:paraId="76D59CAA" w14:textId="77777777" w:rsidR="0080591C" w:rsidRPr="007733A8" w:rsidRDefault="0080591C" w:rsidP="007C25E4">
            <w:pPr>
              <w:suppressLineNumbers/>
              <w:suppressAutoHyphens/>
              <w:rPr>
                <w:lang w:val="uk-UA" w:eastAsia="uk-UA"/>
              </w:rPr>
            </w:pPr>
          </w:p>
          <w:p w14:paraId="7BE83026" w14:textId="77777777" w:rsidR="0080591C" w:rsidRPr="007733A8" w:rsidRDefault="0080591C" w:rsidP="007C25E4">
            <w:pPr>
              <w:suppressLineNumbers/>
              <w:suppressAutoHyphens/>
              <w:rPr>
                <w:lang w:val="uk-UA" w:eastAsia="uk-UA"/>
              </w:rPr>
            </w:pPr>
          </w:p>
          <w:p w14:paraId="158C0E87" w14:textId="77777777" w:rsidR="0080591C" w:rsidRPr="007733A8" w:rsidRDefault="0080591C" w:rsidP="007C25E4">
            <w:pPr>
              <w:suppressLineNumbers/>
              <w:suppressAutoHyphens/>
              <w:rPr>
                <w:lang w:val="uk-UA" w:eastAsia="uk-UA"/>
              </w:rPr>
            </w:pPr>
          </w:p>
          <w:p w14:paraId="39161A19" w14:textId="77777777" w:rsidR="0080591C" w:rsidRPr="007733A8" w:rsidRDefault="0080591C" w:rsidP="007C25E4">
            <w:pPr>
              <w:suppressLineNumbers/>
              <w:suppressAutoHyphens/>
              <w:rPr>
                <w:lang w:val="uk-UA" w:eastAsia="uk-UA"/>
              </w:rPr>
            </w:pPr>
          </w:p>
          <w:p w14:paraId="1FF40EBF" w14:textId="77777777" w:rsidR="0080591C" w:rsidRPr="007733A8" w:rsidRDefault="0080591C" w:rsidP="007C25E4">
            <w:pPr>
              <w:suppressLineNumbers/>
              <w:suppressAutoHyphens/>
              <w:rPr>
                <w:lang w:val="uk-UA" w:eastAsia="uk-UA"/>
              </w:rPr>
            </w:pPr>
          </w:p>
        </w:tc>
        <w:tc>
          <w:tcPr>
            <w:tcW w:w="1701" w:type="dxa"/>
            <w:shd w:val="clear" w:color="auto" w:fill="FFFFFF"/>
          </w:tcPr>
          <w:p w14:paraId="39D1F2D3" w14:textId="77777777" w:rsidR="00A87A4B" w:rsidRPr="007733A8" w:rsidRDefault="00A87A4B" w:rsidP="007C25E4">
            <w:pPr>
              <w:pStyle w:val="2"/>
              <w:suppressLineNumbers/>
              <w:suppressAutoHyphens/>
              <w:spacing w:after="0" w:line="240" w:lineRule="auto"/>
              <w:ind w:left="202"/>
              <w:rPr>
                <w:rFonts w:ascii="Times New Roman" w:eastAsia="Times New Roman" w:hAnsi="Times New Roman"/>
                <w:sz w:val="24"/>
              </w:rPr>
            </w:pPr>
          </w:p>
          <w:p w14:paraId="0A05FB2A" w14:textId="77777777" w:rsidR="00A87A4B" w:rsidRPr="007733A8" w:rsidRDefault="00A87A4B" w:rsidP="007C25E4">
            <w:pPr>
              <w:pStyle w:val="2"/>
              <w:suppressLineNumbers/>
              <w:suppressAutoHyphens/>
              <w:spacing w:after="0" w:line="240" w:lineRule="auto"/>
              <w:ind w:left="202"/>
              <w:rPr>
                <w:rFonts w:ascii="Times New Roman" w:eastAsia="Times New Roman" w:hAnsi="Times New Roman"/>
                <w:sz w:val="24"/>
              </w:rPr>
            </w:pPr>
          </w:p>
          <w:p w14:paraId="36EFBDBB" w14:textId="77777777" w:rsidR="00A87A4B" w:rsidRPr="007733A8" w:rsidRDefault="00A87A4B" w:rsidP="007C25E4">
            <w:pPr>
              <w:pStyle w:val="2"/>
              <w:suppressLineNumbers/>
              <w:suppressAutoHyphens/>
              <w:spacing w:after="0" w:line="240" w:lineRule="auto"/>
              <w:ind w:left="202"/>
              <w:rPr>
                <w:rFonts w:ascii="Times New Roman" w:eastAsia="Times New Roman" w:hAnsi="Times New Roman"/>
                <w:sz w:val="24"/>
              </w:rPr>
            </w:pPr>
          </w:p>
          <w:p w14:paraId="46188181" w14:textId="77777777" w:rsidR="00A87A4B" w:rsidRPr="007733A8" w:rsidRDefault="00A87A4B" w:rsidP="007C25E4">
            <w:pPr>
              <w:pStyle w:val="2"/>
              <w:suppressLineNumbers/>
              <w:suppressAutoHyphens/>
              <w:spacing w:after="0" w:line="240" w:lineRule="auto"/>
              <w:ind w:left="202"/>
              <w:rPr>
                <w:rFonts w:ascii="Times New Roman" w:eastAsia="Times New Roman" w:hAnsi="Times New Roman"/>
                <w:sz w:val="24"/>
              </w:rPr>
            </w:pPr>
          </w:p>
          <w:p w14:paraId="62D636AB" w14:textId="77777777" w:rsidR="00A87A4B" w:rsidRPr="007733A8" w:rsidRDefault="00A87A4B" w:rsidP="007C25E4">
            <w:pPr>
              <w:pStyle w:val="2"/>
              <w:suppressLineNumbers/>
              <w:suppressAutoHyphens/>
              <w:spacing w:after="0" w:line="240" w:lineRule="auto"/>
              <w:ind w:left="202"/>
              <w:rPr>
                <w:rFonts w:ascii="Times New Roman" w:eastAsia="Times New Roman" w:hAnsi="Times New Roman"/>
                <w:sz w:val="24"/>
              </w:rPr>
            </w:pPr>
          </w:p>
          <w:p w14:paraId="6A0AE16C" w14:textId="48A45178" w:rsidR="0080591C" w:rsidRPr="007733A8" w:rsidRDefault="00A87A4B" w:rsidP="007C25E4">
            <w:pPr>
              <w:pStyle w:val="2"/>
              <w:suppressLineNumbers/>
              <w:suppressAutoHyphens/>
              <w:spacing w:after="0" w:line="240" w:lineRule="auto"/>
              <w:ind w:left="202"/>
              <w:rPr>
                <w:rFonts w:ascii="Times New Roman" w:eastAsia="Times New Roman" w:hAnsi="Times New Roman"/>
                <w:sz w:val="24"/>
              </w:rPr>
            </w:pPr>
            <w:r w:rsidRPr="007733A8">
              <w:rPr>
                <w:rFonts w:ascii="Times New Roman" w:eastAsia="Times New Roman" w:hAnsi="Times New Roman"/>
                <w:sz w:val="24"/>
              </w:rPr>
              <w:t>10 585,87</w:t>
            </w:r>
          </w:p>
          <w:p w14:paraId="70C25174" w14:textId="77777777" w:rsidR="00A87A4B" w:rsidRPr="007733A8" w:rsidRDefault="00A87A4B" w:rsidP="007C25E4">
            <w:pPr>
              <w:pStyle w:val="2"/>
              <w:suppressLineNumbers/>
              <w:suppressAutoHyphens/>
              <w:spacing w:after="0" w:line="240" w:lineRule="auto"/>
              <w:ind w:left="202"/>
              <w:rPr>
                <w:rFonts w:ascii="Times New Roman" w:eastAsia="Times New Roman" w:hAnsi="Times New Roman"/>
                <w:sz w:val="24"/>
              </w:rPr>
            </w:pPr>
          </w:p>
          <w:p w14:paraId="4BB88FD3" w14:textId="77777777" w:rsidR="00A87A4B" w:rsidRPr="007733A8" w:rsidRDefault="00A87A4B" w:rsidP="007C25E4">
            <w:pPr>
              <w:pStyle w:val="2"/>
              <w:suppressLineNumbers/>
              <w:suppressAutoHyphens/>
              <w:spacing w:after="0" w:line="240" w:lineRule="auto"/>
              <w:ind w:left="202"/>
              <w:rPr>
                <w:rFonts w:ascii="Times New Roman" w:eastAsia="Times New Roman" w:hAnsi="Times New Roman"/>
                <w:sz w:val="24"/>
              </w:rPr>
            </w:pPr>
            <w:r w:rsidRPr="007733A8">
              <w:rPr>
                <w:rFonts w:ascii="Times New Roman" w:eastAsia="Times New Roman" w:hAnsi="Times New Roman"/>
                <w:sz w:val="24"/>
              </w:rPr>
              <w:t>7 145,47</w:t>
            </w:r>
          </w:p>
          <w:p w14:paraId="5CD6FDAC" w14:textId="77777777" w:rsidR="00A87A4B" w:rsidRPr="007733A8" w:rsidRDefault="00A87A4B" w:rsidP="007C25E4">
            <w:pPr>
              <w:pStyle w:val="2"/>
              <w:suppressLineNumbers/>
              <w:suppressAutoHyphens/>
              <w:spacing w:after="0" w:line="240" w:lineRule="auto"/>
              <w:ind w:left="202"/>
              <w:rPr>
                <w:rFonts w:ascii="Times New Roman" w:eastAsia="Times New Roman" w:hAnsi="Times New Roman"/>
                <w:sz w:val="24"/>
              </w:rPr>
            </w:pPr>
          </w:p>
          <w:p w14:paraId="70E66ACF" w14:textId="44BD5E45" w:rsidR="00A87A4B" w:rsidRPr="007733A8" w:rsidRDefault="00A87A4B" w:rsidP="007C25E4">
            <w:pPr>
              <w:pStyle w:val="2"/>
              <w:suppressLineNumbers/>
              <w:suppressAutoHyphens/>
              <w:spacing w:after="0" w:line="240" w:lineRule="auto"/>
              <w:ind w:left="202"/>
              <w:rPr>
                <w:rFonts w:ascii="Times New Roman" w:eastAsia="Times New Roman" w:hAnsi="Times New Roman"/>
                <w:sz w:val="24"/>
              </w:rPr>
            </w:pPr>
            <w:r w:rsidRPr="007733A8">
              <w:rPr>
                <w:rFonts w:ascii="Times New Roman" w:eastAsia="Times New Roman" w:hAnsi="Times New Roman"/>
                <w:sz w:val="24"/>
              </w:rPr>
              <w:t>5 881,07</w:t>
            </w:r>
          </w:p>
        </w:tc>
        <w:tc>
          <w:tcPr>
            <w:tcW w:w="1843" w:type="dxa"/>
            <w:shd w:val="clear" w:color="auto" w:fill="FFFFFF"/>
          </w:tcPr>
          <w:p w14:paraId="016724E9" w14:textId="77777777" w:rsidR="0080591C" w:rsidRPr="007733A8" w:rsidRDefault="0080591C" w:rsidP="007C25E4">
            <w:pPr>
              <w:pStyle w:val="2"/>
              <w:suppressLineNumbers/>
              <w:suppressAutoHyphens/>
              <w:spacing w:after="0" w:line="240" w:lineRule="auto"/>
              <w:ind w:left="37"/>
              <w:jc w:val="center"/>
              <w:rPr>
                <w:rFonts w:ascii="Times New Roman" w:eastAsia="Times New Roman" w:hAnsi="Times New Roman"/>
                <w:sz w:val="24"/>
              </w:rPr>
            </w:pPr>
          </w:p>
          <w:p w14:paraId="200EEEE9" w14:textId="77777777" w:rsidR="00A87A4B" w:rsidRPr="007733A8" w:rsidRDefault="00A87A4B" w:rsidP="007C25E4">
            <w:pPr>
              <w:pStyle w:val="2"/>
              <w:suppressLineNumbers/>
              <w:suppressAutoHyphens/>
              <w:spacing w:after="0" w:line="240" w:lineRule="auto"/>
              <w:ind w:left="37"/>
              <w:jc w:val="center"/>
              <w:rPr>
                <w:rFonts w:ascii="Times New Roman" w:eastAsia="Times New Roman" w:hAnsi="Times New Roman"/>
                <w:sz w:val="24"/>
              </w:rPr>
            </w:pPr>
          </w:p>
          <w:p w14:paraId="133DADFD" w14:textId="77777777" w:rsidR="00A87A4B" w:rsidRPr="007733A8" w:rsidRDefault="00A87A4B" w:rsidP="007C25E4">
            <w:pPr>
              <w:pStyle w:val="2"/>
              <w:suppressLineNumbers/>
              <w:suppressAutoHyphens/>
              <w:spacing w:after="0" w:line="240" w:lineRule="auto"/>
              <w:ind w:left="37"/>
              <w:jc w:val="center"/>
              <w:rPr>
                <w:rFonts w:ascii="Times New Roman" w:eastAsia="Times New Roman" w:hAnsi="Times New Roman"/>
                <w:sz w:val="24"/>
              </w:rPr>
            </w:pPr>
          </w:p>
          <w:p w14:paraId="6BB2D5E0" w14:textId="77777777" w:rsidR="00A87A4B" w:rsidRPr="007733A8" w:rsidRDefault="00A87A4B" w:rsidP="007C25E4">
            <w:pPr>
              <w:pStyle w:val="2"/>
              <w:suppressLineNumbers/>
              <w:suppressAutoHyphens/>
              <w:spacing w:after="0" w:line="240" w:lineRule="auto"/>
              <w:ind w:left="37"/>
              <w:jc w:val="center"/>
              <w:rPr>
                <w:rFonts w:ascii="Times New Roman" w:eastAsia="Times New Roman" w:hAnsi="Times New Roman"/>
                <w:sz w:val="24"/>
              </w:rPr>
            </w:pPr>
          </w:p>
          <w:p w14:paraId="2C0A8BB6" w14:textId="77777777" w:rsidR="00A87A4B" w:rsidRPr="007733A8" w:rsidRDefault="00A87A4B" w:rsidP="007C25E4">
            <w:pPr>
              <w:pStyle w:val="2"/>
              <w:suppressLineNumbers/>
              <w:suppressAutoHyphens/>
              <w:spacing w:after="0" w:line="240" w:lineRule="auto"/>
              <w:ind w:left="37"/>
              <w:jc w:val="center"/>
              <w:rPr>
                <w:rFonts w:ascii="Times New Roman" w:eastAsia="Times New Roman" w:hAnsi="Times New Roman"/>
                <w:sz w:val="24"/>
              </w:rPr>
            </w:pPr>
          </w:p>
          <w:p w14:paraId="3C24F607" w14:textId="77777777" w:rsidR="00A87A4B" w:rsidRPr="007733A8" w:rsidRDefault="00A87A4B" w:rsidP="007C25E4">
            <w:pPr>
              <w:pStyle w:val="2"/>
              <w:suppressLineNumbers/>
              <w:suppressAutoHyphens/>
              <w:spacing w:after="0" w:line="240" w:lineRule="auto"/>
              <w:ind w:left="37"/>
              <w:jc w:val="center"/>
              <w:rPr>
                <w:rFonts w:ascii="Times New Roman" w:eastAsia="Times New Roman" w:hAnsi="Times New Roman"/>
                <w:sz w:val="24"/>
              </w:rPr>
            </w:pPr>
            <w:r w:rsidRPr="007733A8">
              <w:rPr>
                <w:rFonts w:ascii="Times New Roman" w:eastAsia="Times New Roman" w:hAnsi="Times New Roman"/>
                <w:sz w:val="24"/>
              </w:rPr>
              <w:t>52 929,36</w:t>
            </w:r>
          </w:p>
          <w:p w14:paraId="7A5BDF39" w14:textId="77777777" w:rsidR="00A87A4B" w:rsidRPr="007733A8" w:rsidRDefault="00A87A4B" w:rsidP="007C25E4">
            <w:pPr>
              <w:pStyle w:val="2"/>
              <w:suppressLineNumbers/>
              <w:suppressAutoHyphens/>
              <w:spacing w:after="0" w:line="240" w:lineRule="auto"/>
              <w:ind w:left="37"/>
              <w:jc w:val="center"/>
              <w:rPr>
                <w:rFonts w:ascii="Times New Roman" w:eastAsia="Times New Roman" w:hAnsi="Times New Roman"/>
                <w:sz w:val="24"/>
              </w:rPr>
            </w:pPr>
          </w:p>
          <w:p w14:paraId="2C22A841" w14:textId="77777777" w:rsidR="00A87A4B" w:rsidRPr="007733A8" w:rsidRDefault="00A87A4B" w:rsidP="007C25E4">
            <w:pPr>
              <w:pStyle w:val="2"/>
              <w:suppressLineNumbers/>
              <w:suppressAutoHyphens/>
              <w:spacing w:after="0" w:line="240" w:lineRule="auto"/>
              <w:ind w:left="37"/>
              <w:jc w:val="center"/>
              <w:rPr>
                <w:rFonts w:ascii="Times New Roman" w:eastAsia="Times New Roman" w:hAnsi="Times New Roman"/>
                <w:sz w:val="24"/>
              </w:rPr>
            </w:pPr>
            <w:r w:rsidRPr="007733A8">
              <w:rPr>
                <w:rFonts w:ascii="Times New Roman" w:eastAsia="Times New Roman" w:hAnsi="Times New Roman"/>
                <w:sz w:val="24"/>
              </w:rPr>
              <w:t>35 286,24</w:t>
            </w:r>
          </w:p>
          <w:p w14:paraId="4447D73C" w14:textId="77777777" w:rsidR="00A87A4B" w:rsidRPr="007733A8" w:rsidRDefault="00A87A4B" w:rsidP="007C25E4">
            <w:pPr>
              <w:pStyle w:val="2"/>
              <w:suppressLineNumbers/>
              <w:suppressAutoHyphens/>
              <w:spacing w:after="0" w:line="240" w:lineRule="auto"/>
              <w:ind w:left="37"/>
              <w:jc w:val="center"/>
              <w:rPr>
                <w:rFonts w:ascii="Times New Roman" w:eastAsia="Times New Roman" w:hAnsi="Times New Roman"/>
                <w:sz w:val="24"/>
              </w:rPr>
            </w:pPr>
          </w:p>
          <w:p w14:paraId="529C7498" w14:textId="2ABC0219" w:rsidR="00A87A4B" w:rsidRPr="007733A8" w:rsidRDefault="00A87A4B" w:rsidP="007C25E4">
            <w:pPr>
              <w:pStyle w:val="2"/>
              <w:suppressLineNumbers/>
              <w:suppressAutoHyphens/>
              <w:spacing w:after="0" w:line="240" w:lineRule="auto"/>
              <w:ind w:left="37"/>
              <w:jc w:val="center"/>
              <w:rPr>
                <w:rFonts w:ascii="Times New Roman" w:eastAsia="Times New Roman" w:hAnsi="Times New Roman"/>
                <w:sz w:val="24"/>
              </w:rPr>
            </w:pPr>
            <w:r w:rsidRPr="007733A8">
              <w:rPr>
                <w:rFonts w:ascii="Times New Roman" w:eastAsia="Times New Roman" w:hAnsi="Times New Roman"/>
                <w:sz w:val="24"/>
              </w:rPr>
              <w:t>26 464,68</w:t>
            </w:r>
          </w:p>
        </w:tc>
      </w:tr>
    </w:tbl>
    <w:p w14:paraId="2EA5C67C" w14:textId="77777777" w:rsidR="0055386E" w:rsidRPr="007733A8" w:rsidRDefault="0055386E" w:rsidP="0080591C">
      <w:pPr>
        <w:pStyle w:val="a3"/>
        <w:spacing w:before="0" w:beforeAutospacing="0" w:after="0" w:afterAutospacing="0"/>
        <w:jc w:val="both"/>
        <w:rPr>
          <w:bCs/>
          <w:color w:val="0D0D0D" w:themeColor="text1" w:themeTint="F2"/>
          <w:sz w:val="28"/>
          <w:szCs w:val="28"/>
          <w:lang w:val="uk-UA"/>
        </w:rPr>
      </w:pPr>
    </w:p>
    <w:p w14:paraId="05C63FE7" w14:textId="77777777" w:rsidR="003B221B" w:rsidRPr="007733A8" w:rsidRDefault="003B221B" w:rsidP="003B221B">
      <w:pPr>
        <w:pStyle w:val="a3"/>
        <w:spacing w:before="0" w:beforeAutospacing="0" w:after="0" w:afterAutospacing="0"/>
        <w:ind w:firstLine="567"/>
        <w:jc w:val="both"/>
        <w:rPr>
          <w:bCs/>
          <w:color w:val="0D0D0D" w:themeColor="text1" w:themeTint="F2"/>
          <w:sz w:val="28"/>
          <w:szCs w:val="28"/>
          <w:lang w:val="uk-UA"/>
        </w:rPr>
      </w:pPr>
    </w:p>
    <w:p w14:paraId="38708279"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4F4A2C21"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6B8BD576"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6E890A26"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1A573E6E"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2002C7B9"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25B4BBCE"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21959F23"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0406B844"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10D7C52C"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40B3F2DD"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5278E5DF"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031770D6"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35506688"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687A505D"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3769F247"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7680563F"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3479A187"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39368E96"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7D08E276" w14:textId="77777777" w:rsidR="007C25E4" w:rsidRPr="007733A8" w:rsidRDefault="007C25E4" w:rsidP="003B221B">
      <w:pPr>
        <w:pStyle w:val="a3"/>
        <w:spacing w:before="0" w:beforeAutospacing="0" w:after="0" w:afterAutospacing="0"/>
        <w:ind w:firstLine="567"/>
        <w:jc w:val="both"/>
        <w:rPr>
          <w:bCs/>
          <w:color w:val="0D0D0D" w:themeColor="text1" w:themeTint="F2"/>
          <w:sz w:val="28"/>
          <w:szCs w:val="28"/>
          <w:lang w:val="uk-UA"/>
        </w:rPr>
      </w:pPr>
    </w:p>
    <w:p w14:paraId="58E4BE21" w14:textId="4638C14E" w:rsidR="007C25E4" w:rsidRDefault="007C25E4" w:rsidP="003B221B">
      <w:pPr>
        <w:pStyle w:val="a3"/>
        <w:spacing w:before="0" w:beforeAutospacing="0" w:after="0" w:afterAutospacing="0"/>
        <w:ind w:firstLine="567"/>
        <w:jc w:val="both"/>
        <w:rPr>
          <w:bCs/>
          <w:color w:val="0D0D0D" w:themeColor="text1" w:themeTint="F2"/>
          <w:sz w:val="28"/>
          <w:szCs w:val="28"/>
          <w:lang w:val="uk-UA"/>
        </w:rPr>
      </w:pPr>
    </w:p>
    <w:p w14:paraId="0A5CB5B7" w14:textId="77777777" w:rsidR="0046160B" w:rsidRDefault="0046160B" w:rsidP="003B221B">
      <w:pPr>
        <w:pStyle w:val="a3"/>
        <w:spacing w:before="0" w:beforeAutospacing="0" w:after="0" w:afterAutospacing="0"/>
        <w:ind w:firstLine="567"/>
        <w:jc w:val="both"/>
        <w:rPr>
          <w:bCs/>
          <w:color w:val="0D0D0D" w:themeColor="text1" w:themeTint="F2"/>
          <w:sz w:val="28"/>
          <w:szCs w:val="28"/>
          <w:lang w:val="uk-UA"/>
        </w:rPr>
      </w:pPr>
    </w:p>
    <w:p w14:paraId="34A9C957" w14:textId="77777777" w:rsidR="003F3FFC" w:rsidRPr="007733A8" w:rsidRDefault="003F3FFC" w:rsidP="003B221B">
      <w:pPr>
        <w:pStyle w:val="a3"/>
        <w:spacing w:before="0" w:beforeAutospacing="0" w:after="0" w:afterAutospacing="0"/>
        <w:ind w:firstLine="567"/>
        <w:jc w:val="both"/>
        <w:rPr>
          <w:bCs/>
          <w:color w:val="0D0D0D" w:themeColor="text1" w:themeTint="F2"/>
          <w:sz w:val="28"/>
          <w:szCs w:val="28"/>
          <w:lang w:val="uk-UA"/>
        </w:rPr>
      </w:pPr>
    </w:p>
    <w:p w14:paraId="05EF0EAF" w14:textId="77777777" w:rsidR="00120F2D" w:rsidRDefault="00120F2D" w:rsidP="003B221B">
      <w:pPr>
        <w:pStyle w:val="a3"/>
        <w:spacing w:before="0" w:beforeAutospacing="0" w:after="0" w:afterAutospacing="0"/>
        <w:ind w:firstLine="567"/>
        <w:jc w:val="both"/>
        <w:rPr>
          <w:bCs/>
          <w:color w:val="0D0D0D" w:themeColor="text1" w:themeTint="F2"/>
          <w:sz w:val="28"/>
          <w:szCs w:val="28"/>
          <w:lang w:val="uk-UA"/>
        </w:rPr>
        <w:sectPr w:rsidR="00120F2D" w:rsidSect="00864292">
          <w:headerReference w:type="default" r:id="rId11"/>
          <w:headerReference w:type="first" r:id="rId12"/>
          <w:pgSz w:w="11906" w:h="16838"/>
          <w:pgMar w:top="1134" w:right="567" w:bottom="993" w:left="1701" w:header="709" w:footer="1531" w:gutter="0"/>
          <w:cols w:space="708"/>
          <w:titlePg/>
          <w:docGrid w:linePitch="360"/>
        </w:sectPr>
      </w:pPr>
    </w:p>
    <w:p w14:paraId="7BF7CD18" w14:textId="1F693BD4" w:rsidR="009102F0" w:rsidRPr="007733A8" w:rsidRDefault="009102F0" w:rsidP="009102F0">
      <w:pPr>
        <w:ind w:left="5529"/>
        <w:rPr>
          <w:sz w:val="28"/>
          <w:lang w:val="uk-UA"/>
        </w:rPr>
      </w:pPr>
      <w:r w:rsidRPr="007733A8">
        <w:rPr>
          <w:sz w:val="28"/>
          <w:lang w:val="uk-UA"/>
        </w:rPr>
        <w:lastRenderedPageBreak/>
        <w:t>Додаток 2</w:t>
      </w:r>
    </w:p>
    <w:p w14:paraId="6C8412E5" w14:textId="77777777" w:rsidR="009102F0" w:rsidRPr="007733A8" w:rsidRDefault="009102F0" w:rsidP="009102F0">
      <w:pPr>
        <w:ind w:left="5529"/>
        <w:rPr>
          <w:sz w:val="28"/>
          <w:lang w:val="uk-UA"/>
        </w:rPr>
      </w:pPr>
      <w:r w:rsidRPr="007733A8">
        <w:rPr>
          <w:sz w:val="28"/>
          <w:lang w:val="uk-UA"/>
        </w:rPr>
        <w:t>до аналізу регуляторного впливу</w:t>
      </w:r>
    </w:p>
    <w:p w14:paraId="09D99A0E" w14:textId="77777777" w:rsidR="009102F0" w:rsidRPr="007733A8" w:rsidRDefault="009102F0" w:rsidP="009102F0">
      <w:pPr>
        <w:shd w:val="clear" w:color="auto" w:fill="FFFFFF"/>
        <w:tabs>
          <w:tab w:val="left" w:pos="9639"/>
        </w:tabs>
        <w:ind w:firstLine="709"/>
        <w:jc w:val="center"/>
        <w:textAlignment w:val="baseline"/>
        <w:rPr>
          <w:b/>
          <w:color w:val="0D0D0D" w:themeColor="text1" w:themeTint="F2"/>
          <w:sz w:val="28"/>
          <w:szCs w:val="28"/>
          <w:lang w:val="uk-UA" w:eastAsia="uk-UA"/>
        </w:rPr>
      </w:pPr>
    </w:p>
    <w:p w14:paraId="1E618C8A" w14:textId="3DA8DAD4" w:rsidR="009102F0" w:rsidRPr="003F5152" w:rsidRDefault="007C25E4" w:rsidP="009102F0">
      <w:pPr>
        <w:shd w:val="clear" w:color="auto" w:fill="FFFFFF"/>
        <w:tabs>
          <w:tab w:val="left" w:pos="9639"/>
        </w:tabs>
        <w:ind w:firstLine="709"/>
        <w:jc w:val="center"/>
        <w:textAlignment w:val="baseline"/>
        <w:rPr>
          <w:b/>
          <w:color w:val="0D0D0D" w:themeColor="text1" w:themeTint="F2"/>
          <w:sz w:val="28"/>
          <w:szCs w:val="28"/>
          <w:lang w:val="uk-UA" w:eastAsia="uk-UA"/>
        </w:rPr>
      </w:pPr>
      <w:r w:rsidRPr="003F5152">
        <w:rPr>
          <w:b/>
          <w:color w:val="0D0D0D" w:themeColor="text1" w:themeTint="F2"/>
          <w:sz w:val="28"/>
          <w:szCs w:val="28"/>
          <w:lang w:val="uk-UA" w:eastAsia="uk-UA"/>
        </w:rPr>
        <w:t>БЮДЖЕТНІ ВИТРАТИ</w:t>
      </w:r>
    </w:p>
    <w:p w14:paraId="6E51E53C" w14:textId="1F593DE9" w:rsidR="007C25E4" w:rsidRPr="003F5152" w:rsidRDefault="007C25E4" w:rsidP="009102F0">
      <w:pPr>
        <w:shd w:val="clear" w:color="auto" w:fill="FFFFFF"/>
        <w:tabs>
          <w:tab w:val="left" w:pos="9639"/>
        </w:tabs>
        <w:ind w:firstLine="709"/>
        <w:jc w:val="center"/>
        <w:textAlignment w:val="baseline"/>
        <w:rPr>
          <w:b/>
          <w:color w:val="0D0D0D" w:themeColor="text1" w:themeTint="F2"/>
          <w:sz w:val="28"/>
          <w:szCs w:val="28"/>
          <w:lang w:val="uk-UA" w:eastAsia="uk-UA"/>
        </w:rPr>
      </w:pPr>
      <w:r w:rsidRPr="003F5152">
        <w:rPr>
          <w:b/>
          <w:bCs/>
          <w:color w:val="333333"/>
          <w:sz w:val="28"/>
          <w:szCs w:val="28"/>
          <w:shd w:val="clear" w:color="auto" w:fill="FFFFFF"/>
          <w:lang w:val="uk-UA"/>
        </w:rPr>
        <w:t>на адміністрування регулювання для суб’єктів великого і середнього підприємництва</w:t>
      </w:r>
      <w:r w:rsidRPr="003F5152">
        <w:rPr>
          <w:b/>
          <w:color w:val="0D0D0D" w:themeColor="text1" w:themeTint="F2"/>
          <w:sz w:val="28"/>
          <w:szCs w:val="28"/>
          <w:lang w:val="uk-UA" w:eastAsia="uk-UA"/>
        </w:rPr>
        <w:t>*</w:t>
      </w:r>
    </w:p>
    <w:p w14:paraId="56D430B9" w14:textId="77777777" w:rsidR="007C25E4" w:rsidRPr="007733A8" w:rsidRDefault="007C25E4" w:rsidP="007C25E4">
      <w:pPr>
        <w:shd w:val="clear" w:color="auto" w:fill="FFFFFF"/>
        <w:tabs>
          <w:tab w:val="left" w:pos="9639"/>
        </w:tabs>
        <w:ind w:firstLine="709"/>
        <w:jc w:val="both"/>
        <w:textAlignment w:val="baseline"/>
        <w:rPr>
          <w:color w:val="0D0D0D" w:themeColor="text1" w:themeTint="F2"/>
          <w:sz w:val="28"/>
          <w:szCs w:val="28"/>
          <w:lang w:val="uk-UA" w:eastAsia="uk-UA"/>
        </w:rPr>
      </w:pPr>
      <w:r w:rsidRPr="003F5152">
        <w:rPr>
          <w:color w:val="0D0D0D" w:themeColor="text1" w:themeTint="F2"/>
          <w:sz w:val="28"/>
          <w:szCs w:val="28"/>
          <w:lang w:val="uk-UA" w:eastAsia="uk-UA"/>
        </w:rPr>
        <w:t>Державний орган, для якого здійснюється розрахунок вартості адміністрування регулювання:</w:t>
      </w:r>
    </w:p>
    <w:p w14:paraId="5C9D31DC" w14:textId="77777777" w:rsidR="007C25E4" w:rsidRPr="007733A8" w:rsidRDefault="007C25E4" w:rsidP="007C25E4">
      <w:pPr>
        <w:shd w:val="clear" w:color="auto" w:fill="FFFFFF"/>
        <w:tabs>
          <w:tab w:val="left" w:pos="9639"/>
        </w:tabs>
        <w:ind w:firstLine="709"/>
        <w:jc w:val="both"/>
        <w:textAlignment w:val="baseline"/>
        <w:rPr>
          <w:color w:val="0D0D0D" w:themeColor="text1" w:themeTint="F2"/>
          <w:sz w:val="6"/>
          <w:szCs w:val="6"/>
          <w:lang w:val="uk-UA" w:eastAsia="uk-UA"/>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7C25E4" w:rsidRPr="007733A8" w14:paraId="2279B71A" w14:textId="77777777" w:rsidTr="007C25E4">
        <w:tc>
          <w:tcPr>
            <w:tcW w:w="9771" w:type="dxa"/>
            <w:tcBorders>
              <w:bottom w:val="single" w:sz="4" w:space="0" w:color="auto"/>
            </w:tcBorders>
          </w:tcPr>
          <w:p w14:paraId="255E01D9" w14:textId="77777777" w:rsidR="007C25E4" w:rsidRPr="007733A8" w:rsidRDefault="007C25E4" w:rsidP="007C25E4">
            <w:pPr>
              <w:tabs>
                <w:tab w:val="left" w:pos="9639"/>
              </w:tabs>
              <w:jc w:val="center"/>
              <w:textAlignment w:val="baseline"/>
              <w:rPr>
                <w:color w:val="0D0D0D" w:themeColor="text1" w:themeTint="F2"/>
                <w:sz w:val="28"/>
                <w:szCs w:val="28"/>
                <w:lang w:val="uk-UA" w:eastAsia="uk-UA"/>
              </w:rPr>
            </w:pPr>
            <w:r w:rsidRPr="007733A8">
              <w:rPr>
                <w:color w:val="0D0D0D" w:themeColor="text1" w:themeTint="F2"/>
                <w:sz w:val="28"/>
                <w:szCs w:val="28"/>
                <w:lang w:val="uk-UA" w:eastAsia="uk-UA"/>
              </w:rPr>
              <w:t>Державна податкова служба України</w:t>
            </w:r>
          </w:p>
        </w:tc>
      </w:tr>
      <w:tr w:rsidR="007C25E4" w:rsidRPr="007733A8" w14:paraId="6183A797" w14:textId="77777777" w:rsidTr="007C25E4">
        <w:tc>
          <w:tcPr>
            <w:tcW w:w="9771" w:type="dxa"/>
            <w:tcBorders>
              <w:top w:val="single" w:sz="4" w:space="0" w:color="auto"/>
            </w:tcBorders>
          </w:tcPr>
          <w:p w14:paraId="7536EB75" w14:textId="77777777" w:rsidR="007C25E4" w:rsidRPr="007733A8" w:rsidRDefault="007C25E4" w:rsidP="007C25E4">
            <w:pPr>
              <w:tabs>
                <w:tab w:val="left" w:pos="9639"/>
              </w:tabs>
              <w:jc w:val="center"/>
              <w:textAlignment w:val="baseline"/>
              <w:rPr>
                <w:color w:val="0D0D0D" w:themeColor="text1" w:themeTint="F2"/>
                <w:sz w:val="20"/>
                <w:szCs w:val="20"/>
                <w:lang w:val="uk-UA" w:eastAsia="uk-UA"/>
              </w:rPr>
            </w:pPr>
            <w:r w:rsidRPr="007733A8">
              <w:rPr>
                <w:color w:val="0D0D0D" w:themeColor="text1" w:themeTint="F2"/>
                <w:sz w:val="20"/>
                <w:szCs w:val="20"/>
                <w:lang w:val="uk-UA" w:eastAsia="uk-UA"/>
              </w:rPr>
              <w:t>(назва державного органу)</w:t>
            </w:r>
          </w:p>
          <w:p w14:paraId="32722F0C" w14:textId="77777777" w:rsidR="007733A8" w:rsidRPr="007733A8" w:rsidRDefault="007733A8" w:rsidP="007C25E4">
            <w:pPr>
              <w:tabs>
                <w:tab w:val="left" w:pos="9639"/>
              </w:tabs>
              <w:jc w:val="center"/>
              <w:textAlignment w:val="baseline"/>
              <w:rPr>
                <w:color w:val="0D0D0D" w:themeColor="text1" w:themeTint="F2"/>
                <w:sz w:val="20"/>
                <w:szCs w:val="20"/>
                <w:lang w:val="uk-UA" w:eastAsia="uk-UA"/>
              </w:rPr>
            </w:pPr>
          </w:p>
        </w:tc>
      </w:tr>
    </w:tbl>
    <w:tbl>
      <w:tblPr>
        <w:tblStyle w:val="112"/>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518"/>
        <w:gridCol w:w="1276"/>
        <w:gridCol w:w="1417"/>
        <w:gridCol w:w="1276"/>
        <w:gridCol w:w="1531"/>
        <w:gridCol w:w="1759"/>
      </w:tblGrid>
      <w:tr w:rsidR="007733A8" w:rsidRPr="007733A8" w14:paraId="36983206" w14:textId="77777777" w:rsidTr="00C014C1">
        <w:trPr>
          <w:cnfStyle w:val="100000000000" w:firstRow="1" w:lastRow="0" w:firstColumn="0" w:lastColumn="0" w:oddVBand="0" w:evenVBand="0" w:oddHBand="0" w:evenHBand="0" w:firstRowFirstColumn="0" w:firstRowLastColumn="0" w:lastRowFirstColumn="0" w:lastRowLastColumn="0"/>
          <w:cantSplit/>
          <w:trHeight w:val="2009"/>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vAlign w:val="center"/>
            <w:hideMark/>
          </w:tcPr>
          <w:p w14:paraId="3901866B" w14:textId="77777777" w:rsidR="007733A8" w:rsidRPr="007733A8" w:rsidRDefault="007733A8" w:rsidP="00C014C1">
            <w:pPr>
              <w:spacing w:before="120" w:after="120"/>
              <w:jc w:val="both"/>
              <w:rPr>
                <w:b w:val="0"/>
                <w:color w:val="0D0D0D" w:themeColor="text1" w:themeTint="F2"/>
                <w:sz w:val="20"/>
                <w:lang w:val="uk-UA" w:eastAsia="uk-UA"/>
              </w:rPr>
            </w:pPr>
            <w:r w:rsidRPr="007733A8">
              <w:rPr>
                <w:b w:val="0"/>
                <w:color w:val="0D0D0D" w:themeColor="text1" w:themeTint="F2"/>
                <w:sz w:val="20"/>
                <w:shd w:val="clear" w:color="auto" w:fill="FFFFFF"/>
                <w:lang w:val="uk-UA"/>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hideMark/>
          </w:tcPr>
          <w:p w14:paraId="0A8E8267" w14:textId="77777777" w:rsidR="007733A8" w:rsidRPr="007733A8" w:rsidRDefault="007733A8" w:rsidP="00C014C1">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 xml:space="preserve">Планові витрати часу на процедуру, </w:t>
            </w:r>
            <w:r w:rsidRPr="007733A8">
              <w:rPr>
                <w:color w:val="0D0D0D" w:themeColor="text1" w:themeTint="F2"/>
                <w:spacing w:val="-6"/>
                <w:sz w:val="20"/>
                <w:lang w:val="uk-UA" w:eastAsia="uk-UA"/>
              </w:rPr>
              <w:t>год.</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hideMark/>
          </w:tcPr>
          <w:p w14:paraId="182D607E" w14:textId="77777777" w:rsidR="007733A8" w:rsidRPr="007733A8" w:rsidRDefault="007733A8" w:rsidP="00C014C1">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 xml:space="preserve">Вартість часу співробітника держоргану відповідної категорії (заробітна плата), </w:t>
            </w:r>
            <w:r w:rsidRPr="007733A8">
              <w:rPr>
                <w:color w:val="0D0D0D" w:themeColor="text1" w:themeTint="F2"/>
                <w:spacing w:val="-6"/>
                <w:sz w:val="20"/>
                <w:lang w:val="uk-UA" w:eastAsia="uk-UA"/>
              </w:rPr>
              <w:t>грн</w:t>
            </w:r>
            <w:r w:rsidRPr="007733A8">
              <w:rPr>
                <w:b w:val="0"/>
                <w:color w:val="0D0D0D" w:themeColor="text1" w:themeTint="F2"/>
                <w:sz w:val="20"/>
                <w:lang w:val="uk-UA"/>
              </w:rPr>
              <w:t xml:space="preserve"> </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hideMark/>
          </w:tcPr>
          <w:p w14:paraId="1FDB88A8" w14:textId="77777777" w:rsidR="007733A8" w:rsidRPr="007733A8" w:rsidRDefault="007733A8" w:rsidP="00C014C1">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Оцінка кількості процедур за рік, що припадають на одного</w:t>
            </w:r>
          </w:p>
          <w:p w14:paraId="4416686D" w14:textId="77777777" w:rsidR="007733A8" w:rsidRPr="007733A8" w:rsidRDefault="007733A8" w:rsidP="00C014C1">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суб’єкта</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hideMark/>
          </w:tcPr>
          <w:p w14:paraId="2AB0FDCF" w14:textId="713305D4" w:rsidR="007733A8" w:rsidRPr="007733A8" w:rsidRDefault="007733A8" w:rsidP="00C014C1">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 xml:space="preserve">Оцінка кількості  </w:t>
            </w:r>
            <w:r w:rsidRPr="007733A8">
              <w:rPr>
                <w:b w:val="0"/>
                <w:color w:val="0D0D0D" w:themeColor="text1" w:themeTint="F2"/>
                <w:spacing w:val="-6"/>
                <w:sz w:val="20"/>
                <w:lang w:val="uk-UA" w:eastAsia="uk-UA"/>
              </w:rPr>
              <w:br/>
              <w:t xml:space="preserve"> суб</w:t>
            </w:r>
            <w:r w:rsidR="007536F4">
              <w:rPr>
                <w:b w:val="0"/>
                <w:color w:val="0D0D0D" w:themeColor="text1" w:themeTint="F2"/>
                <w:spacing w:val="-6"/>
                <w:sz w:val="20"/>
                <w:lang w:val="uk-UA" w:eastAsia="uk-UA"/>
              </w:rPr>
              <w:t>’</w:t>
            </w:r>
            <w:r w:rsidRPr="007733A8">
              <w:rPr>
                <w:b w:val="0"/>
                <w:color w:val="0D0D0D" w:themeColor="text1" w:themeTint="F2"/>
                <w:spacing w:val="-6"/>
                <w:sz w:val="20"/>
                <w:lang w:val="uk-UA" w:eastAsia="uk-UA"/>
              </w:rPr>
              <w:t>єктів, що підпадають під дію процедури регулювання</w:t>
            </w:r>
          </w:p>
        </w:tc>
        <w:tc>
          <w:tcPr>
            <w:tcW w:w="1759" w:type="dxa"/>
            <w:tcBorders>
              <w:top w:val="none" w:sz="0" w:space="0" w:color="auto"/>
              <w:left w:val="none" w:sz="0" w:space="0" w:color="auto"/>
              <w:bottom w:val="none" w:sz="0" w:space="0" w:color="auto"/>
              <w:right w:val="none" w:sz="0" w:space="0" w:color="auto"/>
            </w:tcBorders>
            <w:shd w:val="clear" w:color="auto" w:fill="FFFFFF"/>
            <w:vAlign w:val="center"/>
            <w:hideMark/>
          </w:tcPr>
          <w:p w14:paraId="6305AA5D" w14:textId="77777777" w:rsidR="007733A8" w:rsidRPr="007733A8" w:rsidRDefault="007733A8" w:rsidP="00C014C1">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 xml:space="preserve">Витрати на адміністрування регулювання* (за рік), </w:t>
            </w:r>
          </w:p>
          <w:p w14:paraId="6B65AC84" w14:textId="4D73940B" w:rsidR="007733A8" w:rsidRPr="007733A8" w:rsidRDefault="007536F4" w:rsidP="00C014C1">
            <w:pPr>
              <w:jc w:val="center"/>
              <w:cnfStyle w:val="100000000000" w:firstRow="1" w:lastRow="0" w:firstColumn="0" w:lastColumn="0" w:oddVBand="0" w:evenVBand="0" w:oddHBand="0" w:evenHBand="0" w:firstRowFirstColumn="0" w:firstRowLastColumn="0" w:lastRowFirstColumn="0" w:lastRowLastColumn="0"/>
              <w:rPr>
                <w:color w:val="0D0D0D" w:themeColor="text1" w:themeTint="F2"/>
                <w:spacing w:val="-6"/>
                <w:sz w:val="20"/>
                <w:lang w:val="uk-UA" w:eastAsia="uk-UA"/>
              </w:rPr>
            </w:pPr>
            <w:r>
              <w:rPr>
                <w:color w:val="0D0D0D" w:themeColor="text1" w:themeTint="F2"/>
                <w:spacing w:val="-6"/>
                <w:sz w:val="20"/>
                <w:lang w:val="uk-UA" w:eastAsia="uk-UA"/>
              </w:rPr>
              <w:t>т</w:t>
            </w:r>
            <w:r w:rsidR="007733A8" w:rsidRPr="007733A8">
              <w:rPr>
                <w:color w:val="0D0D0D" w:themeColor="text1" w:themeTint="F2"/>
                <w:spacing w:val="-6"/>
                <w:sz w:val="20"/>
                <w:lang w:val="uk-UA" w:eastAsia="uk-UA"/>
              </w:rPr>
              <w:t>ис</w:t>
            </w:r>
            <w:r>
              <w:rPr>
                <w:color w:val="0D0D0D" w:themeColor="text1" w:themeTint="F2"/>
                <w:spacing w:val="-6"/>
                <w:sz w:val="20"/>
                <w:lang w:val="uk-UA" w:eastAsia="uk-UA"/>
              </w:rPr>
              <w:t>.</w:t>
            </w:r>
            <w:r w:rsidR="007733A8" w:rsidRPr="007733A8">
              <w:rPr>
                <w:color w:val="0D0D0D" w:themeColor="text1" w:themeTint="F2"/>
                <w:spacing w:val="-6"/>
                <w:sz w:val="20"/>
                <w:lang w:val="uk-UA" w:eastAsia="uk-UA"/>
              </w:rPr>
              <w:t xml:space="preserve"> гривень</w:t>
            </w:r>
          </w:p>
        </w:tc>
      </w:tr>
      <w:tr w:rsidR="007733A8" w:rsidRPr="007733A8" w14:paraId="3BCEAEB9" w14:textId="77777777" w:rsidTr="00C014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07C3E394" w14:textId="77777777" w:rsidR="007733A8" w:rsidRPr="007733A8" w:rsidRDefault="007733A8" w:rsidP="00C014C1">
            <w:pPr>
              <w:jc w:val="both"/>
              <w:rPr>
                <w:b w:val="0"/>
                <w:color w:val="0D0D0D" w:themeColor="text1" w:themeTint="F2"/>
                <w:lang w:val="uk-UA" w:eastAsia="uk-UA"/>
              </w:rPr>
            </w:pPr>
            <w:r w:rsidRPr="007733A8">
              <w:rPr>
                <w:b w:val="0"/>
                <w:color w:val="0D0D0D" w:themeColor="text1" w:themeTint="F2"/>
                <w:lang w:val="uk-UA" w:eastAsia="uk-UA"/>
              </w:rPr>
              <w:t>1.  Облік суб’єкта господарювання, що перебуває у сфері регулювання</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00FE5E9D"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noWrap/>
            <w:vAlign w:val="center"/>
          </w:tcPr>
          <w:p w14:paraId="39806934"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0E50C444"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4B861183"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tcBorders>
              <w:top w:val="none" w:sz="0" w:space="0" w:color="auto"/>
              <w:left w:val="none" w:sz="0" w:space="0" w:color="auto"/>
              <w:bottom w:val="none" w:sz="0" w:space="0" w:color="auto"/>
              <w:right w:val="none" w:sz="0" w:space="0" w:color="auto"/>
            </w:tcBorders>
            <w:shd w:val="clear" w:color="auto" w:fill="FFFFFF"/>
            <w:vAlign w:val="center"/>
          </w:tcPr>
          <w:p w14:paraId="715A99E4"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r>
      <w:tr w:rsidR="007733A8" w:rsidRPr="007733A8" w14:paraId="148D4AD2" w14:textId="77777777" w:rsidTr="00C014C1">
        <w:trPr>
          <w:cnfStyle w:val="000000010000" w:firstRow="0" w:lastRow="0" w:firstColumn="0" w:lastColumn="0" w:oddVBand="0" w:evenVBand="0" w:oddHBand="0" w:evenHBand="1"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0311C275" w14:textId="77777777" w:rsidR="007733A8" w:rsidRPr="007733A8" w:rsidRDefault="007733A8" w:rsidP="00C014C1">
            <w:pPr>
              <w:jc w:val="both"/>
              <w:rPr>
                <w:b w:val="0"/>
                <w:color w:val="0D0D0D" w:themeColor="text1" w:themeTint="F2"/>
                <w:lang w:val="uk-UA" w:eastAsia="uk-UA"/>
              </w:rPr>
            </w:pPr>
            <w:r w:rsidRPr="007733A8">
              <w:rPr>
                <w:b w:val="0"/>
                <w:color w:val="0D0D0D" w:themeColor="text1" w:themeTint="F2"/>
                <w:lang w:val="uk-UA" w:eastAsia="uk-UA"/>
              </w:rPr>
              <w:t>2. Поточний контроль за суб’єктом господарювання, що перебуває у сфері регулювання, у тому числі:</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5B5DAE69"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х</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tcPr>
          <w:p w14:paraId="33F8DCEC"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х</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6D400DFE"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х</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4D65B552"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х</w:t>
            </w:r>
          </w:p>
        </w:tc>
        <w:tc>
          <w:tcPr>
            <w:tcW w:w="1759" w:type="dxa"/>
            <w:vMerge w:val="restart"/>
            <w:tcBorders>
              <w:top w:val="none" w:sz="0" w:space="0" w:color="auto"/>
              <w:left w:val="none" w:sz="0" w:space="0" w:color="auto"/>
              <w:bottom w:val="none" w:sz="0" w:space="0" w:color="auto"/>
              <w:right w:val="none" w:sz="0" w:space="0" w:color="auto"/>
            </w:tcBorders>
            <w:shd w:val="clear" w:color="auto" w:fill="FFFFFF"/>
            <w:vAlign w:val="center"/>
          </w:tcPr>
          <w:p w14:paraId="51E9E1EE" w14:textId="295097C2"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sz w:val="22"/>
                <w:szCs w:val="22"/>
                <w:lang w:val="uk-UA" w:eastAsia="uk-UA"/>
              </w:rPr>
            </w:pPr>
            <w:r w:rsidRPr="007733A8">
              <w:rPr>
                <w:color w:val="0D0D0D" w:themeColor="text1" w:themeTint="F2"/>
                <w:sz w:val="22"/>
                <w:szCs w:val="22"/>
                <w:lang w:val="uk-UA" w:eastAsia="uk-UA"/>
              </w:rPr>
              <w:t>Зміни, передбачені</w:t>
            </w:r>
            <w:r w:rsidR="007536F4">
              <w:rPr>
                <w:color w:val="0D0D0D" w:themeColor="text1" w:themeTint="F2"/>
                <w:sz w:val="22"/>
                <w:szCs w:val="22"/>
                <w:lang w:val="uk-UA" w:eastAsia="uk-UA"/>
              </w:rPr>
              <w:t xml:space="preserve"> у</w:t>
            </w:r>
            <w:r w:rsidRPr="007733A8">
              <w:rPr>
                <w:color w:val="0D0D0D" w:themeColor="text1" w:themeTint="F2"/>
                <w:sz w:val="22"/>
                <w:szCs w:val="22"/>
                <w:lang w:val="uk-UA" w:eastAsia="uk-UA"/>
              </w:rPr>
              <w:t xml:space="preserve"> регуляторн</w:t>
            </w:r>
            <w:r w:rsidR="007536F4">
              <w:rPr>
                <w:color w:val="0D0D0D" w:themeColor="text1" w:themeTint="F2"/>
                <w:sz w:val="22"/>
                <w:szCs w:val="22"/>
                <w:lang w:val="uk-UA" w:eastAsia="uk-UA"/>
              </w:rPr>
              <w:t>о</w:t>
            </w:r>
            <w:r w:rsidRPr="007733A8">
              <w:rPr>
                <w:color w:val="0D0D0D" w:themeColor="text1" w:themeTint="F2"/>
                <w:sz w:val="22"/>
                <w:szCs w:val="22"/>
                <w:lang w:val="uk-UA" w:eastAsia="uk-UA"/>
              </w:rPr>
              <w:t>м</w:t>
            </w:r>
            <w:r w:rsidR="007536F4">
              <w:rPr>
                <w:color w:val="0D0D0D" w:themeColor="text1" w:themeTint="F2"/>
                <w:sz w:val="22"/>
                <w:szCs w:val="22"/>
                <w:lang w:val="uk-UA" w:eastAsia="uk-UA"/>
              </w:rPr>
              <w:t>у</w:t>
            </w:r>
            <w:r w:rsidRPr="007733A8">
              <w:rPr>
                <w:color w:val="0D0D0D" w:themeColor="text1" w:themeTint="F2"/>
                <w:sz w:val="22"/>
                <w:szCs w:val="22"/>
                <w:lang w:val="uk-UA" w:eastAsia="uk-UA"/>
              </w:rPr>
              <w:t xml:space="preserve"> акт</w:t>
            </w:r>
            <w:r w:rsidR="007536F4">
              <w:rPr>
                <w:color w:val="0D0D0D" w:themeColor="text1" w:themeTint="F2"/>
                <w:sz w:val="22"/>
                <w:szCs w:val="22"/>
                <w:lang w:val="uk-UA" w:eastAsia="uk-UA"/>
              </w:rPr>
              <w:t>і</w:t>
            </w:r>
            <w:r w:rsidRPr="007733A8">
              <w:rPr>
                <w:color w:val="0D0D0D" w:themeColor="text1" w:themeTint="F2"/>
                <w:sz w:val="22"/>
                <w:szCs w:val="22"/>
                <w:lang w:val="uk-UA" w:eastAsia="uk-UA"/>
              </w:rPr>
              <w:t xml:space="preserve">, не впливають на обсяг та періодичність процедур, пов’язаних із проведенням перевірок </w:t>
            </w:r>
          </w:p>
        </w:tc>
      </w:tr>
      <w:tr w:rsidR="007733A8" w:rsidRPr="007733A8" w14:paraId="26D4CE2D" w14:textId="77777777" w:rsidTr="00C014C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0B7C0839" w14:textId="77777777" w:rsidR="007733A8" w:rsidRPr="007733A8" w:rsidRDefault="007733A8" w:rsidP="00C014C1">
            <w:pPr>
              <w:jc w:val="both"/>
              <w:rPr>
                <w:b w:val="0"/>
                <w:color w:val="0D0D0D" w:themeColor="text1" w:themeTint="F2"/>
                <w:lang w:val="uk-UA" w:eastAsia="uk-UA"/>
              </w:rPr>
            </w:pPr>
            <w:r w:rsidRPr="007733A8">
              <w:rPr>
                <w:b w:val="0"/>
                <w:color w:val="0D0D0D" w:themeColor="text1" w:themeTint="F2"/>
                <w:lang w:val="uk-UA" w:eastAsia="uk-UA"/>
              </w:rPr>
              <w:t>камеральні:</w:t>
            </w:r>
          </w:p>
          <w:p w14:paraId="30543372" w14:textId="77777777" w:rsidR="007733A8" w:rsidRPr="007733A8" w:rsidRDefault="007733A8" w:rsidP="00C014C1">
            <w:pPr>
              <w:jc w:val="both"/>
              <w:rPr>
                <w:b w:val="0"/>
                <w:color w:val="0D0D0D" w:themeColor="text1" w:themeTint="F2"/>
                <w:lang w:val="uk-UA" w:eastAsia="uk-UA"/>
              </w:rPr>
            </w:pP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294673DB"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noWrap/>
            <w:vAlign w:val="center"/>
          </w:tcPr>
          <w:p w14:paraId="0ED7716D"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7A272668"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4AF94C61"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vMerge/>
            <w:tcBorders>
              <w:top w:val="none" w:sz="0" w:space="0" w:color="auto"/>
              <w:left w:val="none" w:sz="0" w:space="0" w:color="auto"/>
              <w:bottom w:val="none" w:sz="0" w:space="0" w:color="auto"/>
              <w:right w:val="none" w:sz="0" w:space="0" w:color="auto"/>
            </w:tcBorders>
            <w:shd w:val="clear" w:color="auto" w:fill="FFFFFF"/>
            <w:vAlign w:val="center"/>
          </w:tcPr>
          <w:p w14:paraId="58F414F5"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p>
        </w:tc>
      </w:tr>
      <w:tr w:rsidR="007733A8" w:rsidRPr="007733A8" w14:paraId="22A40CEB" w14:textId="77777777" w:rsidTr="00C014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4CF65FA6" w14:textId="77777777" w:rsidR="007733A8" w:rsidRPr="007733A8" w:rsidRDefault="007733A8" w:rsidP="00C014C1">
            <w:pPr>
              <w:jc w:val="both"/>
              <w:rPr>
                <w:bCs w:val="0"/>
                <w:color w:val="0D0D0D" w:themeColor="text1" w:themeTint="F2"/>
                <w:lang w:val="uk-UA" w:eastAsia="uk-UA"/>
              </w:rPr>
            </w:pPr>
            <w:r w:rsidRPr="007733A8">
              <w:rPr>
                <w:b w:val="0"/>
                <w:color w:val="0D0D0D" w:themeColor="text1" w:themeTint="F2"/>
                <w:lang w:val="uk-UA" w:eastAsia="uk-UA"/>
              </w:rPr>
              <w:t>виїзні (документальні позапланові) перевірки</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22C05233"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noWrap/>
            <w:vAlign w:val="center"/>
          </w:tcPr>
          <w:p w14:paraId="471E41C6"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6ECE1B33"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73F65E4C"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vMerge/>
            <w:tcBorders>
              <w:top w:val="none" w:sz="0" w:space="0" w:color="auto"/>
              <w:left w:val="none" w:sz="0" w:space="0" w:color="auto"/>
              <w:bottom w:val="none" w:sz="0" w:space="0" w:color="auto"/>
              <w:right w:val="none" w:sz="0" w:space="0" w:color="auto"/>
            </w:tcBorders>
            <w:shd w:val="clear" w:color="auto" w:fill="FFFFFF"/>
            <w:vAlign w:val="center"/>
          </w:tcPr>
          <w:p w14:paraId="4D8C83AB"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tc>
      </w:tr>
      <w:tr w:rsidR="007733A8" w:rsidRPr="007733A8" w14:paraId="600C3DE3" w14:textId="77777777" w:rsidTr="00C014C1">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0A904607" w14:textId="77777777" w:rsidR="007733A8" w:rsidRPr="007733A8" w:rsidRDefault="007733A8" w:rsidP="00C014C1">
            <w:pPr>
              <w:jc w:val="both"/>
              <w:rPr>
                <w:b w:val="0"/>
                <w:color w:val="0D0D0D" w:themeColor="text1" w:themeTint="F2"/>
                <w:lang w:val="uk-UA" w:eastAsia="uk-UA"/>
              </w:rPr>
            </w:pPr>
            <w:r w:rsidRPr="007733A8">
              <w:rPr>
                <w:b w:val="0"/>
                <w:color w:val="0D0D0D" w:themeColor="text1" w:themeTint="F2"/>
                <w:lang w:val="uk-UA" w:eastAsia="uk-UA"/>
              </w:rPr>
              <w:t>3. Підготовка, затвердження та опрацювання одного окремого акта про порушення вимог регулювання</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5BDB25ED"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tcPr>
          <w:p w14:paraId="014AD576"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2EEBB39C"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235633CD"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vMerge/>
            <w:tcBorders>
              <w:top w:val="none" w:sz="0" w:space="0" w:color="auto"/>
              <w:left w:val="none" w:sz="0" w:space="0" w:color="auto"/>
              <w:bottom w:val="none" w:sz="0" w:space="0" w:color="auto"/>
              <w:right w:val="none" w:sz="0" w:space="0" w:color="auto"/>
            </w:tcBorders>
            <w:shd w:val="clear" w:color="auto" w:fill="FFFFFF"/>
            <w:vAlign w:val="center"/>
          </w:tcPr>
          <w:p w14:paraId="3D0E136E"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p>
        </w:tc>
      </w:tr>
      <w:tr w:rsidR="007733A8" w:rsidRPr="007733A8" w14:paraId="000D5889" w14:textId="77777777" w:rsidTr="00C014C1">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50AF043B" w14:textId="77777777" w:rsidR="007733A8" w:rsidRPr="007733A8" w:rsidRDefault="007733A8" w:rsidP="00C014C1">
            <w:pPr>
              <w:jc w:val="both"/>
              <w:rPr>
                <w:b w:val="0"/>
                <w:color w:val="0D0D0D" w:themeColor="text1" w:themeTint="F2"/>
                <w:lang w:val="uk-UA" w:eastAsia="uk-UA"/>
              </w:rPr>
            </w:pPr>
            <w:r w:rsidRPr="007733A8">
              <w:rPr>
                <w:b w:val="0"/>
                <w:color w:val="0D0D0D" w:themeColor="text1" w:themeTint="F2"/>
                <w:lang w:val="uk-UA" w:eastAsia="uk-UA"/>
              </w:rPr>
              <w:t>4. Реалізація одного окремого рішення щодо порушення вимог регулювання (винесення податкового повідомлення-рішення)</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6542324F"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tcPr>
          <w:p w14:paraId="3790E99A"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4D5E77CF"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3C272940"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vMerge/>
            <w:tcBorders>
              <w:top w:val="none" w:sz="0" w:space="0" w:color="auto"/>
              <w:left w:val="none" w:sz="0" w:space="0" w:color="auto"/>
              <w:bottom w:val="none" w:sz="0" w:space="0" w:color="auto"/>
              <w:right w:val="none" w:sz="0" w:space="0" w:color="auto"/>
            </w:tcBorders>
            <w:shd w:val="clear" w:color="auto" w:fill="FFFFFF"/>
          </w:tcPr>
          <w:p w14:paraId="4566490D"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tc>
      </w:tr>
      <w:tr w:rsidR="007733A8" w:rsidRPr="007733A8" w14:paraId="33ED474F" w14:textId="77777777" w:rsidTr="00C014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1B0A26F6" w14:textId="77777777" w:rsidR="007733A8" w:rsidRPr="007733A8" w:rsidRDefault="007733A8" w:rsidP="00C014C1">
            <w:pPr>
              <w:jc w:val="both"/>
              <w:rPr>
                <w:bCs w:val="0"/>
                <w:color w:val="0D0D0D" w:themeColor="text1" w:themeTint="F2"/>
                <w:lang w:val="uk-UA" w:eastAsia="uk-UA"/>
              </w:rPr>
            </w:pPr>
            <w:r w:rsidRPr="007733A8">
              <w:rPr>
                <w:b w:val="0"/>
                <w:color w:val="0D0D0D" w:themeColor="text1" w:themeTint="F2"/>
                <w:lang w:val="uk-UA" w:eastAsia="uk-UA"/>
              </w:rPr>
              <w:t xml:space="preserve">5. Оскарження одного окремого рішення </w:t>
            </w:r>
            <w:r w:rsidRPr="007733A8">
              <w:rPr>
                <w:b w:val="0"/>
                <w:color w:val="0D0D0D" w:themeColor="text1" w:themeTint="F2"/>
                <w:lang w:val="uk-UA" w:eastAsia="uk-UA"/>
              </w:rPr>
              <w:lastRenderedPageBreak/>
              <w:t>суб’єктами господарювання:</w:t>
            </w:r>
          </w:p>
          <w:p w14:paraId="6F855EC4" w14:textId="77777777" w:rsidR="007733A8" w:rsidRPr="007733A8" w:rsidRDefault="007733A8" w:rsidP="00C014C1">
            <w:pPr>
              <w:jc w:val="both"/>
              <w:rPr>
                <w:b w:val="0"/>
                <w:color w:val="0D0D0D" w:themeColor="text1" w:themeTint="F2"/>
                <w:lang w:val="uk-UA" w:eastAsia="uk-UA"/>
              </w:rPr>
            </w:pP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6A9183E8"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lastRenderedPageBreak/>
              <w:t>–</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tcPr>
          <w:p w14:paraId="6B7E3B1D"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64AEAD96"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1C463C9E"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tcBorders>
              <w:top w:val="none" w:sz="0" w:space="0" w:color="auto"/>
              <w:left w:val="none" w:sz="0" w:space="0" w:color="auto"/>
              <w:bottom w:val="none" w:sz="0" w:space="0" w:color="auto"/>
              <w:right w:val="none" w:sz="0" w:space="0" w:color="auto"/>
            </w:tcBorders>
            <w:shd w:val="clear" w:color="auto" w:fill="FFFFFF"/>
            <w:vAlign w:val="center"/>
          </w:tcPr>
          <w:p w14:paraId="4D904D2B"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r>
      <w:tr w:rsidR="007733A8" w:rsidRPr="007733A8" w14:paraId="2E75B092" w14:textId="77777777" w:rsidTr="00C014C1">
        <w:trPr>
          <w:cnfStyle w:val="000000010000" w:firstRow="0" w:lastRow="0" w:firstColumn="0" w:lastColumn="0" w:oddVBand="0" w:evenVBand="0" w:oddHBand="0" w:evenHBand="1"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30D56FA0" w14:textId="77777777" w:rsidR="007733A8" w:rsidRPr="007733A8" w:rsidRDefault="007733A8" w:rsidP="00C014C1">
            <w:pPr>
              <w:jc w:val="both"/>
              <w:rPr>
                <w:b w:val="0"/>
                <w:color w:val="0D0D0D" w:themeColor="text1" w:themeTint="F2"/>
                <w:lang w:val="uk-UA" w:eastAsia="uk-UA"/>
              </w:rPr>
            </w:pPr>
            <w:r w:rsidRPr="007733A8">
              <w:rPr>
                <w:b w:val="0"/>
                <w:color w:val="0D0D0D" w:themeColor="text1" w:themeTint="F2"/>
                <w:lang w:val="uk-UA" w:eastAsia="uk-UA"/>
              </w:rPr>
              <w:t>6. Підготовка звітності за результатами регулювання</w:t>
            </w:r>
          </w:p>
          <w:p w14:paraId="0728235F" w14:textId="13DAA899" w:rsidR="007733A8" w:rsidRPr="00A1682C" w:rsidRDefault="007733A8" w:rsidP="00C014C1">
            <w:pPr>
              <w:jc w:val="both"/>
              <w:rPr>
                <w:b w:val="0"/>
                <w:i/>
                <w:color w:val="0D0D0D" w:themeColor="text1" w:themeTint="F2"/>
                <w:lang w:val="uk-UA" w:eastAsia="uk-UA"/>
              </w:rPr>
            </w:pPr>
            <w:r w:rsidRPr="00A1682C">
              <w:rPr>
                <w:b w:val="0"/>
                <w:i/>
                <w:color w:val="0D0D0D" w:themeColor="text1" w:themeTint="F2"/>
                <w:lang w:val="uk-UA" w:eastAsia="uk-UA"/>
              </w:rPr>
              <w:t xml:space="preserve">(враховано витрати часу працівників центрального апарату та його територіальних органів, </w:t>
            </w:r>
            <w:r w:rsidR="007536F4">
              <w:rPr>
                <w:b w:val="0"/>
                <w:i/>
                <w:color w:val="0D0D0D" w:themeColor="text1" w:themeTint="F2"/>
                <w:lang w:val="uk-UA" w:eastAsia="uk-UA"/>
              </w:rPr>
              <w:t>у</w:t>
            </w:r>
            <w:r w:rsidRPr="00A1682C">
              <w:rPr>
                <w:b w:val="0"/>
                <w:i/>
                <w:color w:val="0D0D0D" w:themeColor="text1" w:themeTint="F2"/>
                <w:lang w:val="uk-UA" w:eastAsia="uk-UA"/>
              </w:rPr>
              <w:t xml:space="preserve"> частині збору, формування, опрацювання та узагальнення статистичної інформації, аналіз показників застосування запроваджених механізмів, оцінку їх впливу на виконання платниками податкових обов’язків і здійснення податкового контролю, підготовку аналітичних та звітних матеріалів)</w:t>
            </w:r>
          </w:p>
        </w:tc>
        <w:tc>
          <w:tcPr>
            <w:tcW w:w="1276" w:type="dxa"/>
            <w:tcBorders>
              <w:top w:val="none" w:sz="0" w:space="0" w:color="auto"/>
              <w:left w:val="none" w:sz="0" w:space="0" w:color="auto"/>
              <w:bottom w:val="none" w:sz="0" w:space="0" w:color="auto"/>
              <w:right w:val="none" w:sz="0" w:space="0" w:color="auto"/>
            </w:tcBorders>
            <w:shd w:val="clear" w:color="auto" w:fill="FFFFFF"/>
          </w:tcPr>
          <w:p w14:paraId="29E1A99D"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5134A50E"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6BACECB0"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64011DA3"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5</w:t>
            </w:r>
          </w:p>
          <w:p w14:paraId="19DAE03E"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7CD95ED2"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3</w:t>
            </w:r>
          </w:p>
        </w:tc>
        <w:tc>
          <w:tcPr>
            <w:tcW w:w="1417" w:type="dxa"/>
            <w:tcBorders>
              <w:top w:val="none" w:sz="0" w:space="0" w:color="auto"/>
              <w:left w:val="none" w:sz="0" w:space="0" w:color="auto"/>
              <w:bottom w:val="none" w:sz="0" w:space="0" w:color="auto"/>
              <w:right w:val="none" w:sz="0" w:space="0" w:color="auto"/>
            </w:tcBorders>
            <w:shd w:val="clear" w:color="auto" w:fill="FFFFFF"/>
          </w:tcPr>
          <w:p w14:paraId="3A179640"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35EBE7BF"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362663B4"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79CBB7A5"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118,40</w:t>
            </w:r>
          </w:p>
          <w:p w14:paraId="17512B2E"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1FF24F77"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74,60</w:t>
            </w:r>
          </w:p>
          <w:p w14:paraId="2DDF5436"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tc>
        <w:tc>
          <w:tcPr>
            <w:tcW w:w="1276" w:type="dxa"/>
            <w:tcBorders>
              <w:top w:val="none" w:sz="0" w:space="0" w:color="auto"/>
              <w:left w:val="none" w:sz="0" w:space="0" w:color="auto"/>
              <w:bottom w:val="none" w:sz="0" w:space="0" w:color="auto"/>
              <w:right w:val="none" w:sz="0" w:space="0" w:color="auto"/>
            </w:tcBorders>
            <w:shd w:val="clear" w:color="auto" w:fill="FFFFFF"/>
          </w:tcPr>
          <w:p w14:paraId="6BAE5622"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1A2B513D"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0AD84072"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252CFA22"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2</w:t>
            </w:r>
          </w:p>
          <w:p w14:paraId="49849DFA"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7FAD5F6D"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2</w:t>
            </w:r>
          </w:p>
        </w:tc>
        <w:tc>
          <w:tcPr>
            <w:tcW w:w="1531" w:type="dxa"/>
            <w:tcBorders>
              <w:top w:val="none" w:sz="0" w:space="0" w:color="auto"/>
              <w:left w:val="none" w:sz="0" w:space="0" w:color="auto"/>
              <w:bottom w:val="none" w:sz="0" w:space="0" w:color="auto"/>
              <w:right w:val="none" w:sz="0" w:space="0" w:color="auto"/>
            </w:tcBorders>
            <w:shd w:val="clear" w:color="auto" w:fill="FFFFFF"/>
          </w:tcPr>
          <w:p w14:paraId="3932D01C"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bCs/>
                <w:color w:val="0D0D0D" w:themeColor="text1" w:themeTint="F2"/>
                <w:sz w:val="28"/>
                <w:szCs w:val="28"/>
                <w:lang w:val="uk-UA" w:eastAsia="uk-UA"/>
              </w:rPr>
            </w:pPr>
          </w:p>
          <w:p w14:paraId="6D669138"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bCs/>
                <w:color w:val="0D0D0D" w:themeColor="text1" w:themeTint="F2"/>
                <w:sz w:val="28"/>
                <w:szCs w:val="28"/>
                <w:lang w:val="uk-UA" w:eastAsia="uk-UA"/>
              </w:rPr>
            </w:pPr>
          </w:p>
          <w:p w14:paraId="12DE0363"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bCs/>
                <w:color w:val="0D0D0D" w:themeColor="text1" w:themeTint="F2"/>
                <w:sz w:val="28"/>
                <w:szCs w:val="28"/>
                <w:lang w:val="uk-UA" w:eastAsia="uk-UA"/>
              </w:rPr>
            </w:pPr>
          </w:p>
          <w:p w14:paraId="6A34B21F"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 xml:space="preserve">– </w:t>
            </w:r>
          </w:p>
          <w:p w14:paraId="02A24235"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25D290CB"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w:t>
            </w:r>
          </w:p>
        </w:tc>
        <w:tc>
          <w:tcPr>
            <w:tcW w:w="1759" w:type="dxa"/>
            <w:tcBorders>
              <w:top w:val="none" w:sz="0" w:space="0" w:color="auto"/>
              <w:left w:val="none" w:sz="0" w:space="0" w:color="auto"/>
              <w:bottom w:val="none" w:sz="0" w:space="0" w:color="auto"/>
              <w:right w:val="none" w:sz="0" w:space="0" w:color="auto"/>
            </w:tcBorders>
            <w:shd w:val="clear" w:color="auto" w:fill="FFFFFF"/>
          </w:tcPr>
          <w:p w14:paraId="1A0995AA"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7CBF6409"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556D9FD5"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6999A43D"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1,18</w:t>
            </w:r>
          </w:p>
          <w:p w14:paraId="463EADA6"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6D988BF3"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0,45</w:t>
            </w:r>
          </w:p>
          <w:p w14:paraId="103DD088"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tc>
      </w:tr>
      <w:tr w:rsidR="007733A8" w:rsidRPr="007733A8" w14:paraId="3ABA71ED" w14:textId="77777777" w:rsidTr="00C014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4C746343" w14:textId="090F2AC9" w:rsidR="007733A8" w:rsidRPr="007733A8" w:rsidRDefault="007733A8" w:rsidP="006C7985">
            <w:pPr>
              <w:jc w:val="both"/>
              <w:rPr>
                <w:b w:val="0"/>
                <w:color w:val="0D0D0D" w:themeColor="text1" w:themeTint="F2"/>
                <w:lang w:val="uk-UA" w:eastAsia="uk-UA"/>
              </w:rPr>
            </w:pPr>
            <w:r w:rsidRPr="007733A8">
              <w:rPr>
                <w:b w:val="0"/>
                <w:color w:val="0D0D0D" w:themeColor="text1" w:themeTint="F2"/>
                <w:lang w:val="uk-UA" w:eastAsia="uk-UA"/>
              </w:rPr>
              <w:t>7.</w:t>
            </w:r>
            <w:r w:rsidR="007536F4">
              <w:rPr>
                <w:b w:val="0"/>
                <w:color w:val="0D0D0D" w:themeColor="text1" w:themeTint="F2"/>
                <w:lang w:val="uk-UA" w:eastAsia="uk-UA"/>
              </w:rPr>
              <w:t xml:space="preserve"> </w:t>
            </w:r>
            <w:r w:rsidRPr="007733A8">
              <w:rPr>
                <w:b w:val="0"/>
                <w:color w:val="0D0D0D" w:themeColor="text1" w:themeTint="F2"/>
                <w:lang w:val="uk-UA" w:eastAsia="uk-UA"/>
              </w:rPr>
              <w:t>Інші адміністративні процедури (уточнити): копії, переоформлення, дублікат</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hideMark/>
          </w:tcPr>
          <w:p w14:paraId="2810E3B9" w14:textId="590544F6" w:rsidR="007733A8" w:rsidRPr="007733A8" w:rsidRDefault="006C7985"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hideMark/>
          </w:tcPr>
          <w:p w14:paraId="2AFCF6A4" w14:textId="5373FAAB" w:rsidR="007733A8" w:rsidRPr="007733A8" w:rsidRDefault="006C7985" w:rsidP="00A1682C">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hideMark/>
          </w:tcPr>
          <w:p w14:paraId="458EC187"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hideMark/>
          </w:tcPr>
          <w:p w14:paraId="10A32A9E"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tcBorders>
              <w:top w:val="none" w:sz="0" w:space="0" w:color="auto"/>
              <w:left w:val="none" w:sz="0" w:space="0" w:color="auto"/>
              <w:bottom w:val="none" w:sz="0" w:space="0" w:color="auto"/>
              <w:right w:val="none" w:sz="0" w:space="0" w:color="auto"/>
            </w:tcBorders>
            <w:shd w:val="clear" w:color="auto" w:fill="FFFFFF"/>
            <w:vAlign w:val="center"/>
            <w:hideMark/>
          </w:tcPr>
          <w:p w14:paraId="5EA6A951" w14:textId="615FA507" w:rsidR="007733A8" w:rsidRPr="007733A8" w:rsidRDefault="006C7985" w:rsidP="00C014C1">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r>
      <w:tr w:rsidR="007733A8" w:rsidRPr="007733A8" w14:paraId="7D5965E9" w14:textId="77777777" w:rsidTr="00C014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1DB16159" w14:textId="77777777" w:rsidR="007733A8" w:rsidRPr="007733A8" w:rsidRDefault="007733A8" w:rsidP="00C014C1">
            <w:pPr>
              <w:jc w:val="both"/>
              <w:rPr>
                <w:color w:val="0D0D0D" w:themeColor="text1" w:themeTint="F2"/>
                <w:lang w:val="uk-UA" w:eastAsia="uk-UA"/>
              </w:rPr>
            </w:pPr>
            <w:r w:rsidRPr="007733A8">
              <w:rPr>
                <w:color w:val="0D0D0D" w:themeColor="text1" w:themeTint="F2"/>
                <w:lang w:val="uk-UA" w:eastAsia="uk-UA"/>
              </w:rPr>
              <w:t>Разом за рік:</w:t>
            </w:r>
          </w:p>
        </w:tc>
        <w:tc>
          <w:tcPr>
            <w:tcW w:w="1276" w:type="dxa"/>
            <w:tcBorders>
              <w:top w:val="none" w:sz="0" w:space="0" w:color="auto"/>
              <w:left w:val="none" w:sz="0" w:space="0" w:color="auto"/>
              <w:bottom w:val="none" w:sz="0" w:space="0" w:color="auto"/>
              <w:right w:val="none" w:sz="0" w:space="0" w:color="auto"/>
            </w:tcBorders>
            <w:shd w:val="clear" w:color="auto" w:fill="FFFFFF"/>
          </w:tcPr>
          <w:p w14:paraId="38F05B6A"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417" w:type="dxa"/>
            <w:tcBorders>
              <w:top w:val="none" w:sz="0" w:space="0" w:color="auto"/>
              <w:left w:val="none" w:sz="0" w:space="0" w:color="auto"/>
              <w:bottom w:val="none" w:sz="0" w:space="0" w:color="auto"/>
              <w:right w:val="none" w:sz="0" w:space="0" w:color="auto"/>
            </w:tcBorders>
            <w:shd w:val="clear" w:color="auto" w:fill="FFFFFF"/>
          </w:tcPr>
          <w:p w14:paraId="77EFC14E"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276" w:type="dxa"/>
            <w:tcBorders>
              <w:top w:val="none" w:sz="0" w:space="0" w:color="auto"/>
              <w:left w:val="none" w:sz="0" w:space="0" w:color="auto"/>
              <w:bottom w:val="none" w:sz="0" w:space="0" w:color="auto"/>
              <w:right w:val="none" w:sz="0" w:space="0" w:color="auto"/>
            </w:tcBorders>
            <w:shd w:val="clear" w:color="auto" w:fill="FFFFFF"/>
          </w:tcPr>
          <w:p w14:paraId="43D7B855"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531" w:type="dxa"/>
            <w:tcBorders>
              <w:top w:val="none" w:sz="0" w:space="0" w:color="auto"/>
              <w:left w:val="none" w:sz="0" w:space="0" w:color="auto"/>
              <w:bottom w:val="none" w:sz="0" w:space="0" w:color="auto"/>
              <w:right w:val="none" w:sz="0" w:space="0" w:color="auto"/>
            </w:tcBorders>
            <w:shd w:val="clear" w:color="auto" w:fill="FFFFFF"/>
          </w:tcPr>
          <w:p w14:paraId="45C77D67" w14:textId="77777777" w:rsidR="007733A8" w:rsidRPr="007733A8" w:rsidRDefault="007733A8" w:rsidP="00C014C1">
            <w:pPr>
              <w:jc w:val="center"/>
              <w:cnfStyle w:val="000000010000" w:firstRow="0" w:lastRow="0" w:firstColumn="0" w:lastColumn="0" w:oddVBand="0" w:evenVBand="0" w:oddHBand="0" w:evenHBand="1"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759" w:type="dxa"/>
            <w:tcBorders>
              <w:top w:val="none" w:sz="0" w:space="0" w:color="auto"/>
              <w:left w:val="none" w:sz="0" w:space="0" w:color="auto"/>
              <w:bottom w:val="none" w:sz="0" w:space="0" w:color="auto"/>
              <w:right w:val="none" w:sz="0" w:space="0" w:color="auto"/>
            </w:tcBorders>
            <w:shd w:val="clear" w:color="auto" w:fill="FFFFFF"/>
            <w:vAlign w:val="center"/>
          </w:tcPr>
          <w:p w14:paraId="1122C12C" w14:textId="77777777" w:rsidR="007733A8" w:rsidRPr="007733A8" w:rsidRDefault="007733A8" w:rsidP="00C014C1">
            <w:pPr>
              <w:ind w:left="-102" w:right="-109"/>
              <w:jc w:val="center"/>
              <w:cnfStyle w:val="000000010000" w:firstRow="0" w:lastRow="0" w:firstColumn="0" w:lastColumn="0" w:oddVBand="0" w:evenVBand="0" w:oddHBand="0" w:evenHBand="1" w:firstRowFirstColumn="0" w:firstRowLastColumn="0" w:lastRowFirstColumn="0" w:lastRowLastColumn="0"/>
              <w:rPr>
                <w:rFonts w:eastAsia="Calibri"/>
                <w:b/>
                <w:color w:val="0D0D0D" w:themeColor="text1" w:themeTint="F2"/>
                <w:lang w:val="uk-UA"/>
              </w:rPr>
            </w:pPr>
            <w:r w:rsidRPr="007733A8">
              <w:rPr>
                <w:rFonts w:eastAsia="Calibri"/>
                <w:b/>
                <w:color w:val="0D0D0D" w:themeColor="text1" w:themeTint="F2"/>
                <w:lang w:val="uk-UA"/>
              </w:rPr>
              <w:t>1,63</w:t>
            </w:r>
          </w:p>
        </w:tc>
      </w:tr>
      <w:tr w:rsidR="007733A8" w:rsidRPr="007733A8" w14:paraId="626D31B3" w14:textId="77777777" w:rsidTr="00C014C1">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69A78CEF" w14:textId="77777777" w:rsidR="007733A8" w:rsidRPr="007733A8" w:rsidRDefault="007733A8" w:rsidP="00C014C1">
            <w:pPr>
              <w:jc w:val="both"/>
              <w:rPr>
                <w:color w:val="0D0D0D" w:themeColor="text1" w:themeTint="F2"/>
                <w:lang w:val="uk-UA" w:eastAsia="uk-UA"/>
              </w:rPr>
            </w:pPr>
            <w:r w:rsidRPr="007733A8">
              <w:rPr>
                <w:color w:val="0D0D0D" w:themeColor="text1" w:themeTint="F2"/>
                <w:lang w:val="uk-UA" w:eastAsia="uk-UA"/>
              </w:rPr>
              <w:t>Сумарно за п’ять років:</w:t>
            </w:r>
          </w:p>
        </w:tc>
        <w:tc>
          <w:tcPr>
            <w:tcW w:w="1276" w:type="dxa"/>
            <w:tcBorders>
              <w:top w:val="none" w:sz="0" w:space="0" w:color="auto"/>
              <w:left w:val="none" w:sz="0" w:space="0" w:color="auto"/>
              <w:bottom w:val="none" w:sz="0" w:space="0" w:color="auto"/>
              <w:right w:val="none" w:sz="0" w:space="0" w:color="auto"/>
            </w:tcBorders>
            <w:shd w:val="clear" w:color="auto" w:fill="FFFFFF"/>
          </w:tcPr>
          <w:p w14:paraId="5BD69F3D"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417" w:type="dxa"/>
            <w:tcBorders>
              <w:top w:val="none" w:sz="0" w:space="0" w:color="auto"/>
              <w:left w:val="none" w:sz="0" w:space="0" w:color="auto"/>
              <w:bottom w:val="none" w:sz="0" w:space="0" w:color="auto"/>
              <w:right w:val="none" w:sz="0" w:space="0" w:color="auto"/>
            </w:tcBorders>
            <w:shd w:val="clear" w:color="auto" w:fill="FFFFFF"/>
          </w:tcPr>
          <w:p w14:paraId="53A7CF03"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276" w:type="dxa"/>
            <w:tcBorders>
              <w:top w:val="none" w:sz="0" w:space="0" w:color="auto"/>
              <w:left w:val="none" w:sz="0" w:space="0" w:color="auto"/>
              <w:bottom w:val="none" w:sz="0" w:space="0" w:color="auto"/>
              <w:right w:val="none" w:sz="0" w:space="0" w:color="auto"/>
            </w:tcBorders>
            <w:shd w:val="clear" w:color="auto" w:fill="FFFFFF"/>
          </w:tcPr>
          <w:p w14:paraId="67BD767C"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531" w:type="dxa"/>
            <w:tcBorders>
              <w:top w:val="none" w:sz="0" w:space="0" w:color="auto"/>
              <w:left w:val="none" w:sz="0" w:space="0" w:color="auto"/>
              <w:bottom w:val="none" w:sz="0" w:space="0" w:color="auto"/>
              <w:right w:val="none" w:sz="0" w:space="0" w:color="auto"/>
            </w:tcBorders>
            <w:shd w:val="clear" w:color="auto" w:fill="FFFFFF"/>
          </w:tcPr>
          <w:p w14:paraId="6A776F6D"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759" w:type="dxa"/>
            <w:tcBorders>
              <w:top w:val="none" w:sz="0" w:space="0" w:color="auto"/>
              <w:left w:val="none" w:sz="0" w:space="0" w:color="auto"/>
              <w:bottom w:val="none" w:sz="0" w:space="0" w:color="auto"/>
              <w:right w:val="none" w:sz="0" w:space="0" w:color="auto"/>
            </w:tcBorders>
            <w:shd w:val="clear" w:color="auto" w:fill="FFFFFF"/>
          </w:tcPr>
          <w:p w14:paraId="02FA9686" w14:textId="77777777" w:rsidR="007733A8" w:rsidRPr="007733A8" w:rsidRDefault="007733A8" w:rsidP="00C014C1">
            <w:pPr>
              <w:jc w:val="center"/>
              <w:cnfStyle w:val="000000100000" w:firstRow="0" w:lastRow="0" w:firstColumn="0" w:lastColumn="0" w:oddVBand="0" w:evenVBand="0" w:oddHBand="1" w:evenHBand="0"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8,15</w:t>
            </w:r>
          </w:p>
        </w:tc>
      </w:tr>
    </w:tbl>
    <w:p w14:paraId="12C12998" w14:textId="77777777" w:rsidR="007C25E4" w:rsidRPr="007733A8" w:rsidRDefault="007C25E4" w:rsidP="007C25E4">
      <w:pPr>
        <w:shd w:val="clear" w:color="auto" w:fill="FFFFFF"/>
        <w:tabs>
          <w:tab w:val="left" w:pos="9639"/>
        </w:tabs>
        <w:ind w:firstLine="709"/>
        <w:jc w:val="both"/>
        <w:textAlignment w:val="baseline"/>
        <w:rPr>
          <w:b/>
          <w:color w:val="0D0D0D" w:themeColor="text1" w:themeTint="F2"/>
          <w:sz w:val="16"/>
          <w:szCs w:val="16"/>
          <w:lang w:val="uk-UA" w:eastAsia="uk-UA"/>
        </w:rPr>
      </w:pPr>
    </w:p>
    <w:tbl>
      <w:tblPr>
        <w:tblW w:w="5011" w:type="pct"/>
        <w:tblCellSpacing w:w="0" w:type="dxa"/>
        <w:tblCellMar>
          <w:left w:w="0" w:type="dxa"/>
          <w:right w:w="0" w:type="dxa"/>
        </w:tblCellMar>
        <w:tblLook w:val="04A0" w:firstRow="1" w:lastRow="0" w:firstColumn="1" w:lastColumn="0" w:noHBand="0" w:noVBand="1"/>
      </w:tblPr>
      <w:tblGrid>
        <w:gridCol w:w="9659"/>
      </w:tblGrid>
      <w:tr w:rsidR="007C25E4" w:rsidRPr="007536F4" w14:paraId="7FAF56A4" w14:textId="77777777" w:rsidTr="007733A8">
        <w:trPr>
          <w:trHeight w:val="120"/>
          <w:tblCellSpacing w:w="0" w:type="dxa"/>
        </w:trPr>
        <w:tc>
          <w:tcPr>
            <w:tcW w:w="5000" w:type="pct"/>
            <w:hideMark/>
          </w:tcPr>
          <w:p w14:paraId="2005938F" w14:textId="77777777" w:rsidR="007C25E4" w:rsidRPr="007733A8" w:rsidRDefault="007C25E4" w:rsidP="007C25E4">
            <w:pPr>
              <w:jc w:val="both"/>
              <w:rPr>
                <w:color w:val="0D0D0D" w:themeColor="text1" w:themeTint="F2"/>
                <w:sz w:val="20"/>
                <w:szCs w:val="20"/>
                <w:shd w:val="clear" w:color="auto" w:fill="FFFFFF"/>
                <w:lang w:val="uk-UA"/>
              </w:rPr>
            </w:pPr>
            <w:r w:rsidRPr="007733A8">
              <w:rPr>
                <w:color w:val="0D0D0D" w:themeColor="text1" w:themeTint="F2"/>
                <w:sz w:val="20"/>
                <w:szCs w:val="20"/>
                <w:shd w:val="clear" w:color="auto" w:fill="FFFFFF"/>
                <w:lang w:val="uk-UA"/>
              </w:rPr>
              <w:t> ______________________</w:t>
            </w:r>
          </w:p>
          <w:p w14:paraId="10FA8BBA" w14:textId="6929B189" w:rsidR="007C25E4" w:rsidRPr="007733A8" w:rsidRDefault="007C25E4" w:rsidP="007C25E4">
            <w:pPr>
              <w:spacing w:after="60"/>
              <w:jc w:val="both"/>
              <w:rPr>
                <w:color w:val="0D0D0D" w:themeColor="text1" w:themeTint="F2"/>
                <w:sz w:val="20"/>
                <w:szCs w:val="20"/>
                <w:lang w:val="uk-UA" w:eastAsia="uk-UA"/>
              </w:rPr>
            </w:pPr>
            <w:r w:rsidRPr="007733A8">
              <w:rPr>
                <w:color w:val="0D0D0D" w:themeColor="text1" w:themeTint="F2"/>
                <w:sz w:val="20"/>
                <w:szCs w:val="20"/>
                <w:lang w:val="uk-UA"/>
              </w:rPr>
              <w:t>* В</w:t>
            </w:r>
            <w:r w:rsidRPr="007733A8">
              <w:rPr>
                <w:color w:val="0D0D0D" w:themeColor="text1" w:themeTint="F2"/>
                <w:sz w:val="20"/>
                <w:szCs w:val="20"/>
                <w:lang w:val="uk-UA" w:eastAsia="uk-UA"/>
              </w:rPr>
              <w:t>артість витрат, пов’язаних з адмініструванням процесу регулювання державними органами, розраховується з</w:t>
            </w:r>
            <w:r w:rsidR="007536F4">
              <w:rPr>
                <w:color w:val="0D0D0D" w:themeColor="text1" w:themeTint="F2"/>
                <w:sz w:val="20"/>
                <w:szCs w:val="20"/>
                <w:lang w:val="uk-UA" w:eastAsia="uk-UA"/>
              </w:rPr>
              <w:t xml:space="preserve"> огляду на</w:t>
            </w:r>
            <w:r w:rsidRPr="007733A8">
              <w:rPr>
                <w:color w:val="0D0D0D" w:themeColor="text1" w:themeTint="F2"/>
                <w:sz w:val="20"/>
                <w:szCs w:val="20"/>
                <w:lang w:val="uk-UA" w:eastAsia="uk-UA"/>
              </w:rPr>
              <w:t xml:space="preserve"> розмір оплати праці державного службовця відповідної кваліфікації, визначен</w:t>
            </w:r>
            <w:r w:rsidR="007536F4">
              <w:rPr>
                <w:color w:val="0D0D0D" w:themeColor="text1" w:themeTint="F2"/>
                <w:sz w:val="20"/>
                <w:szCs w:val="20"/>
                <w:lang w:val="uk-UA" w:eastAsia="uk-UA"/>
              </w:rPr>
              <w:t>ий</w:t>
            </w:r>
            <w:r w:rsidRPr="007733A8">
              <w:rPr>
                <w:color w:val="0D0D0D" w:themeColor="text1" w:themeTint="F2"/>
                <w:sz w:val="20"/>
                <w:szCs w:val="20"/>
                <w:lang w:val="uk-UA" w:eastAsia="uk-UA"/>
              </w:rPr>
              <w:t xml:space="preserve"> з урахуванням посадових окладів на посадах державної служби за групами оплати праці та юрисдикцією державних органів </w:t>
            </w:r>
            <w:r w:rsidRPr="007733A8">
              <w:rPr>
                <w:color w:val="0D0D0D" w:themeColor="text1" w:themeTint="F2"/>
                <w:sz w:val="20"/>
                <w:szCs w:val="20"/>
                <w:lang w:val="uk-UA" w:eastAsia="uk-UA"/>
              </w:rPr>
              <w:br/>
              <w:t>у 2026 році, затверджених постановою Кабінету Міністрів України від 28 грудня 2020 року № 1346 «Деякі питання оплати праці державних службовців податкових органів».</w:t>
            </w:r>
          </w:p>
          <w:p w14:paraId="76CF0993" w14:textId="77777777" w:rsidR="007C25E4" w:rsidRPr="007733A8" w:rsidRDefault="007C25E4" w:rsidP="007C25E4">
            <w:pPr>
              <w:spacing w:after="60"/>
              <w:jc w:val="both"/>
              <w:rPr>
                <w:rFonts w:ascii="Calibri" w:eastAsia="Calibri" w:hAnsi="Calibri"/>
                <w:color w:val="0D0D0D" w:themeColor="text1" w:themeTint="F2"/>
                <w:sz w:val="20"/>
                <w:szCs w:val="20"/>
                <w:lang w:val="uk-UA"/>
              </w:rPr>
            </w:pPr>
            <w:r w:rsidRPr="007733A8">
              <w:rPr>
                <w:color w:val="0D0D0D" w:themeColor="text1" w:themeTint="F2"/>
                <w:sz w:val="20"/>
                <w:szCs w:val="20"/>
                <w:lang w:val="uk-UA" w:eastAsia="uk-UA"/>
              </w:rPr>
              <w:t>Розрахунок здійснюється шляхом множення вартості однієї години роботи відповідного спеціаліста на фактичні витрати часу на виконання однієї процедури, кількість суб’єктів, щодо яких здійснюється така процедура, та кількість процедур протягом року.</w:t>
            </w:r>
          </w:p>
        </w:tc>
      </w:tr>
    </w:tbl>
    <w:p w14:paraId="53227BD0" w14:textId="77777777" w:rsidR="006C7985" w:rsidRDefault="006C7985" w:rsidP="009102F0">
      <w:pPr>
        <w:ind w:left="5529"/>
        <w:rPr>
          <w:sz w:val="28"/>
          <w:lang w:val="uk-UA"/>
        </w:rPr>
      </w:pPr>
    </w:p>
    <w:p w14:paraId="5D0BD4AD" w14:textId="77777777" w:rsidR="00120F2D" w:rsidRDefault="00120F2D" w:rsidP="009102F0">
      <w:pPr>
        <w:ind w:left="5529"/>
        <w:rPr>
          <w:sz w:val="28"/>
          <w:lang w:val="uk-UA"/>
        </w:rPr>
        <w:sectPr w:rsidR="00120F2D" w:rsidSect="00864292">
          <w:headerReference w:type="default" r:id="rId13"/>
          <w:pgSz w:w="11906" w:h="16838"/>
          <w:pgMar w:top="1134" w:right="567" w:bottom="993" w:left="1701" w:header="709" w:footer="1531" w:gutter="0"/>
          <w:cols w:space="708"/>
          <w:titlePg/>
          <w:docGrid w:linePitch="360"/>
        </w:sectPr>
      </w:pPr>
    </w:p>
    <w:p w14:paraId="63B0A7E3" w14:textId="79FF56F6" w:rsidR="009102F0" w:rsidRPr="007733A8" w:rsidRDefault="007733A8" w:rsidP="009102F0">
      <w:pPr>
        <w:ind w:left="5529"/>
        <w:rPr>
          <w:sz w:val="28"/>
          <w:lang w:val="uk-UA"/>
        </w:rPr>
      </w:pPr>
      <w:r w:rsidRPr="007733A8">
        <w:rPr>
          <w:sz w:val="28"/>
          <w:lang w:val="uk-UA"/>
        </w:rPr>
        <w:lastRenderedPageBreak/>
        <w:t>Д</w:t>
      </w:r>
      <w:r w:rsidR="009102F0" w:rsidRPr="007733A8">
        <w:rPr>
          <w:sz w:val="28"/>
          <w:lang w:val="uk-UA"/>
        </w:rPr>
        <w:t>одаток 3</w:t>
      </w:r>
    </w:p>
    <w:p w14:paraId="0B259B71" w14:textId="77777777" w:rsidR="009102F0" w:rsidRPr="007733A8" w:rsidRDefault="009102F0" w:rsidP="009102F0">
      <w:pPr>
        <w:ind w:left="5529"/>
        <w:rPr>
          <w:sz w:val="28"/>
          <w:lang w:val="uk-UA"/>
        </w:rPr>
      </w:pPr>
      <w:r w:rsidRPr="007733A8">
        <w:rPr>
          <w:sz w:val="28"/>
          <w:lang w:val="uk-UA"/>
        </w:rPr>
        <w:t>до аналізу регуляторного впливу</w:t>
      </w:r>
    </w:p>
    <w:p w14:paraId="5D5D07CE" w14:textId="77777777" w:rsidR="009102F0" w:rsidRPr="007733A8" w:rsidRDefault="009102F0" w:rsidP="009102F0">
      <w:pPr>
        <w:tabs>
          <w:tab w:val="left" w:pos="3570"/>
        </w:tabs>
        <w:rPr>
          <w:b/>
          <w:color w:val="0D0D0D" w:themeColor="text1" w:themeTint="F2"/>
          <w:sz w:val="28"/>
          <w:szCs w:val="28"/>
          <w:lang w:val="uk-UA"/>
        </w:rPr>
      </w:pPr>
    </w:p>
    <w:p w14:paraId="55014D31" w14:textId="77777777" w:rsidR="009102F0" w:rsidRPr="007733A8" w:rsidRDefault="009102F0" w:rsidP="009102F0">
      <w:pPr>
        <w:jc w:val="center"/>
        <w:textAlignment w:val="baseline"/>
        <w:rPr>
          <w:b/>
          <w:bCs/>
          <w:color w:val="0D0D0D" w:themeColor="text1" w:themeTint="F2"/>
          <w:sz w:val="28"/>
          <w:szCs w:val="28"/>
          <w:bdr w:val="none" w:sz="0" w:space="0" w:color="auto" w:frame="1"/>
          <w:lang w:val="uk-UA"/>
        </w:rPr>
      </w:pPr>
      <w:r w:rsidRPr="007733A8">
        <w:rPr>
          <w:b/>
          <w:bCs/>
          <w:color w:val="0D0D0D" w:themeColor="text1" w:themeTint="F2"/>
          <w:sz w:val="28"/>
          <w:szCs w:val="28"/>
          <w:bdr w:val="none" w:sz="0" w:space="0" w:color="auto" w:frame="1"/>
          <w:lang w:val="uk-UA"/>
        </w:rPr>
        <w:t>ТЕСТ малого підприємництва (М-Тест)</w:t>
      </w:r>
    </w:p>
    <w:p w14:paraId="390360AD" w14:textId="7F8CCF6C" w:rsidR="009102F0" w:rsidRPr="007733A8" w:rsidRDefault="009102F0" w:rsidP="009102F0">
      <w:pPr>
        <w:jc w:val="center"/>
        <w:rPr>
          <w:b/>
          <w:bCs/>
          <w:sz w:val="28"/>
          <w:szCs w:val="28"/>
          <w:lang w:val="uk-UA"/>
        </w:rPr>
      </w:pPr>
      <w:r w:rsidRPr="007733A8">
        <w:rPr>
          <w:b/>
          <w:color w:val="0D0D0D" w:themeColor="text1" w:themeTint="F2"/>
          <w:sz w:val="28"/>
          <w:szCs w:val="28"/>
          <w:lang w:val="uk-UA"/>
        </w:rPr>
        <w:t xml:space="preserve">проєкту </w:t>
      </w:r>
      <w:r w:rsidRPr="007733A8">
        <w:rPr>
          <w:b/>
          <w:sz w:val="28"/>
          <w:szCs w:val="28"/>
          <w:lang w:val="uk-UA"/>
        </w:rPr>
        <w:t xml:space="preserve">наказу </w:t>
      </w:r>
      <w:r w:rsidRPr="007733A8">
        <w:rPr>
          <w:b/>
          <w:bCs/>
          <w:sz w:val="28"/>
          <w:szCs w:val="28"/>
          <w:lang w:val="uk-UA"/>
        </w:rPr>
        <w:t>Міністерства фінансів України «Про внесення змін до</w:t>
      </w:r>
      <w:r w:rsidR="007536F4">
        <w:rPr>
          <w:b/>
          <w:bCs/>
          <w:sz w:val="28"/>
          <w:szCs w:val="28"/>
          <w:lang w:val="uk-UA"/>
        </w:rPr>
        <w:t> </w:t>
      </w:r>
      <w:r w:rsidRPr="007733A8">
        <w:rPr>
          <w:b/>
          <w:bCs/>
          <w:sz w:val="28"/>
          <w:szCs w:val="28"/>
          <w:lang w:val="uk-UA"/>
        </w:rPr>
        <w:t>форм та Порядку заповнення і подання податкової звітності з податку на додану вартість»</w:t>
      </w:r>
    </w:p>
    <w:p w14:paraId="16CAF0D3" w14:textId="77777777" w:rsidR="009102F0" w:rsidRPr="007733A8" w:rsidRDefault="009102F0" w:rsidP="009102F0">
      <w:pPr>
        <w:tabs>
          <w:tab w:val="left" w:pos="9639"/>
        </w:tabs>
        <w:ind w:firstLine="709"/>
        <w:contextualSpacing/>
        <w:jc w:val="both"/>
        <w:rPr>
          <w:b/>
          <w:bCs/>
          <w:color w:val="0D0D0D" w:themeColor="text1" w:themeTint="F2"/>
          <w:sz w:val="16"/>
          <w:szCs w:val="16"/>
          <w:lang w:val="uk-UA" w:eastAsia="uk-UA"/>
        </w:rPr>
      </w:pPr>
    </w:p>
    <w:p w14:paraId="02857FBC" w14:textId="77777777" w:rsidR="009102F0" w:rsidRPr="007733A8" w:rsidRDefault="009102F0" w:rsidP="009102F0">
      <w:pPr>
        <w:spacing w:after="200" w:line="276" w:lineRule="auto"/>
        <w:ind w:firstLine="567"/>
        <w:jc w:val="both"/>
        <w:rPr>
          <w:rFonts w:eastAsia="Calibri"/>
          <w:b/>
          <w:color w:val="0D0D0D" w:themeColor="text1" w:themeTint="F2"/>
          <w:sz w:val="28"/>
          <w:szCs w:val="28"/>
          <w:lang w:val="uk-UA"/>
        </w:rPr>
      </w:pPr>
      <w:r w:rsidRPr="007733A8">
        <w:rPr>
          <w:rFonts w:eastAsia="Calibri"/>
          <w:b/>
          <w:color w:val="0D0D0D" w:themeColor="text1" w:themeTint="F2"/>
          <w:sz w:val="28"/>
          <w:szCs w:val="28"/>
          <w:lang w:val="uk-UA"/>
        </w:rPr>
        <w:t>1. Консультації з представниками мікро- та малого підприємництва щодо оцінки впливу регулювання</w:t>
      </w:r>
    </w:p>
    <w:p w14:paraId="19052AD5" w14:textId="1B7BBD76" w:rsidR="009102F0" w:rsidRPr="007733A8" w:rsidRDefault="007536F4" w:rsidP="009102F0">
      <w:pPr>
        <w:ind w:firstLine="567"/>
        <w:jc w:val="both"/>
        <w:rPr>
          <w:rFonts w:eastAsia="Calibri"/>
          <w:color w:val="0D0D0D" w:themeColor="text1" w:themeTint="F2"/>
          <w:sz w:val="28"/>
          <w:szCs w:val="28"/>
          <w:lang w:val="uk-UA"/>
        </w:rPr>
      </w:pPr>
      <w:r>
        <w:rPr>
          <w:rFonts w:eastAsia="Calibri"/>
          <w:color w:val="0D0D0D" w:themeColor="text1" w:themeTint="F2"/>
          <w:sz w:val="28"/>
          <w:szCs w:val="28"/>
          <w:lang w:val="uk-UA"/>
        </w:rPr>
        <w:t>У п</w:t>
      </w:r>
      <w:r w:rsidR="009102F0" w:rsidRPr="007733A8">
        <w:rPr>
          <w:rFonts w:eastAsia="Calibri"/>
          <w:color w:val="0D0D0D" w:themeColor="text1" w:themeTint="F2"/>
          <w:sz w:val="28"/>
          <w:szCs w:val="28"/>
          <w:lang w:val="uk-UA"/>
        </w:rPr>
        <w:t>роєкт</w:t>
      </w:r>
      <w:r>
        <w:rPr>
          <w:rFonts w:eastAsia="Calibri"/>
          <w:color w:val="0D0D0D" w:themeColor="text1" w:themeTint="F2"/>
          <w:sz w:val="28"/>
          <w:szCs w:val="28"/>
          <w:lang w:val="uk-UA"/>
        </w:rPr>
        <w:t>і</w:t>
      </w:r>
      <w:r w:rsidR="009102F0" w:rsidRPr="007733A8">
        <w:rPr>
          <w:rFonts w:eastAsia="Calibri"/>
          <w:color w:val="0D0D0D" w:themeColor="text1" w:themeTint="F2"/>
          <w:sz w:val="28"/>
          <w:szCs w:val="28"/>
          <w:lang w:val="uk-UA"/>
        </w:rPr>
        <w:t xml:space="preserve"> регуляторного акта не встановлює</w:t>
      </w:r>
      <w:r>
        <w:rPr>
          <w:rFonts w:eastAsia="Calibri"/>
          <w:color w:val="0D0D0D" w:themeColor="text1" w:themeTint="F2"/>
          <w:sz w:val="28"/>
          <w:szCs w:val="28"/>
          <w:lang w:val="uk-UA"/>
        </w:rPr>
        <w:t>ться</w:t>
      </w:r>
      <w:r w:rsidR="009102F0" w:rsidRPr="007733A8">
        <w:rPr>
          <w:rFonts w:eastAsia="Calibri"/>
          <w:color w:val="0D0D0D" w:themeColor="text1" w:themeTint="F2"/>
          <w:sz w:val="28"/>
          <w:szCs w:val="28"/>
          <w:lang w:val="uk-UA"/>
        </w:rPr>
        <w:t xml:space="preserve"> для суб’єктів мікро- та</w:t>
      </w:r>
      <w:r w:rsidR="00915F4D">
        <w:rPr>
          <w:rFonts w:eastAsia="Calibri"/>
          <w:color w:val="0D0D0D" w:themeColor="text1" w:themeTint="F2"/>
          <w:sz w:val="28"/>
          <w:szCs w:val="28"/>
          <w:lang w:val="uk-UA"/>
        </w:rPr>
        <w:t> </w:t>
      </w:r>
      <w:r w:rsidR="009102F0" w:rsidRPr="007733A8">
        <w:rPr>
          <w:rFonts w:eastAsia="Calibri"/>
          <w:color w:val="0D0D0D" w:themeColor="text1" w:themeTint="F2"/>
          <w:sz w:val="28"/>
          <w:szCs w:val="28"/>
          <w:lang w:val="uk-UA"/>
        </w:rPr>
        <w:t>малого підприємництва нових податкових обов’язків щодо справляння податку на додану вартість, додаткових вимог до ведення обліку або подання нової звітності, а передбачає спрощення структури існуючої податкової декларації шляхом об’єднання окремих однорідних показників та зменшення кількості показників, що підлягають окремому відображенню безпосередньо у</w:t>
      </w:r>
      <w:r w:rsidR="00915F4D">
        <w:rPr>
          <w:rFonts w:eastAsia="Calibri"/>
          <w:color w:val="0D0D0D" w:themeColor="text1" w:themeTint="F2"/>
          <w:sz w:val="28"/>
          <w:szCs w:val="28"/>
          <w:lang w:val="uk-UA"/>
        </w:rPr>
        <w:t> </w:t>
      </w:r>
      <w:r w:rsidR="009102F0" w:rsidRPr="007733A8">
        <w:rPr>
          <w:rFonts w:eastAsia="Calibri"/>
          <w:color w:val="0D0D0D" w:themeColor="text1" w:themeTint="F2"/>
          <w:sz w:val="28"/>
          <w:szCs w:val="28"/>
          <w:lang w:val="uk-UA"/>
        </w:rPr>
        <w:t>декларації.</w:t>
      </w:r>
    </w:p>
    <w:p w14:paraId="68849996" w14:textId="5E5A2094" w:rsidR="009102F0" w:rsidRPr="007733A8" w:rsidRDefault="009102F0" w:rsidP="009102F0">
      <w:pPr>
        <w:ind w:firstLine="567"/>
        <w:jc w:val="both"/>
        <w:rPr>
          <w:rFonts w:eastAsia="Calibri"/>
          <w:color w:val="0D0D0D" w:themeColor="text1" w:themeTint="F2"/>
          <w:sz w:val="28"/>
          <w:szCs w:val="28"/>
          <w:lang w:val="uk-UA"/>
        </w:rPr>
      </w:pPr>
      <w:r w:rsidRPr="007733A8">
        <w:rPr>
          <w:rFonts w:eastAsia="Calibri"/>
          <w:color w:val="0D0D0D" w:themeColor="text1" w:themeTint="F2"/>
          <w:sz w:val="28"/>
          <w:szCs w:val="28"/>
          <w:lang w:val="uk-UA"/>
        </w:rPr>
        <w:t xml:space="preserve">Запропоновані зміни поширюються на платників </w:t>
      </w:r>
      <w:r w:rsidR="002F29DB" w:rsidRPr="007733A8">
        <w:rPr>
          <w:rFonts w:eastAsia="Calibri"/>
          <w:color w:val="0D0D0D" w:themeColor="text1" w:themeTint="F2"/>
          <w:sz w:val="28"/>
          <w:szCs w:val="28"/>
          <w:lang w:val="uk-UA"/>
        </w:rPr>
        <w:t>податку на додану вартість</w:t>
      </w:r>
      <w:r w:rsidRPr="007733A8">
        <w:rPr>
          <w:rFonts w:eastAsia="Calibri"/>
          <w:color w:val="0D0D0D" w:themeColor="text1" w:themeTint="F2"/>
          <w:sz w:val="28"/>
          <w:szCs w:val="28"/>
          <w:lang w:val="uk-UA"/>
        </w:rPr>
        <w:t xml:space="preserve"> незалежно від їх організаційно-правової форми та належності до відповідної категорії суб’єктів господарювання та не встановлюють окремих або додаткових вимог саме для суб’єктів </w:t>
      </w:r>
      <w:r w:rsidR="002F29DB" w:rsidRPr="007733A8">
        <w:rPr>
          <w:rFonts w:eastAsia="Calibri"/>
          <w:color w:val="0D0D0D" w:themeColor="text1" w:themeTint="F2"/>
          <w:sz w:val="28"/>
          <w:szCs w:val="28"/>
          <w:lang w:val="uk-UA"/>
        </w:rPr>
        <w:t>мікро- та малого підприємництва</w:t>
      </w:r>
      <w:r w:rsidRPr="007733A8">
        <w:rPr>
          <w:rFonts w:eastAsia="Calibri"/>
          <w:color w:val="0D0D0D" w:themeColor="text1" w:themeTint="F2"/>
          <w:sz w:val="28"/>
          <w:szCs w:val="28"/>
          <w:lang w:val="uk-UA"/>
        </w:rPr>
        <w:t>.</w:t>
      </w:r>
    </w:p>
    <w:p w14:paraId="53C2992B" w14:textId="75201BAD" w:rsidR="009102F0" w:rsidRPr="007733A8" w:rsidRDefault="009102F0" w:rsidP="009102F0">
      <w:pPr>
        <w:ind w:firstLine="567"/>
        <w:jc w:val="both"/>
        <w:rPr>
          <w:rFonts w:eastAsia="Calibri"/>
          <w:color w:val="0D0D0D" w:themeColor="text1" w:themeTint="F2"/>
          <w:sz w:val="28"/>
          <w:szCs w:val="28"/>
          <w:lang w:val="uk-UA"/>
        </w:rPr>
      </w:pPr>
      <w:r w:rsidRPr="007733A8">
        <w:rPr>
          <w:rFonts w:eastAsia="Calibri"/>
          <w:color w:val="0D0D0D" w:themeColor="text1" w:themeTint="F2"/>
          <w:sz w:val="28"/>
          <w:szCs w:val="28"/>
          <w:lang w:val="uk-UA"/>
        </w:rPr>
        <w:t>Водночас для оцінки впливу регулювання на зазначену категорію суб’єктів господарювання в межах М-Тесту проведено розрахунок адміністративних витрат, пов’язаних з ознайомленням із вимогами регулювання, організацією їх</w:t>
      </w:r>
      <w:r w:rsidR="00915F4D">
        <w:rPr>
          <w:rFonts w:eastAsia="Calibri"/>
          <w:color w:val="0D0D0D" w:themeColor="text1" w:themeTint="F2"/>
          <w:sz w:val="28"/>
          <w:szCs w:val="28"/>
          <w:lang w:val="uk-UA"/>
        </w:rPr>
        <w:t> </w:t>
      </w:r>
      <w:r w:rsidRPr="007733A8">
        <w:rPr>
          <w:rFonts w:eastAsia="Calibri"/>
          <w:color w:val="0D0D0D" w:themeColor="text1" w:themeTint="F2"/>
          <w:sz w:val="28"/>
          <w:szCs w:val="28"/>
          <w:lang w:val="uk-UA"/>
        </w:rPr>
        <w:t xml:space="preserve">виконання, а також формуванням, перевіркою та поданням податкової звітності з </w:t>
      </w:r>
      <w:r w:rsidR="002F29DB" w:rsidRPr="007733A8">
        <w:rPr>
          <w:rFonts w:eastAsia="Calibri"/>
          <w:color w:val="0D0D0D" w:themeColor="text1" w:themeTint="F2"/>
          <w:sz w:val="28"/>
          <w:szCs w:val="28"/>
          <w:lang w:val="uk-UA"/>
        </w:rPr>
        <w:t>податку на додану вартість</w:t>
      </w:r>
      <w:r w:rsidRPr="007733A8">
        <w:rPr>
          <w:rFonts w:eastAsia="Calibri"/>
          <w:color w:val="0D0D0D" w:themeColor="text1" w:themeTint="F2"/>
          <w:sz w:val="28"/>
          <w:szCs w:val="28"/>
          <w:lang w:val="uk-UA"/>
        </w:rPr>
        <w:t>.</w:t>
      </w:r>
    </w:p>
    <w:p w14:paraId="51A0B094" w14:textId="6BD2A472" w:rsidR="009102F0" w:rsidRPr="007733A8" w:rsidRDefault="009102F0" w:rsidP="009102F0">
      <w:pPr>
        <w:ind w:firstLine="567"/>
        <w:jc w:val="both"/>
        <w:rPr>
          <w:rFonts w:eastAsia="Calibri"/>
          <w:color w:val="0D0D0D" w:themeColor="text1" w:themeTint="F2"/>
          <w:sz w:val="28"/>
          <w:szCs w:val="28"/>
          <w:lang w:val="uk-UA"/>
        </w:rPr>
      </w:pPr>
      <w:r w:rsidRPr="007733A8">
        <w:rPr>
          <w:rFonts w:eastAsia="Calibri"/>
          <w:color w:val="0D0D0D" w:themeColor="text1" w:themeTint="F2"/>
          <w:sz w:val="28"/>
          <w:szCs w:val="28"/>
          <w:lang w:val="uk-UA"/>
        </w:rPr>
        <w:t xml:space="preserve">З огляду на спрямованість запропонованого регулювання на спрощення виконання існуючого податкового обов’язку, відсутність нових спеціальних вимог для суб’єктів </w:t>
      </w:r>
      <w:r w:rsidR="002F29DB" w:rsidRPr="007733A8">
        <w:rPr>
          <w:rFonts w:eastAsia="Calibri"/>
          <w:color w:val="0D0D0D" w:themeColor="text1" w:themeTint="F2"/>
          <w:sz w:val="28"/>
          <w:szCs w:val="28"/>
          <w:lang w:val="uk-UA"/>
        </w:rPr>
        <w:t xml:space="preserve">мікро- та малого підприємництва </w:t>
      </w:r>
      <w:r w:rsidRPr="007733A8">
        <w:rPr>
          <w:rFonts w:eastAsia="Calibri"/>
          <w:color w:val="0D0D0D" w:themeColor="text1" w:themeTint="F2"/>
          <w:sz w:val="28"/>
          <w:szCs w:val="28"/>
          <w:lang w:val="uk-UA"/>
        </w:rPr>
        <w:t>та можливість кількісної оцінки відповідних адміністративних витрат у межах М-Тесту окремі консультації з представниками зазначеної категорії суб’єктів господарювання на</w:t>
      </w:r>
      <w:r w:rsidR="009301E1">
        <w:rPr>
          <w:rFonts w:eastAsia="Calibri"/>
          <w:color w:val="0D0D0D" w:themeColor="text1" w:themeTint="F2"/>
          <w:sz w:val="28"/>
          <w:szCs w:val="28"/>
          <w:lang w:val="uk-UA"/>
        </w:rPr>
        <w:t> </w:t>
      </w:r>
      <w:r w:rsidRPr="007733A8">
        <w:rPr>
          <w:rFonts w:eastAsia="Calibri"/>
          <w:color w:val="0D0D0D" w:themeColor="text1" w:themeTint="F2"/>
          <w:sz w:val="28"/>
          <w:szCs w:val="28"/>
          <w:lang w:val="uk-UA"/>
        </w:rPr>
        <w:t>етапі підготов</w:t>
      </w:r>
      <w:r w:rsidR="00C96E62" w:rsidRPr="007733A8">
        <w:rPr>
          <w:rFonts w:eastAsia="Calibri"/>
          <w:color w:val="0D0D0D" w:themeColor="text1" w:themeTint="F2"/>
          <w:sz w:val="28"/>
          <w:szCs w:val="28"/>
          <w:lang w:val="uk-UA"/>
        </w:rPr>
        <w:t>ки цього аналізу не проводилися.</w:t>
      </w:r>
    </w:p>
    <w:p w14:paraId="36DF8EB4" w14:textId="77777777" w:rsidR="009102F0" w:rsidRPr="007733A8" w:rsidRDefault="009102F0" w:rsidP="009102F0">
      <w:pPr>
        <w:tabs>
          <w:tab w:val="left" w:pos="9639"/>
        </w:tabs>
        <w:ind w:firstLine="709"/>
        <w:contextualSpacing/>
        <w:jc w:val="both"/>
        <w:rPr>
          <w:b/>
          <w:bCs/>
          <w:color w:val="0D0D0D" w:themeColor="text1" w:themeTint="F2"/>
          <w:sz w:val="28"/>
          <w:szCs w:val="28"/>
          <w:lang w:val="uk-UA" w:eastAsia="uk-UA"/>
        </w:rPr>
      </w:pPr>
    </w:p>
    <w:p w14:paraId="39726064" w14:textId="77777777" w:rsidR="009102F0" w:rsidRPr="007733A8" w:rsidRDefault="009102F0" w:rsidP="009102F0">
      <w:pPr>
        <w:tabs>
          <w:tab w:val="left" w:pos="9639"/>
        </w:tabs>
        <w:ind w:firstLine="709"/>
        <w:contextualSpacing/>
        <w:jc w:val="both"/>
        <w:rPr>
          <w:b/>
          <w:bCs/>
          <w:color w:val="0D0D0D" w:themeColor="text1" w:themeTint="F2"/>
          <w:sz w:val="28"/>
          <w:szCs w:val="28"/>
          <w:lang w:val="uk-UA" w:eastAsia="uk-UA"/>
        </w:rPr>
      </w:pPr>
      <w:r w:rsidRPr="007733A8">
        <w:rPr>
          <w:b/>
          <w:bCs/>
          <w:color w:val="0D0D0D" w:themeColor="text1" w:themeTint="F2"/>
          <w:sz w:val="28"/>
          <w:szCs w:val="28"/>
          <w:lang w:val="uk-UA" w:eastAsia="uk-UA"/>
        </w:rPr>
        <w:t>2. Вимірювання впливу регулювання на суб’єктів малого підприємництва (мікро- та малі)</w:t>
      </w:r>
    </w:p>
    <w:p w14:paraId="73E89D5D" w14:textId="77777777" w:rsidR="009102F0" w:rsidRPr="007733A8" w:rsidRDefault="009102F0" w:rsidP="009102F0">
      <w:pPr>
        <w:tabs>
          <w:tab w:val="left" w:pos="9639"/>
        </w:tabs>
        <w:ind w:firstLine="709"/>
        <w:contextualSpacing/>
        <w:jc w:val="both"/>
        <w:rPr>
          <w:b/>
          <w:bCs/>
          <w:color w:val="0D0D0D" w:themeColor="text1" w:themeTint="F2"/>
          <w:sz w:val="12"/>
          <w:szCs w:val="12"/>
          <w:lang w:val="uk-UA" w:eastAsia="uk-UA"/>
        </w:rPr>
      </w:pPr>
    </w:p>
    <w:p w14:paraId="3A64E610" w14:textId="712E8098" w:rsidR="00C96E62" w:rsidRPr="007733A8" w:rsidRDefault="00C96E62" w:rsidP="00644294">
      <w:pPr>
        <w:ind w:firstLine="567"/>
        <w:jc w:val="both"/>
        <w:rPr>
          <w:bCs/>
          <w:color w:val="0D0D0D" w:themeColor="text1" w:themeTint="F2"/>
          <w:sz w:val="28"/>
          <w:szCs w:val="28"/>
          <w:lang w:val="uk-UA" w:eastAsia="uk-UA"/>
        </w:rPr>
      </w:pPr>
      <w:r w:rsidRPr="007733A8">
        <w:rPr>
          <w:bCs/>
          <w:color w:val="0D0D0D" w:themeColor="text1" w:themeTint="F2"/>
          <w:sz w:val="28"/>
          <w:szCs w:val="28"/>
          <w:lang w:val="uk-UA" w:eastAsia="uk-UA"/>
        </w:rPr>
        <w:t>Дія регуляторного акта поширюється на всіх суб’єктів господарювання, зареєстрованих платниками податку на додану вартість, незалежно від</w:t>
      </w:r>
      <w:r w:rsidR="00915F4D">
        <w:rPr>
          <w:bCs/>
          <w:color w:val="0D0D0D" w:themeColor="text1" w:themeTint="F2"/>
          <w:sz w:val="28"/>
          <w:szCs w:val="28"/>
          <w:lang w:val="uk-UA" w:eastAsia="uk-UA"/>
        </w:rPr>
        <w:t> </w:t>
      </w:r>
      <w:r w:rsidRPr="007733A8">
        <w:rPr>
          <w:bCs/>
          <w:color w:val="0D0D0D" w:themeColor="text1" w:themeTint="F2"/>
          <w:sz w:val="28"/>
          <w:szCs w:val="28"/>
          <w:lang w:val="uk-UA" w:eastAsia="uk-UA"/>
        </w:rPr>
        <w:t>їх</w:t>
      </w:r>
      <w:r w:rsidR="00915F4D">
        <w:rPr>
          <w:bCs/>
          <w:color w:val="0D0D0D" w:themeColor="text1" w:themeTint="F2"/>
          <w:sz w:val="28"/>
          <w:szCs w:val="28"/>
          <w:lang w:val="uk-UA" w:eastAsia="uk-UA"/>
        </w:rPr>
        <w:t> </w:t>
      </w:r>
      <w:r w:rsidRPr="007733A8">
        <w:rPr>
          <w:bCs/>
          <w:color w:val="0D0D0D" w:themeColor="text1" w:themeTint="F2"/>
          <w:sz w:val="28"/>
          <w:szCs w:val="28"/>
          <w:lang w:val="uk-UA" w:eastAsia="uk-UA"/>
        </w:rPr>
        <w:t>організаційно-правової форми та категорії суб’єкта господарювання.</w:t>
      </w:r>
    </w:p>
    <w:p w14:paraId="21DCEAB1" w14:textId="37F4EF70" w:rsidR="00C96E62" w:rsidRPr="00BD4450" w:rsidRDefault="00C96E62" w:rsidP="00644294">
      <w:pPr>
        <w:ind w:firstLine="567"/>
        <w:jc w:val="both"/>
        <w:rPr>
          <w:bCs/>
          <w:sz w:val="28"/>
          <w:szCs w:val="28"/>
          <w:lang w:val="uk-UA" w:eastAsia="uk-UA"/>
        </w:rPr>
      </w:pPr>
      <w:r w:rsidRPr="007733A8">
        <w:rPr>
          <w:bCs/>
          <w:color w:val="0D0D0D" w:themeColor="text1" w:themeTint="F2"/>
          <w:sz w:val="28"/>
          <w:szCs w:val="28"/>
          <w:lang w:val="uk-UA" w:eastAsia="uk-UA"/>
        </w:rPr>
        <w:t xml:space="preserve">Кількість суб’єктів малого підприємництва, у тому числі </w:t>
      </w:r>
      <w:r w:rsidRPr="00BD4450">
        <w:rPr>
          <w:bCs/>
          <w:sz w:val="28"/>
          <w:szCs w:val="28"/>
          <w:lang w:val="uk-UA" w:eastAsia="uk-UA"/>
        </w:rPr>
        <w:t xml:space="preserve">мікропідприємництва, на яких поширюється регулювання, становить </w:t>
      </w:r>
      <w:r w:rsidR="00C80268">
        <w:rPr>
          <w:bCs/>
          <w:sz w:val="28"/>
          <w:szCs w:val="28"/>
          <w:lang w:val="uk-UA" w:eastAsia="uk-UA"/>
        </w:rPr>
        <w:br/>
      </w:r>
      <w:r w:rsidR="003F4D37" w:rsidRPr="00BD4450">
        <w:rPr>
          <w:bCs/>
          <w:sz w:val="28"/>
          <w:szCs w:val="28"/>
          <w:lang w:val="uk-UA" w:eastAsia="uk-UA"/>
        </w:rPr>
        <w:t>245 774</w:t>
      </w:r>
      <w:r w:rsidRPr="00BD4450">
        <w:rPr>
          <w:bCs/>
          <w:sz w:val="28"/>
          <w:szCs w:val="28"/>
          <w:lang w:val="uk-UA" w:eastAsia="uk-UA"/>
        </w:rPr>
        <w:t xml:space="preserve"> </w:t>
      </w:r>
      <w:r w:rsidR="003F4D37" w:rsidRPr="00BD4450">
        <w:rPr>
          <w:bCs/>
          <w:sz w:val="28"/>
          <w:szCs w:val="28"/>
          <w:lang w:val="uk-UA" w:eastAsia="uk-UA"/>
        </w:rPr>
        <w:t>осіб</w:t>
      </w:r>
      <w:r w:rsidR="006C7985" w:rsidRPr="00BD4450">
        <w:rPr>
          <w:bCs/>
          <w:sz w:val="28"/>
          <w:szCs w:val="28"/>
          <w:lang w:val="uk-UA" w:eastAsia="uk-UA"/>
        </w:rPr>
        <w:t xml:space="preserve"> або 98,7 відс. від загальної кількості платників податку на додану вартість. </w:t>
      </w:r>
      <w:r w:rsidRPr="00BD4450">
        <w:rPr>
          <w:bCs/>
          <w:sz w:val="28"/>
          <w:szCs w:val="28"/>
          <w:lang w:val="uk-UA" w:eastAsia="uk-UA"/>
        </w:rPr>
        <w:t xml:space="preserve"> </w:t>
      </w:r>
    </w:p>
    <w:p w14:paraId="1055501F" w14:textId="7786791D" w:rsidR="00C96E62" w:rsidRPr="007733A8" w:rsidRDefault="00C96E62" w:rsidP="00644294">
      <w:pPr>
        <w:ind w:firstLine="567"/>
        <w:jc w:val="both"/>
        <w:rPr>
          <w:bCs/>
          <w:color w:val="0D0D0D" w:themeColor="text1" w:themeTint="F2"/>
          <w:sz w:val="28"/>
          <w:szCs w:val="28"/>
          <w:lang w:val="uk-UA" w:eastAsia="uk-UA"/>
        </w:rPr>
      </w:pPr>
      <w:r w:rsidRPr="00BD4450">
        <w:rPr>
          <w:bCs/>
          <w:sz w:val="28"/>
          <w:szCs w:val="28"/>
          <w:lang w:val="uk-UA" w:eastAsia="uk-UA"/>
        </w:rPr>
        <w:t>Запропоноване регулювання не встановлює для зазначених суб’єктів</w:t>
      </w:r>
      <w:r w:rsidR="003F4D37" w:rsidRPr="00BD4450">
        <w:rPr>
          <w:bCs/>
          <w:sz w:val="28"/>
          <w:szCs w:val="28"/>
          <w:lang w:val="uk-UA" w:eastAsia="uk-UA"/>
        </w:rPr>
        <w:t xml:space="preserve"> </w:t>
      </w:r>
      <w:r w:rsidR="003F4D37" w:rsidRPr="007733A8">
        <w:rPr>
          <w:bCs/>
          <w:color w:val="0D0D0D" w:themeColor="text1" w:themeTint="F2"/>
          <w:sz w:val="28"/>
          <w:szCs w:val="28"/>
          <w:lang w:val="uk-UA" w:eastAsia="uk-UA"/>
        </w:rPr>
        <w:t>– платників податку на додану вартість</w:t>
      </w:r>
      <w:r w:rsidRPr="007733A8">
        <w:rPr>
          <w:bCs/>
          <w:color w:val="0D0D0D" w:themeColor="text1" w:themeTint="F2"/>
          <w:sz w:val="28"/>
          <w:szCs w:val="28"/>
          <w:lang w:val="uk-UA" w:eastAsia="uk-UA"/>
        </w:rPr>
        <w:t xml:space="preserve"> нових податкових обов’язків </w:t>
      </w:r>
      <w:r w:rsidRPr="007733A8">
        <w:rPr>
          <w:bCs/>
          <w:color w:val="0D0D0D" w:themeColor="text1" w:themeTint="F2"/>
          <w:sz w:val="28"/>
          <w:szCs w:val="28"/>
          <w:lang w:val="uk-UA" w:eastAsia="uk-UA"/>
        </w:rPr>
        <w:lastRenderedPageBreak/>
        <w:t>або</w:t>
      </w:r>
      <w:r w:rsidR="00915F4D">
        <w:rPr>
          <w:bCs/>
          <w:color w:val="0D0D0D" w:themeColor="text1" w:themeTint="F2"/>
          <w:sz w:val="28"/>
          <w:szCs w:val="28"/>
          <w:lang w:val="uk-UA" w:eastAsia="uk-UA"/>
        </w:rPr>
        <w:t> </w:t>
      </w:r>
      <w:r w:rsidRPr="007733A8">
        <w:rPr>
          <w:bCs/>
          <w:color w:val="0D0D0D" w:themeColor="text1" w:themeTint="F2"/>
          <w:sz w:val="28"/>
          <w:szCs w:val="28"/>
          <w:lang w:val="uk-UA" w:eastAsia="uk-UA"/>
        </w:rPr>
        <w:t xml:space="preserve">додаткових процедур звітування, а </w:t>
      </w:r>
      <w:r w:rsidR="003F4D37" w:rsidRPr="007733A8">
        <w:rPr>
          <w:bCs/>
          <w:color w:val="0D0D0D" w:themeColor="text1" w:themeTint="F2"/>
          <w:sz w:val="28"/>
          <w:szCs w:val="28"/>
          <w:lang w:val="uk-UA" w:eastAsia="uk-UA"/>
        </w:rPr>
        <w:t xml:space="preserve">лише </w:t>
      </w:r>
      <w:r w:rsidRPr="007733A8">
        <w:rPr>
          <w:bCs/>
          <w:color w:val="0D0D0D" w:themeColor="text1" w:themeTint="F2"/>
          <w:sz w:val="28"/>
          <w:szCs w:val="28"/>
          <w:lang w:val="uk-UA" w:eastAsia="uk-UA"/>
        </w:rPr>
        <w:t xml:space="preserve">змінює порядок виконання існуючого обов’язку щодо декларування </w:t>
      </w:r>
      <w:r w:rsidR="003F4D37" w:rsidRPr="007733A8">
        <w:rPr>
          <w:bCs/>
          <w:color w:val="0D0D0D" w:themeColor="text1" w:themeTint="F2"/>
          <w:sz w:val="28"/>
          <w:szCs w:val="28"/>
          <w:lang w:val="uk-UA" w:eastAsia="uk-UA"/>
        </w:rPr>
        <w:t>податку на додану вартість</w:t>
      </w:r>
      <w:r w:rsidRPr="007733A8">
        <w:rPr>
          <w:bCs/>
          <w:color w:val="0D0D0D" w:themeColor="text1" w:themeTint="F2"/>
          <w:sz w:val="28"/>
          <w:szCs w:val="28"/>
          <w:lang w:val="uk-UA" w:eastAsia="uk-UA"/>
        </w:rPr>
        <w:t xml:space="preserve"> шляхом спрощення структури </w:t>
      </w:r>
      <w:r w:rsidR="003F4D37" w:rsidRPr="007733A8">
        <w:rPr>
          <w:bCs/>
          <w:color w:val="0D0D0D" w:themeColor="text1" w:themeTint="F2"/>
          <w:sz w:val="28"/>
          <w:szCs w:val="28"/>
          <w:lang w:val="uk-UA" w:eastAsia="uk-UA"/>
        </w:rPr>
        <w:t>декларації</w:t>
      </w:r>
      <w:r w:rsidR="00C80268">
        <w:rPr>
          <w:bCs/>
          <w:color w:val="0D0D0D" w:themeColor="text1" w:themeTint="F2"/>
          <w:sz w:val="28"/>
          <w:szCs w:val="28"/>
          <w:lang w:val="uk-UA" w:eastAsia="uk-UA"/>
        </w:rPr>
        <w:t xml:space="preserve"> за рахунок</w:t>
      </w:r>
      <w:r w:rsidRPr="007733A8">
        <w:rPr>
          <w:bCs/>
          <w:color w:val="0D0D0D" w:themeColor="text1" w:themeTint="F2"/>
          <w:sz w:val="28"/>
          <w:szCs w:val="28"/>
          <w:lang w:val="uk-UA" w:eastAsia="uk-UA"/>
        </w:rPr>
        <w:t xml:space="preserve"> об’єднання окремих однорідних показників та</w:t>
      </w:r>
      <w:r w:rsidR="009301E1">
        <w:rPr>
          <w:bCs/>
          <w:color w:val="0D0D0D" w:themeColor="text1" w:themeTint="F2"/>
          <w:sz w:val="28"/>
          <w:szCs w:val="28"/>
          <w:lang w:val="uk-UA" w:eastAsia="uk-UA"/>
        </w:rPr>
        <w:t> </w:t>
      </w:r>
      <w:r w:rsidRPr="007733A8">
        <w:rPr>
          <w:bCs/>
          <w:color w:val="0D0D0D" w:themeColor="text1" w:themeTint="F2"/>
          <w:sz w:val="28"/>
          <w:szCs w:val="28"/>
          <w:lang w:val="uk-UA" w:eastAsia="uk-UA"/>
        </w:rPr>
        <w:t>скорочення кількості показників, що підлягають окремому відображенню безпосередньо у декларації.</w:t>
      </w:r>
    </w:p>
    <w:p w14:paraId="0629C2F4" w14:textId="6B983029" w:rsidR="00C96E62" w:rsidRPr="007733A8" w:rsidRDefault="00C96E62" w:rsidP="00C96E62">
      <w:pPr>
        <w:ind w:firstLine="709"/>
        <w:jc w:val="both"/>
        <w:rPr>
          <w:bCs/>
          <w:color w:val="0D0D0D" w:themeColor="text1" w:themeTint="F2"/>
          <w:sz w:val="28"/>
          <w:szCs w:val="28"/>
          <w:lang w:val="uk-UA" w:eastAsia="uk-UA"/>
        </w:rPr>
      </w:pPr>
      <w:r w:rsidRPr="007733A8">
        <w:rPr>
          <w:bCs/>
          <w:color w:val="0D0D0D" w:themeColor="text1" w:themeTint="F2"/>
          <w:sz w:val="28"/>
          <w:szCs w:val="28"/>
          <w:lang w:val="uk-UA" w:eastAsia="uk-UA"/>
        </w:rPr>
        <w:t>Вплив регулювання на суб’єктів малого та мікропідприємництва полягатиме, з одного боку, у виникненні одноразових витрат, пов’язаних з</w:t>
      </w:r>
      <w:r w:rsidR="009301E1">
        <w:rPr>
          <w:bCs/>
          <w:color w:val="0D0D0D" w:themeColor="text1" w:themeTint="F2"/>
          <w:sz w:val="28"/>
          <w:szCs w:val="28"/>
          <w:lang w:val="uk-UA" w:eastAsia="uk-UA"/>
        </w:rPr>
        <w:t> </w:t>
      </w:r>
      <w:r w:rsidRPr="007733A8">
        <w:rPr>
          <w:bCs/>
          <w:color w:val="0D0D0D" w:themeColor="text1" w:themeTint="F2"/>
          <w:sz w:val="28"/>
          <w:szCs w:val="28"/>
          <w:lang w:val="uk-UA" w:eastAsia="uk-UA"/>
        </w:rPr>
        <w:t>ознайомленням із новими вимогами та адаптацією внутрішніх процедур до</w:t>
      </w:r>
      <w:r w:rsidR="00915F4D">
        <w:rPr>
          <w:bCs/>
          <w:color w:val="0D0D0D" w:themeColor="text1" w:themeTint="F2"/>
          <w:sz w:val="28"/>
          <w:szCs w:val="28"/>
          <w:lang w:val="uk-UA" w:eastAsia="uk-UA"/>
        </w:rPr>
        <w:t> </w:t>
      </w:r>
      <w:r w:rsidRPr="007733A8">
        <w:rPr>
          <w:bCs/>
          <w:color w:val="0D0D0D" w:themeColor="text1" w:themeTint="F2"/>
          <w:sz w:val="28"/>
          <w:szCs w:val="28"/>
          <w:lang w:val="uk-UA" w:eastAsia="uk-UA"/>
        </w:rPr>
        <w:t xml:space="preserve">оновленої форми декларації, а з іншого </w:t>
      </w:r>
      <w:r w:rsidR="006C7985">
        <w:rPr>
          <w:bCs/>
          <w:color w:val="0D0D0D" w:themeColor="text1" w:themeTint="F2"/>
          <w:sz w:val="28"/>
          <w:szCs w:val="28"/>
          <w:lang w:val="uk-UA" w:eastAsia="uk-UA"/>
        </w:rPr>
        <w:t xml:space="preserve">в </w:t>
      </w:r>
      <w:r w:rsidRPr="007733A8">
        <w:rPr>
          <w:bCs/>
          <w:color w:val="0D0D0D" w:themeColor="text1" w:themeTint="F2"/>
          <w:sz w:val="28"/>
          <w:szCs w:val="28"/>
          <w:lang w:val="uk-UA" w:eastAsia="uk-UA"/>
        </w:rPr>
        <w:t>скороченні поточних адміністративних витрат на формування, перевірку та подання податкової звітності унаслідок спрощення її структури.</w:t>
      </w:r>
    </w:p>
    <w:p w14:paraId="031D268D" w14:textId="62770D2C" w:rsidR="00C96E62" w:rsidRPr="007733A8" w:rsidRDefault="00C96E62" w:rsidP="00C96E62">
      <w:pPr>
        <w:ind w:firstLine="709"/>
        <w:jc w:val="both"/>
        <w:rPr>
          <w:bCs/>
          <w:color w:val="0D0D0D" w:themeColor="text1" w:themeTint="F2"/>
          <w:sz w:val="28"/>
          <w:szCs w:val="28"/>
          <w:lang w:val="uk-UA" w:eastAsia="uk-UA"/>
        </w:rPr>
      </w:pPr>
      <w:r w:rsidRPr="007733A8">
        <w:rPr>
          <w:bCs/>
          <w:color w:val="0D0D0D" w:themeColor="text1" w:themeTint="F2"/>
          <w:sz w:val="28"/>
          <w:szCs w:val="28"/>
          <w:lang w:val="uk-UA" w:eastAsia="uk-UA"/>
        </w:rPr>
        <w:t>Для кількісної оцінки впливу регулювання відповідні витрати суб’єктів малого та мікропідприємництва розраховуються в наступних розділах М-Тесту з</w:t>
      </w:r>
      <w:r w:rsidR="00915F4D">
        <w:rPr>
          <w:bCs/>
          <w:color w:val="0D0D0D" w:themeColor="text1" w:themeTint="F2"/>
          <w:sz w:val="28"/>
          <w:szCs w:val="28"/>
          <w:lang w:val="uk-UA" w:eastAsia="uk-UA"/>
        </w:rPr>
        <w:t> </w:t>
      </w:r>
      <w:r w:rsidR="009301E1">
        <w:rPr>
          <w:bCs/>
          <w:color w:val="0D0D0D" w:themeColor="text1" w:themeTint="F2"/>
          <w:sz w:val="28"/>
          <w:szCs w:val="28"/>
          <w:lang w:val="uk-UA" w:eastAsia="uk-UA"/>
        </w:rPr>
        <w:t xml:space="preserve">огляду на </w:t>
      </w:r>
      <w:r w:rsidRPr="007733A8">
        <w:rPr>
          <w:bCs/>
          <w:color w:val="0D0D0D" w:themeColor="text1" w:themeTint="F2"/>
          <w:sz w:val="28"/>
          <w:szCs w:val="28"/>
          <w:lang w:val="uk-UA" w:eastAsia="uk-UA"/>
        </w:rPr>
        <w:t>оціночн</w:t>
      </w:r>
      <w:r w:rsidR="009301E1">
        <w:rPr>
          <w:bCs/>
          <w:color w:val="0D0D0D" w:themeColor="text1" w:themeTint="F2"/>
          <w:sz w:val="28"/>
          <w:szCs w:val="28"/>
          <w:lang w:val="uk-UA" w:eastAsia="uk-UA"/>
        </w:rPr>
        <w:t>і</w:t>
      </w:r>
      <w:r w:rsidRPr="007733A8">
        <w:rPr>
          <w:bCs/>
          <w:color w:val="0D0D0D" w:themeColor="text1" w:themeTint="F2"/>
          <w:sz w:val="28"/>
          <w:szCs w:val="28"/>
          <w:lang w:val="uk-UA" w:eastAsia="uk-UA"/>
        </w:rPr>
        <w:t xml:space="preserve"> витрат</w:t>
      </w:r>
      <w:r w:rsidR="009301E1">
        <w:rPr>
          <w:bCs/>
          <w:color w:val="0D0D0D" w:themeColor="text1" w:themeTint="F2"/>
          <w:sz w:val="28"/>
          <w:szCs w:val="28"/>
          <w:lang w:val="uk-UA" w:eastAsia="uk-UA"/>
        </w:rPr>
        <w:t>и</w:t>
      </w:r>
      <w:r w:rsidRPr="007733A8">
        <w:rPr>
          <w:bCs/>
          <w:color w:val="0D0D0D" w:themeColor="text1" w:themeTint="F2"/>
          <w:sz w:val="28"/>
          <w:szCs w:val="28"/>
          <w:lang w:val="uk-UA" w:eastAsia="uk-UA"/>
        </w:rPr>
        <w:t xml:space="preserve"> часу на виконання встановлених процедур та</w:t>
      </w:r>
      <w:r w:rsidR="00915F4D">
        <w:rPr>
          <w:bCs/>
          <w:color w:val="0D0D0D" w:themeColor="text1" w:themeTint="F2"/>
          <w:sz w:val="28"/>
          <w:szCs w:val="28"/>
          <w:lang w:val="uk-UA" w:eastAsia="uk-UA"/>
        </w:rPr>
        <w:t> </w:t>
      </w:r>
      <w:r w:rsidRPr="007733A8">
        <w:rPr>
          <w:bCs/>
          <w:color w:val="0D0D0D" w:themeColor="text1" w:themeTint="F2"/>
          <w:sz w:val="28"/>
          <w:szCs w:val="28"/>
          <w:lang w:val="uk-UA" w:eastAsia="uk-UA"/>
        </w:rPr>
        <w:t>вартості такого часу.</w:t>
      </w:r>
    </w:p>
    <w:p w14:paraId="21CC478F" w14:textId="77777777" w:rsidR="009102F0" w:rsidRPr="003F3FFC" w:rsidRDefault="009102F0" w:rsidP="009102F0">
      <w:pPr>
        <w:ind w:firstLine="709"/>
        <w:jc w:val="both"/>
        <w:rPr>
          <w:rFonts w:eastAsia="Calibri"/>
          <w:b/>
          <w:color w:val="0D0D0D" w:themeColor="text1" w:themeTint="F2"/>
          <w:sz w:val="16"/>
          <w:szCs w:val="28"/>
          <w:shd w:val="clear" w:color="auto" w:fill="FFFFFF"/>
          <w:lang w:val="uk-UA"/>
        </w:rPr>
      </w:pPr>
    </w:p>
    <w:p w14:paraId="05BFB925" w14:textId="77777777" w:rsidR="006C7985" w:rsidRPr="003F3FFC" w:rsidRDefault="006C7985" w:rsidP="009102F0">
      <w:pPr>
        <w:ind w:firstLine="709"/>
        <w:jc w:val="both"/>
        <w:rPr>
          <w:rFonts w:eastAsia="Calibri"/>
          <w:b/>
          <w:color w:val="0D0D0D" w:themeColor="text1" w:themeTint="F2"/>
          <w:sz w:val="8"/>
          <w:szCs w:val="28"/>
          <w:shd w:val="clear" w:color="auto" w:fill="FFFFFF"/>
          <w:lang w:val="uk-UA"/>
        </w:rPr>
      </w:pPr>
    </w:p>
    <w:p w14:paraId="34E1FCFC" w14:textId="2852A63A" w:rsidR="006C7985" w:rsidRDefault="009102F0" w:rsidP="009102F0">
      <w:pPr>
        <w:ind w:firstLine="709"/>
        <w:jc w:val="both"/>
        <w:rPr>
          <w:rFonts w:eastAsia="Calibri"/>
          <w:b/>
          <w:color w:val="0D0D0D" w:themeColor="text1" w:themeTint="F2"/>
          <w:sz w:val="28"/>
          <w:szCs w:val="28"/>
          <w:shd w:val="clear" w:color="auto" w:fill="FFFFFF"/>
          <w:lang w:val="uk-UA"/>
        </w:rPr>
      </w:pPr>
      <w:r w:rsidRPr="007733A8">
        <w:rPr>
          <w:rFonts w:eastAsia="Calibri"/>
          <w:b/>
          <w:color w:val="0D0D0D" w:themeColor="text1" w:themeTint="F2"/>
          <w:sz w:val="28"/>
          <w:szCs w:val="28"/>
          <w:shd w:val="clear" w:color="auto" w:fill="FFFFFF"/>
          <w:lang w:val="uk-UA"/>
        </w:rPr>
        <w:t>3. Розрахунок витрат суб’єктів малого підприємництва на виконання вимог регулювання</w:t>
      </w:r>
    </w:p>
    <w:p w14:paraId="4EB7D5E0" w14:textId="06B82775" w:rsidR="006C7985" w:rsidRDefault="006C7985" w:rsidP="006C7985">
      <w:pPr>
        <w:rPr>
          <w:rFonts w:eastAsia="Calibri"/>
          <w:sz w:val="28"/>
          <w:szCs w:val="28"/>
          <w:lang w:val="uk-UA"/>
        </w:rPr>
      </w:pPr>
    </w:p>
    <w:tbl>
      <w:tblPr>
        <w:tblStyle w:val="11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74"/>
        <w:gridCol w:w="3970"/>
        <w:gridCol w:w="1872"/>
        <w:gridCol w:w="1334"/>
        <w:gridCol w:w="342"/>
        <w:gridCol w:w="1555"/>
      </w:tblGrid>
      <w:tr w:rsidR="009102F0" w:rsidRPr="007733A8" w14:paraId="60767D5A" w14:textId="77777777" w:rsidTr="003D31BE">
        <w:trPr>
          <w:trHeight w:val="458"/>
        </w:trPr>
        <w:tc>
          <w:tcPr>
            <w:tcW w:w="674" w:type="dxa"/>
            <w:vMerge w:val="restart"/>
            <w:shd w:val="clear" w:color="auto" w:fill="FFFFFF"/>
            <w:textDirection w:val="btLr"/>
            <w:vAlign w:val="center"/>
            <w:hideMark/>
          </w:tcPr>
          <w:p w14:paraId="5FE0114A" w14:textId="77777777" w:rsidR="009102F0" w:rsidRPr="007733A8" w:rsidRDefault="009102F0" w:rsidP="003F3FFC">
            <w:pPr>
              <w:suppressLineNumbers/>
              <w:suppressAutoHyphens/>
              <w:ind w:left="-112" w:right="-104"/>
              <w:jc w:val="center"/>
              <w:rPr>
                <w:color w:val="0D0D0D" w:themeColor="text1" w:themeTint="F2"/>
                <w:lang w:val="uk-UA" w:eastAsia="uk-UA"/>
              </w:rPr>
            </w:pPr>
            <w:r w:rsidRPr="007733A8">
              <w:rPr>
                <w:color w:val="0D0D0D" w:themeColor="text1" w:themeTint="F2"/>
                <w:lang w:val="uk-UA" w:eastAsia="uk-UA"/>
              </w:rPr>
              <w:t>Порядковий номер</w:t>
            </w:r>
          </w:p>
        </w:tc>
        <w:tc>
          <w:tcPr>
            <w:tcW w:w="3970" w:type="dxa"/>
            <w:vMerge w:val="restart"/>
            <w:shd w:val="clear" w:color="auto" w:fill="FFFFFF"/>
            <w:vAlign w:val="center"/>
            <w:hideMark/>
          </w:tcPr>
          <w:p w14:paraId="32043E8B" w14:textId="77777777"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Найменування оцінки</w:t>
            </w:r>
          </w:p>
        </w:tc>
        <w:tc>
          <w:tcPr>
            <w:tcW w:w="1872" w:type="dxa"/>
            <w:vMerge w:val="restart"/>
            <w:shd w:val="clear" w:color="auto" w:fill="FFFFFF"/>
            <w:vAlign w:val="center"/>
            <w:hideMark/>
          </w:tcPr>
          <w:p w14:paraId="67E01B3B" w14:textId="77777777"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У перший рік (стартовий рік впровадження регулювання)</w:t>
            </w:r>
          </w:p>
        </w:tc>
        <w:tc>
          <w:tcPr>
            <w:tcW w:w="1676" w:type="dxa"/>
            <w:gridSpan w:val="2"/>
            <w:vMerge w:val="restart"/>
            <w:shd w:val="clear" w:color="auto" w:fill="FFFFFF"/>
            <w:vAlign w:val="center"/>
            <w:hideMark/>
          </w:tcPr>
          <w:p w14:paraId="1B81A43E" w14:textId="77777777"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Періодичні (за наступний рік)</w:t>
            </w:r>
          </w:p>
        </w:tc>
        <w:tc>
          <w:tcPr>
            <w:tcW w:w="1555" w:type="dxa"/>
            <w:vMerge w:val="restart"/>
            <w:shd w:val="clear" w:color="auto" w:fill="FFFFFF"/>
            <w:vAlign w:val="center"/>
            <w:hideMark/>
          </w:tcPr>
          <w:p w14:paraId="57869106" w14:textId="77777777"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Витрати за п’ять років</w:t>
            </w:r>
          </w:p>
        </w:tc>
      </w:tr>
      <w:tr w:rsidR="009102F0" w:rsidRPr="007733A8" w14:paraId="3F3C5F68" w14:textId="77777777" w:rsidTr="003D31BE">
        <w:trPr>
          <w:cantSplit/>
          <w:trHeight w:val="1157"/>
        </w:trPr>
        <w:tc>
          <w:tcPr>
            <w:tcW w:w="674" w:type="dxa"/>
            <w:vMerge/>
            <w:shd w:val="clear" w:color="auto" w:fill="FFFFFF"/>
            <w:vAlign w:val="center"/>
            <w:hideMark/>
          </w:tcPr>
          <w:p w14:paraId="3CB3CE4C" w14:textId="77777777" w:rsidR="009102F0" w:rsidRPr="007733A8" w:rsidRDefault="009102F0" w:rsidP="003F3FFC">
            <w:pPr>
              <w:suppressLineNumbers/>
              <w:suppressAutoHyphens/>
              <w:rPr>
                <w:color w:val="0D0D0D" w:themeColor="text1" w:themeTint="F2"/>
                <w:lang w:val="uk-UA" w:eastAsia="uk-UA"/>
              </w:rPr>
            </w:pPr>
          </w:p>
        </w:tc>
        <w:tc>
          <w:tcPr>
            <w:tcW w:w="3970" w:type="dxa"/>
            <w:vMerge/>
            <w:shd w:val="clear" w:color="auto" w:fill="FFFFFF"/>
            <w:vAlign w:val="center"/>
            <w:hideMark/>
          </w:tcPr>
          <w:p w14:paraId="58FE02F7" w14:textId="77777777" w:rsidR="009102F0" w:rsidRPr="007733A8" w:rsidRDefault="009102F0" w:rsidP="003F3FFC">
            <w:pPr>
              <w:suppressLineNumbers/>
              <w:suppressAutoHyphens/>
              <w:rPr>
                <w:bCs/>
                <w:color w:val="0D0D0D" w:themeColor="text1" w:themeTint="F2"/>
                <w:lang w:val="uk-UA" w:eastAsia="uk-UA"/>
              </w:rPr>
            </w:pPr>
          </w:p>
        </w:tc>
        <w:tc>
          <w:tcPr>
            <w:tcW w:w="1872" w:type="dxa"/>
            <w:vMerge/>
            <w:shd w:val="clear" w:color="auto" w:fill="FFFFFF"/>
            <w:vAlign w:val="center"/>
            <w:hideMark/>
          </w:tcPr>
          <w:p w14:paraId="23C490E7" w14:textId="77777777" w:rsidR="009102F0" w:rsidRPr="007733A8" w:rsidRDefault="009102F0" w:rsidP="003F3FFC">
            <w:pPr>
              <w:suppressLineNumbers/>
              <w:suppressAutoHyphens/>
              <w:rPr>
                <w:bCs/>
                <w:color w:val="0D0D0D" w:themeColor="text1" w:themeTint="F2"/>
                <w:lang w:val="uk-UA" w:eastAsia="uk-UA"/>
              </w:rPr>
            </w:pPr>
          </w:p>
        </w:tc>
        <w:tc>
          <w:tcPr>
            <w:tcW w:w="1676" w:type="dxa"/>
            <w:gridSpan w:val="2"/>
            <w:vMerge/>
            <w:shd w:val="clear" w:color="auto" w:fill="FFFFFF"/>
            <w:vAlign w:val="center"/>
            <w:hideMark/>
          </w:tcPr>
          <w:p w14:paraId="46F7B939" w14:textId="77777777" w:rsidR="009102F0" w:rsidRPr="007733A8" w:rsidRDefault="009102F0" w:rsidP="003F3FFC">
            <w:pPr>
              <w:suppressLineNumbers/>
              <w:suppressAutoHyphens/>
              <w:rPr>
                <w:bCs/>
                <w:color w:val="0D0D0D" w:themeColor="text1" w:themeTint="F2"/>
                <w:lang w:val="uk-UA" w:eastAsia="uk-UA"/>
              </w:rPr>
            </w:pPr>
          </w:p>
        </w:tc>
        <w:tc>
          <w:tcPr>
            <w:tcW w:w="1555" w:type="dxa"/>
            <w:vMerge/>
            <w:shd w:val="clear" w:color="auto" w:fill="FFFFFF"/>
            <w:vAlign w:val="center"/>
            <w:hideMark/>
          </w:tcPr>
          <w:p w14:paraId="2889883D" w14:textId="77777777" w:rsidR="009102F0" w:rsidRPr="007733A8" w:rsidRDefault="009102F0" w:rsidP="003F3FFC">
            <w:pPr>
              <w:suppressLineNumbers/>
              <w:suppressAutoHyphens/>
              <w:rPr>
                <w:bCs/>
                <w:color w:val="0D0D0D" w:themeColor="text1" w:themeTint="F2"/>
                <w:lang w:val="uk-UA" w:eastAsia="uk-UA"/>
              </w:rPr>
            </w:pPr>
          </w:p>
        </w:tc>
      </w:tr>
      <w:tr w:rsidR="009102F0" w:rsidRPr="007733A8" w14:paraId="455A3C7F" w14:textId="77777777" w:rsidTr="003D31BE">
        <w:trPr>
          <w:cantSplit/>
        </w:trPr>
        <w:tc>
          <w:tcPr>
            <w:tcW w:w="9747" w:type="dxa"/>
            <w:gridSpan w:val="6"/>
            <w:shd w:val="clear" w:color="auto" w:fill="FFFFFF"/>
            <w:vAlign w:val="center"/>
            <w:hideMark/>
          </w:tcPr>
          <w:p w14:paraId="0A24EB0E" w14:textId="77777777" w:rsidR="009102F0" w:rsidRPr="007733A8" w:rsidRDefault="009102F0" w:rsidP="003F3FFC">
            <w:pPr>
              <w:suppressLineNumbers/>
              <w:suppressAutoHyphens/>
              <w:jc w:val="both"/>
              <w:rPr>
                <w:color w:val="0D0D0D" w:themeColor="text1" w:themeTint="F2"/>
                <w:lang w:val="uk-UA" w:eastAsia="uk-UA"/>
              </w:rPr>
            </w:pPr>
            <w:r w:rsidRPr="007733A8">
              <w:rPr>
                <w:color w:val="0D0D0D" w:themeColor="text1" w:themeTint="F2"/>
                <w:lang w:val="uk-UA" w:eastAsia="uk-UA"/>
              </w:rPr>
              <w:t>Оцінка «прямих» витрат суб’єктів малого підприємництва на виконання регулювання</w:t>
            </w:r>
          </w:p>
        </w:tc>
      </w:tr>
      <w:tr w:rsidR="009102F0" w:rsidRPr="007536F4" w14:paraId="3F27EC37" w14:textId="77777777" w:rsidTr="003D31BE">
        <w:trPr>
          <w:cantSplit/>
        </w:trPr>
        <w:tc>
          <w:tcPr>
            <w:tcW w:w="674" w:type="dxa"/>
            <w:shd w:val="clear" w:color="auto" w:fill="FFFFFF"/>
          </w:tcPr>
          <w:p w14:paraId="31CFA7C2" w14:textId="0C412D00"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1</w:t>
            </w:r>
          </w:p>
        </w:tc>
        <w:tc>
          <w:tcPr>
            <w:tcW w:w="3970" w:type="dxa"/>
            <w:shd w:val="clear" w:color="auto" w:fill="FFFFFF"/>
          </w:tcPr>
          <w:p w14:paraId="06638C3B" w14:textId="77777777" w:rsidR="009102F0" w:rsidRPr="007733A8" w:rsidRDefault="009102F0" w:rsidP="003F3FFC">
            <w:pPr>
              <w:suppressLineNumbers/>
              <w:suppressAutoHyphens/>
              <w:spacing w:after="120"/>
              <w:rPr>
                <w:color w:val="0D0D0D" w:themeColor="text1" w:themeTint="F2"/>
                <w:lang w:val="uk-UA"/>
              </w:rPr>
            </w:pPr>
            <w:r w:rsidRPr="007733A8">
              <w:rPr>
                <w:color w:val="0D0D0D" w:themeColor="text1" w:themeTint="F2"/>
                <w:lang w:val="uk-UA"/>
              </w:rPr>
              <w:t>Придбання необхідного обладнання (пристроїв, машин, механізмів)</w:t>
            </w:r>
          </w:p>
        </w:tc>
        <w:tc>
          <w:tcPr>
            <w:tcW w:w="5103" w:type="dxa"/>
            <w:gridSpan w:val="4"/>
            <w:shd w:val="clear" w:color="auto" w:fill="FFFFFF"/>
          </w:tcPr>
          <w:p w14:paraId="3407633D" w14:textId="2203F260" w:rsidR="009102F0" w:rsidRPr="007733A8" w:rsidRDefault="00742584" w:rsidP="003F3FFC">
            <w:pPr>
              <w:suppressLineNumbers/>
              <w:suppressAutoHyphens/>
              <w:spacing w:after="120"/>
              <w:jc w:val="both"/>
              <w:rPr>
                <w:bCs/>
                <w:color w:val="0D0D0D" w:themeColor="text1" w:themeTint="F2"/>
                <w:lang w:val="uk-UA" w:eastAsia="uk-UA"/>
              </w:rPr>
            </w:pPr>
            <w:r w:rsidRPr="007733A8">
              <w:rPr>
                <w:bCs/>
                <w:color w:val="0D0D0D" w:themeColor="text1" w:themeTint="F2"/>
                <w:lang w:val="uk-UA" w:eastAsia="uk-UA"/>
              </w:rPr>
              <w:t>Виконання передбачених</w:t>
            </w:r>
            <w:r w:rsidR="009301E1">
              <w:rPr>
                <w:bCs/>
                <w:color w:val="0D0D0D" w:themeColor="text1" w:themeTint="F2"/>
                <w:lang w:val="uk-UA" w:eastAsia="uk-UA"/>
              </w:rPr>
              <w:t xml:space="preserve"> у</w:t>
            </w:r>
            <w:r w:rsidRPr="007733A8">
              <w:rPr>
                <w:bCs/>
                <w:color w:val="0D0D0D" w:themeColor="text1" w:themeTint="F2"/>
                <w:lang w:val="uk-UA" w:eastAsia="uk-UA"/>
              </w:rPr>
              <w:t xml:space="preserve"> проєкт</w:t>
            </w:r>
            <w:r w:rsidR="009301E1">
              <w:rPr>
                <w:bCs/>
                <w:color w:val="0D0D0D" w:themeColor="text1" w:themeTint="F2"/>
                <w:lang w:val="uk-UA" w:eastAsia="uk-UA"/>
              </w:rPr>
              <w:t>і</w:t>
            </w:r>
            <w:r w:rsidRPr="007733A8">
              <w:rPr>
                <w:bCs/>
                <w:color w:val="0D0D0D" w:themeColor="text1" w:themeTint="F2"/>
                <w:lang w:val="uk-UA" w:eastAsia="uk-UA"/>
              </w:rPr>
              <w:t xml:space="preserve"> наказу</w:t>
            </w:r>
            <w:r w:rsidR="009102F0" w:rsidRPr="007733A8">
              <w:rPr>
                <w:bCs/>
                <w:color w:val="0D0D0D" w:themeColor="text1" w:themeTint="F2"/>
                <w:lang w:val="uk-UA" w:eastAsia="uk-UA"/>
              </w:rPr>
              <w:t xml:space="preserve"> змін не призводить до виникнення прямих витрат у суб’єктів малого- та мікропідприємництва. </w:t>
            </w:r>
            <w:r w:rsidR="009301E1">
              <w:rPr>
                <w:bCs/>
                <w:color w:val="0D0D0D" w:themeColor="text1" w:themeTint="F2"/>
                <w:lang w:val="uk-UA" w:eastAsia="uk-UA"/>
              </w:rPr>
              <w:t>У п</w:t>
            </w:r>
            <w:r w:rsidRPr="007733A8">
              <w:rPr>
                <w:bCs/>
                <w:color w:val="0D0D0D" w:themeColor="text1" w:themeTint="F2"/>
                <w:lang w:val="uk-UA" w:eastAsia="uk-UA"/>
              </w:rPr>
              <w:t>роєкт</w:t>
            </w:r>
            <w:r w:rsidR="009301E1">
              <w:rPr>
                <w:bCs/>
                <w:color w:val="0D0D0D" w:themeColor="text1" w:themeTint="F2"/>
                <w:lang w:val="uk-UA" w:eastAsia="uk-UA"/>
              </w:rPr>
              <w:t>і</w:t>
            </w:r>
            <w:r w:rsidRPr="007733A8">
              <w:rPr>
                <w:bCs/>
                <w:color w:val="0D0D0D" w:themeColor="text1" w:themeTint="F2"/>
                <w:lang w:val="uk-UA" w:eastAsia="uk-UA"/>
              </w:rPr>
              <w:t xml:space="preserve"> наказу</w:t>
            </w:r>
            <w:r w:rsidR="009102F0" w:rsidRPr="007733A8">
              <w:rPr>
                <w:bCs/>
                <w:color w:val="0D0D0D" w:themeColor="text1" w:themeTint="F2"/>
                <w:lang w:val="uk-UA" w:eastAsia="uk-UA"/>
              </w:rPr>
              <w:t xml:space="preserve"> не передбачає</w:t>
            </w:r>
            <w:r w:rsidR="009301E1">
              <w:rPr>
                <w:bCs/>
                <w:color w:val="0D0D0D" w:themeColor="text1" w:themeTint="F2"/>
                <w:lang w:val="uk-UA" w:eastAsia="uk-UA"/>
              </w:rPr>
              <w:t>ться</w:t>
            </w:r>
            <w:r w:rsidR="009102F0" w:rsidRPr="007733A8">
              <w:rPr>
                <w:bCs/>
                <w:color w:val="0D0D0D" w:themeColor="text1" w:themeTint="F2"/>
                <w:lang w:val="uk-UA" w:eastAsia="uk-UA"/>
              </w:rPr>
              <w:t xml:space="preserve"> необхідності придбання обладнання, програмного забезпечення чи інших матеріальних ресурсів для цілей адміністрування </w:t>
            </w:r>
            <w:r w:rsidRPr="007733A8">
              <w:rPr>
                <w:bCs/>
                <w:color w:val="0D0D0D" w:themeColor="text1" w:themeTint="F2"/>
                <w:lang w:val="uk-UA" w:eastAsia="uk-UA"/>
              </w:rPr>
              <w:t>податку на додану вартість</w:t>
            </w:r>
            <w:r w:rsidR="009102F0" w:rsidRPr="007733A8">
              <w:rPr>
                <w:bCs/>
                <w:color w:val="0D0D0D" w:themeColor="text1" w:themeTint="F2"/>
                <w:lang w:val="uk-UA" w:eastAsia="uk-UA"/>
              </w:rPr>
              <w:t xml:space="preserve">. </w:t>
            </w:r>
          </w:p>
          <w:p w14:paraId="1A76F0A8" w14:textId="3C7CE17C" w:rsidR="009102F0" w:rsidRPr="007733A8" w:rsidRDefault="009102F0" w:rsidP="003F3FFC">
            <w:pPr>
              <w:suppressLineNumbers/>
              <w:suppressAutoHyphens/>
              <w:spacing w:after="120"/>
              <w:jc w:val="both"/>
              <w:rPr>
                <w:bCs/>
                <w:color w:val="0D0D0D" w:themeColor="text1" w:themeTint="F2"/>
                <w:lang w:val="uk-UA" w:eastAsia="uk-UA"/>
              </w:rPr>
            </w:pPr>
            <w:r w:rsidRPr="007733A8">
              <w:rPr>
                <w:bCs/>
                <w:color w:val="0D0D0D" w:themeColor="text1" w:themeTint="F2"/>
                <w:lang w:val="uk-UA" w:eastAsia="uk-UA"/>
              </w:rPr>
              <w:t xml:space="preserve">Виконання обов’язків з подання податкової звітності забезпечуватиметься із використанням уже наявних у платників засобів електронного зв’язку та державних інформаційних систем, функціонування яких здійснюється в межах чинної податкової інфраструктури. </w:t>
            </w:r>
          </w:p>
          <w:p w14:paraId="5FFB1A2C" w14:textId="30BF4135" w:rsidR="009102F0" w:rsidRPr="007733A8" w:rsidRDefault="009102F0" w:rsidP="003F3FFC">
            <w:pPr>
              <w:suppressLineNumbers/>
              <w:suppressAutoHyphens/>
              <w:spacing w:after="120"/>
              <w:jc w:val="both"/>
              <w:rPr>
                <w:bCs/>
                <w:color w:val="0D0D0D" w:themeColor="text1" w:themeTint="F2"/>
                <w:lang w:val="uk-UA" w:eastAsia="uk-UA"/>
              </w:rPr>
            </w:pPr>
            <w:r w:rsidRPr="007733A8">
              <w:rPr>
                <w:bCs/>
                <w:color w:val="0D0D0D" w:themeColor="text1" w:themeTint="F2"/>
                <w:lang w:val="uk-UA" w:eastAsia="uk-UA"/>
              </w:rPr>
              <w:t xml:space="preserve">Таким чином, реалізація вимог регулювання </w:t>
            </w:r>
            <w:r w:rsidR="00742584" w:rsidRPr="007733A8">
              <w:rPr>
                <w:bCs/>
                <w:color w:val="0D0D0D" w:themeColor="text1" w:themeTint="F2"/>
                <w:lang w:val="uk-UA" w:eastAsia="uk-UA"/>
              </w:rPr>
              <w:t>проєкту наказу</w:t>
            </w:r>
            <w:r w:rsidRPr="007733A8">
              <w:rPr>
                <w:bCs/>
                <w:color w:val="0D0D0D" w:themeColor="text1" w:themeTint="F2"/>
                <w:lang w:val="uk-UA" w:eastAsia="uk-UA"/>
              </w:rPr>
              <w:t xml:space="preserve"> не потребує додаткових фінансових витрат з боку суб’єктів малого (мікро) підприємництва за вказаною процедурою</w:t>
            </w:r>
          </w:p>
        </w:tc>
      </w:tr>
      <w:tr w:rsidR="009102F0" w:rsidRPr="007536F4" w14:paraId="4ED04C28" w14:textId="77777777" w:rsidTr="003D31BE">
        <w:trPr>
          <w:cantSplit/>
        </w:trPr>
        <w:tc>
          <w:tcPr>
            <w:tcW w:w="674" w:type="dxa"/>
            <w:shd w:val="clear" w:color="auto" w:fill="FFFFFF"/>
          </w:tcPr>
          <w:p w14:paraId="799DD8D6" w14:textId="0C75FF9B"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lastRenderedPageBreak/>
              <w:t>2</w:t>
            </w:r>
          </w:p>
        </w:tc>
        <w:tc>
          <w:tcPr>
            <w:tcW w:w="3970" w:type="dxa"/>
            <w:shd w:val="clear" w:color="auto" w:fill="FFFFFF"/>
          </w:tcPr>
          <w:p w14:paraId="3794884C" w14:textId="77777777" w:rsidR="009102F0" w:rsidRPr="007733A8" w:rsidRDefault="009102F0" w:rsidP="003F3FFC">
            <w:pPr>
              <w:suppressLineNumbers/>
              <w:suppressAutoHyphens/>
              <w:spacing w:after="120"/>
              <w:rPr>
                <w:bCs/>
                <w:color w:val="0D0D0D" w:themeColor="text1" w:themeTint="F2"/>
                <w:lang w:val="uk-UA" w:eastAsia="uk-UA"/>
              </w:rPr>
            </w:pPr>
            <w:r w:rsidRPr="007733A8">
              <w:rPr>
                <w:color w:val="0D0D0D" w:themeColor="text1" w:themeTint="F2"/>
                <w:lang w:val="uk-UA"/>
              </w:rPr>
              <w:t>Процедури повірки та/або поставлення на відповідний облік у визначеному органі державної влади чи місцевого самоврядування</w:t>
            </w:r>
          </w:p>
        </w:tc>
        <w:tc>
          <w:tcPr>
            <w:tcW w:w="5103" w:type="dxa"/>
            <w:gridSpan w:val="4"/>
            <w:shd w:val="clear" w:color="auto" w:fill="FFFFFF"/>
          </w:tcPr>
          <w:p w14:paraId="583D9D81" w14:textId="77777777" w:rsidR="009102F0" w:rsidRPr="007733A8" w:rsidRDefault="009102F0" w:rsidP="003F3FFC">
            <w:pPr>
              <w:suppressLineNumbers/>
              <w:suppressAutoHyphens/>
              <w:jc w:val="both"/>
              <w:rPr>
                <w:bCs/>
                <w:color w:val="0D0D0D" w:themeColor="text1" w:themeTint="F2"/>
                <w:lang w:val="uk-UA" w:eastAsia="uk-UA"/>
              </w:rPr>
            </w:pPr>
            <w:r w:rsidRPr="007733A8">
              <w:rPr>
                <w:bCs/>
                <w:color w:val="0D0D0D" w:themeColor="text1" w:themeTint="F2"/>
                <w:lang w:val="uk-UA" w:eastAsia="uk-UA"/>
              </w:rPr>
              <w:t>Реалізація вимог регулювання законопроєкту  не потребує додаткових фінансових витрат з боку суб’єктів малого- та мікропідприємництва за вказаною процедурою</w:t>
            </w:r>
          </w:p>
        </w:tc>
      </w:tr>
      <w:tr w:rsidR="009102F0" w:rsidRPr="007536F4" w14:paraId="00C0E064" w14:textId="77777777" w:rsidTr="003D31BE">
        <w:trPr>
          <w:cantSplit/>
        </w:trPr>
        <w:tc>
          <w:tcPr>
            <w:tcW w:w="674" w:type="dxa"/>
            <w:shd w:val="clear" w:color="auto" w:fill="FFFFFF"/>
          </w:tcPr>
          <w:p w14:paraId="280682C2" w14:textId="25DB8FAA"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3</w:t>
            </w:r>
          </w:p>
        </w:tc>
        <w:tc>
          <w:tcPr>
            <w:tcW w:w="3970" w:type="dxa"/>
            <w:shd w:val="clear" w:color="auto" w:fill="FFFFFF"/>
          </w:tcPr>
          <w:p w14:paraId="1CD3195B" w14:textId="77777777" w:rsidR="009102F0" w:rsidRPr="007733A8" w:rsidRDefault="009102F0" w:rsidP="003F3FFC">
            <w:pPr>
              <w:suppressLineNumbers/>
              <w:suppressAutoHyphens/>
              <w:spacing w:after="120"/>
              <w:rPr>
                <w:bCs/>
                <w:color w:val="0D0D0D" w:themeColor="text1" w:themeTint="F2"/>
                <w:lang w:val="uk-UA" w:eastAsia="uk-UA"/>
              </w:rPr>
            </w:pPr>
            <w:r w:rsidRPr="007733A8">
              <w:rPr>
                <w:color w:val="0D0D0D" w:themeColor="text1" w:themeTint="F2"/>
                <w:lang w:val="uk-UA"/>
              </w:rPr>
              <w:t>Процедури експлуатації обладнання (експлуатаційні витрати – витратні матеріали)</w:t>
            </w:r>
          </w:p>
        </w:tc>
        <w:tc>
          <w:tcPr>
            <w:tcW w:w="5103" w:type="dxa"/>
            <w:gridSpan w:val="4"/>
            <w:shd w:val="clear" w:color="auto" w:fill="FFFFFF"/>
          </w:tcPr>
          <w:p w14:paraId="69807978" w14:textId="77777777" w:rsidR="009102F0" w:rsidRPr="007733A8" w:rsidRDefault="009102F0" w:rsidP="003F3FFC">
            <w:pPr>
              <w:suppressLineNumbers/>
              <w:suppressAutoHyphens/>
              <w:jc w:val="both"/>
              <w:rPr>
                <w:bCs/>
                <w:color w:val="0D0D0D" w:themeColor="text1" w:themeTint="F2"/>
                <w:lang w:val="uk-UA" w:eastAsia="uk-UA"/>
              </w:rPr>
            </w:pPr>
            <w:r w:rsidRPr="007733A8">
              <w:rPr>
                <w:bCs/>
                <w:color w:val="0D0D0D" w:themeColor="text1" w:themeTint="F2"/>
                <w:lang w:val="uk-UA" w:eastAsia="uk-UA"/>
              </w:rPr>
              <w:t>Реалізація вимог регулювання законопроєкту  не потребує додаткових фінансових витрат з боку суб’єктів малого- та мікропідприємництва за вказаною процедурою</w:t>
            </w:r>
          </w:p>
        </w:tc>
      </w:tr>
      <w:tr w:rsidR="009102F0" w:rsidRPr="007536F4" w14:paraId="545BE094" w14:textId="77777777" w:rsidTr="003D31BE">
        <w:trPr>
          <w:cantSplit/>
        </w:trPr>
        <w:tc>
          <w:tcPr>
            <w:tcW w:w="674" w:type="dxa"/>
            <w:shd w:val="clear" w:color="auto" w:fill="FFFFFF"/>
          </w:tcPr>
          <w:p w14:paraId="026D101C" w14:textId="732322A1"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4</w:t>
            </w:r>
          </w:p>
        </w:tc>
        <w:tc>
          <w:tcPr>
            <w:tcW w:w="3970" w:type="dxa"/>
            <w:shd w:val="clear" w:color="auto" w:fill="FFFFFF"/>
          </w:tcPr>
          <w:p w14:paraId="2D0FA2FE" w14:textId="77777777" w:rsidR="009102F0" w:rsidRPr="007733A8" w:rsidRDefault="009102F0" w:rsidP="003F3FFC">
            <w:pPr>
              <w:suppressLineNumbers/>
              <w:suppressAutoHyphens/>
              <w:spacing w:after="120"/>
              <w:ind w:right="-105"/>
              <w:rPr>
                <w:color w:val="0D0D0D" w:themeColor="text1" w:themeTint="F2"/>
                <w:spacing w:val="-4"/>
                <w:lang w:val="uk-UA"/>
              </w:rPr>
            </w:pPr>
            <w:r w:rsidRPr="007733A8">
              <w:rPr>
                <w:color w:val="0D0D0D" w:themeColor="text1" w:themeTint="F2"/>
                <w:spacing w:val="-4"/>
                <w:lang w:val="uk-UA"/>
              </w:rPr>
              <w:t>Процедури обслуговування обладнання (технічне обслуговування)</w:t>
            </w:r>
          </w:p>
        </w:tc>
        <w:tc>
          <w:tcPr>
            <w:tcW w:w="5103" w:type="dxa"/>
            <w:gridSpan w:val="4"/>
            <w:shd w:val="clear" w:color="auto" w:fill="FFFFFF"/>
          </w:tcPr>
          <w:p w14:paraId="4BECBEAD" w14:textId="77777777" w:rsidR="009102F0" w:rsidRPr="007733A8" w:rsidRDefault="009102F0" w:rsidP="003F3FFC">
            <w:pPr>
              <w:suppressLineNumbers/>
              <w:suppressAutoHyphens/>
              <w:jc w:val="both"/>
              <w:rPr>
                <w:bCs/>
                <w:color w:val="0D0D0D" w:themeColor="text1" w:themeTint="F2"/>
                <w:lang w:val="uk-UA" w:eastAsia="uk-UA"/>
              </w:rPr>
            </w:pPr>
            <w:r w:rsidRPr="007733A8">
              <w:rPr>
                <w:bCs/>
                <w:color w:val="0D0D0D" w:themeColor="text1" w:themeTint="F2"/>
                <w:lang w:val="uk-UA" w:eastAsia="uk-UA"/>
              </w:rPr>
              <w:t>Реалізація вимог регулювання законопроєкту  не потребує додаткових фінансових витрат з боку суб’єктів малого- та мікропідприємництва за вказаною процедурою</w:t>
            </w:r>
          </w:p>
        </w:tc>
      </w:tr>
      <w:tr w:rsidR="009102F0" w:rsidRPr="007536F4" w14:paraId="7E16BEF4" w14:textId="77777777" w:rsidTr="003D31BE">
        <w:trPr>
          <w:cantSplit/>
        </w:trPr>
        <w:tc>
          <w:tcPr>
            <w:tcW w:w="674" w:type="dxa"/>
            <w:shd w:val="clear" w:color="auto" w:fill="FFFFFF"/>
          </w:tcPr>
          <w:p w14:paraId="63C37B4F" w14:textId="25F46B55"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5</w:t>
            </w:r>
          </w:p>
        </w:tc>
        <w:tc>
          <w:tcPr>
            <w:tcW w:w="3970" w:type="dxa"/>
            <w:shd w:val="clear" w:color="auto" w:fill="FFFFFF"/>
          </w:tcPr>
          <w:p w14:paraId="5D5E74F7" w14:textId="77777777" w:rsidR="009102F0" w:rsidRPr="007733A8" w:rsidRDefault="009102F0" w:rsidP="003F3FFC">
            <w:pPr>
              <w:suppressLineNumbers/>
              <w:suppressAutoHyphens/>
              <w:jc w:val="both"/>
              <w:rPr>
                <w:rFonts w:eastAsia="Calibri"/>
                <w:bCs/>
                <w:color w:val="0D0D0D" w:themeColor="text1" w:themeTint="F2"/>
                <w:lang w:val="uk-UA" w:eastAsia="uk-UA"/>
              </w:rPr>
            </w:pPr>
            <w:r w:rsidRPr="007733A8">
              <w:rPr>
                <w:rFonts w:eastAsia="Calibri"/>
                <w:color w:val="0D0D0D" w:themeColor="text1" w:themeTint="F2"/>
                <w:lang w:val="uk-UA"/>
              </w:rPr>
              <w:t xml:space="preserve">Інші процедури </w:t>
            </w:r>
          </w:p>
        </w:tc>
        <w:tc>
          <w:tcPr>
            <w:tcW w:w="5103" w:type="dxa"/>
            <w:gridSpan w:val="4"/>
            <w:shd w:val="clear" w:color="auto" w:fill="FFFFFF"/>
          </w:tcPr>
          <w:p w14:paraId="0BBA1DD2" w14:textId="77777777" w:rsidR="009102F0" w:rsidRPr="007733A8" w:rsidRDefault="009102F0" w:rsidP="003F3FFC">
            <w:pPr>
              <w:suppressLineNumbers/>
              <w:suppressAutoHyphens/>
              <w:jc w:val="both"/>
              <w:textAlignment w:val="baseline"/>
              <w:rPr>
                <w:b/>
                <w:bCs/>
                <w:color w:val="0D0D0D" w:themeColor="text1" w:themeTint="F2"/>
                <w:lang w:val="uk-UA" w:eastAsia="uk-UA"/>
              </w:rPr>
            </w:pPr>
            <w:r w:rsidRPr="007733A8">
              <w:rPr>
                <w:bCs/>
                <w:color w:val="0D0D0D" w:themeColor="text1" w:themeTint="F2"/>
                <w:lang w:val="uk-UA" w:eastAsia="uk-UA"/>
              </w:rPr>
              <w:t>Реалізація вимог регулювання законопроєкту  не потребує додаткових фінансових витрат з боку суб’єктів малого- та мікропідприємництва за вказаною процедурою</w:t>
            </w:r>
          </w:p>
        </w:tc>
      </w:tr>
      <w:tr w:rsidR="009102F0" w:rsidRPr="007733A8" w14:paraId="7017FCAD" w14:textId="77777777" w:rsidTr="003D31BE">
        <w:trPr>
          <w:cantSplit/>
        </w:trPr>
        <w:tc>
          <w:tcPr>
            <w:tcW w:w="674" w:type="dxa"/>
            <w:shd w:val="clear" w:color="auto" w:fill="FFFFFF"/>
          </w:tcPr>
          <w:p w14:paraId="49A88349" w14:textId="2CC664A3"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6</w:t>
            </w:r>
          </w:p>
        </w:tc>
        <w:tc>
          <w:tcPr>
            <w:tcW w:w="3970" w:type="dxa"/>
            <w:shd w:val="clear" w:color="auto" w:fill="FFFFFF"/>
            <w:vAlign w:val="center"/>
          </w:tcPr>
          <w:p w14:paraId="60C1700B" w14:textId="77777777" w:rsidR="009102F0" w:rsidRPr="007733A8" w:rsidRDefault="009102F0" w:rsidP="003F3FFC">
            <w:pPr>
              <w:suppressLineNumbers/>
              <w:suppressAutoHyphens/>
              <w:jc w:val="both"/>
              <w:rPr>
                <w:bCs/>
                <w:color w:val="0D0D0D" w:themeColor="text1" w:themeTint="F2"/>
                <w:lang w:val="uk-UA" w:eastAsia="uk-UA"/>
              </w:rPr>
            </w:pPr>
            <w:r w:rsidRPr="007733A8">
              <w:rPr>
                <w:bCs/>
                <w:color w:val="0D0D0D" w:themeColor="text1" w:themeTint="F2"/>
                <w:lang w:val="uk-UA" w:eastAsia="uk-UA"/>
              </w:rPr>
              <w:t xml:space="preserve">Разом, гривень </w:t>
            </w:r>
          </w:p>
        </w:tc>
        <w:tc>
          <w:tcPr>
            <w:tcW w:w="5103" w:type="dxa"/>
            <w:gridSpan w:val="4"/>
            <w:shd w:val="clear" w:color="auto" w:fill="FFFFFF"/>
          </w:tcPr>
          <w:p w14:paraId="77F43EBE" w14:textId="77777777" w:rsidR="009102F0" w:rsidRPr="007733A8" w:rsidRDefault="009102F0" w:rsidP="003F3FFC">
            <w:pPr>
              <w:suppressLineNumbers/>
              <w:suppressAutoHyphens/>
              <w:ind w:right="-119"/>
              <w:jc w:val="center"/>
              <w:rPr>
                <w:bCs/>
                <w:color w:val="0D0D0D" w:themeColor="text1" w:themeTint="F2"/>
                <w:lang w:val="uk-UA" w:eastAsia="uk-UA"/>
              </w:rPr>
            </w:pPr>
            <w:r w:rsidRPr="007733A8">
              <w:rPr>
                <w:bCs/>
                <w:color w:val="0D0D0D" w:themeColor="text1" w:themeTint="F2"/>
                <w:lang w:val="uk-UA" w:eastAsia="uk-UA"/>
              </w:rPr>
              <w:t>Х</w:t>
            </w:r>
          </w:p>
        </w:tc>
      </w:tr>
      <w:tr w:rsidR="009102F0" w:rsidRPr="007733A8" w14:paraId="50122299" w14:textId="77777777" w:rsidTr="003D31BE">
        <w:trPr>
          <w:cantSplit/>
        </w:trPr>
        <w:tc>
          <w:tcPr>
            <w:tcW w:w="674" w:type="dxa"/>
            <w:shd w:val="clear" w:color="auto" w:fill="FFFFFF"/>
          </w:tcPr>
          <w:p w14:paraId="63456A36" w14:textId="520F8300"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7</w:t>
            </w:r>
          </w:p>
        </w:tc>
        <w:tc>
          <w:tcPr>
            <w:tcW w:w="3970" w:type="dxa"/>
            <w:shd w:val="clear" w:color="auto" w:fill="FFFFFF"/>
          </w:tcPr>
          <w:p w14:paraId="79089313" w14:textId="77777777" w:rsidR="009102F0" w:rsidRPr="007733A8" w:rsidRDefault="009102F0" w:rsidP="003F3FFC">
            <w:pPr>
              <w:suppressLineNumbers/>
              <w:suppressAutoHyphens/>
              <w:spacing w:after="120"/>
              <w:jc w:val="both"/>
              <w:rPr>
                <w:bCs/>
                <w:color w:val="0D0D0D" w:themeColor="text1" w:themeTint="F2"/>
                <w:lang w:val="uk-UA" w:eastAsia="uk-UA"/>
              </w:rPr>
            </w:pPr>
            <w:r w:rsidRPr="007733A8">
              <w:rPr>
                <w:bCs/>
                <w:color w:val="0D0D0D" w:themeColor="text1" w:themeTint="F2"/>
                <w:lang w:val="uk-UA" w:eastAsia="uk-UA"/>
              </w:rPr>
              <w:t>Кількість суб’єктів господарювання, що повинні виконати вимоги регулювання, тис. осіб</w:t>
            </w:r>
          </w:p>
        </w:tc>
        <w:tc>
          <w:tcPr>
            <w:tcW w:w="5103" w:type="dxa"/>
            <w:gridSpan w:val="4"/>
            <w:shd w:val="clear" w:color="auto" w:fill="FFFFFF"/>
            <w:vAlign w:val="center"/>
          </w:tcPr>
          <w:p w14:paraId="58FF2A99" w14:textId="2FC09425" w:rsidR="009102F0" w:rsidRPr="007733A8" w:rsidRDefault="00742584" w:rsidP="003F3FFC">
            <w:pPr>
              <w:suppressLineNumbers/>
              <w:suppressAutoHyphens/>
              <w:jc w:val="center"/>
              <w:rPr>
                <w:bCs/>
                <w:color w:val="0D0D0D" w:themeColor="text1" w:themeTint="F2"/>
                <w:lang w:val="uk-UA" w:eastAsia="uk-UA"/>
              </w:rPr>
            </w:pPr>
            <w:r w:rsidRPr="007733A8">
              <w:rPr>
                <w:bCs/>
                <w:color w:val="0D0D0D" w:themeColor="text1" w:themeTint="F2"/>
                <w:sz w:val="28"/>
                <w:szCs w:val="28"/>
                <w:lang w:val="uk-UA" w:eastAsia="uk-UA"/>
              </w:rPr>
              <w:t>235,742</w:t>
            </w:r>
          </w:p>
        </w:tc>
      </w:tr>
      <w:tr w:rsidR="009102F0" w:rsidRPr="007733A8" w14:paraId="2595E7D8" w14:textId="77777777" w:rsidTr="003D31BE">
        <w:trPr>
          <w:cantSplit/>
        </w:trPr>
        <w:tc>
          <w:tcPr>
            <w:tcW w:w="674" w:type="dxa"/>
            <w:shd w:val="clear" w:color="auto" w:fill="FFFFFF"/>
          </w:tcPr>
          <w:p w14:paraId="62C61A73" w14:textId="38218346"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8</w:t>
            </w:r>
          </w:p>
        </w:tc>
        <w:tc>
          <w:tcPr>
            <w:tcW w:w="3970" w:type="dxa"/>
            <w:shd w:val="clear" w:color="auto" w:fill="FFFFFF"/>
          </w:tcPr>
          <w:p w14:paraId="64F1A9EE" w14:textId="77777777" w:rsidR="009102F0" w:rsidRPr="007733A8" w:rsidRDefault="009102F0" w:rsidP="003F3FFC">
            <w:pPr>
              <w:suppressLineNumbers/>
              <w:suppressAutoHyphens/>
              <w:jc w:val="both"/>
              <w:rPr>
                <w:b/>
                <w:bCs/>
                <w:color w:val="0D0D0D" w:themeColor="text1" w:themeTint="F2"/>
                <w:lang w:val="uk-UA" w:eastAsia="uk-UA"/>
              </w:rPr>
            </w:pPr>
            <w:r w:rsidRPr="007733A8">
              <w:rPr>
                <w:b/>
                <w:bCs/>
                <w:color w:val="0D0D0D" w:themeColor="text1" w:themeTint="F2"/>
                <w:lang w:val="uk-UA" w:eastAsia="uk-UA"/>
              </w:rPr>
              <w:t>Сумарно</w:t>
            </w:r>
            <w:r w:rsidRPr="007733A8">
              <w:rPr>
                <w:rFonts w:ascii="Calibri" w:eastAsia="Calibri" w:hAnsi="Calibri"/>
                <w:b/>
                <w:color w:val="0D0D0D" w:themeColor="text1" w:themeTint="F2"/>
                <w:lang w:val="uk-UA"/>
              </w:rPr>
              <w:t xml:space="preserve"> </w:t>
            </w:r>
            <w:r w:rsidRPr="007733A8">
              <w:rPr>
                <w:b/>
                <w:bCs/>
                <w:color w:val="0D0D0D" w:themeColor="text1" w:themeTint="F2"/>
                <w:lang w:val="uk-UA" w:eastAsia="uk-UA"/>
              </w:rPr>
              <w:t>для суб’єктів мікро-, малого бізнесу, гривень</w:t>
            </w:r>
          </w:p>
        </w:tc>
        <w:tc>
          <w:tcPr>
            <w:tcW w:w="1872" w:type="dxa"/>
            <w:shd w:val="clear" w:color="auto" w:fill="FFFFFF"/>
          </w:tcPr>
          <w:p w14:paraId="26110ED7" w14:textId="77777777" w:rsidR="009102F0" w:rsidRPr="007733A8" w:rsidRDefault="009102F0" w:rsidP="003F3FFC">
            <w:pPr>
              <w:suppressLineNumbers/>
              <w:suppressAutoHyphens/>
              <w:jc w:val="center"/>
              <w:textAlignment w:val="baseline"/>
              <w:rPr>
                <w:b/>
                <w:bCs/>
                <w:color w:val="0D0D0D" w:themeColor="text1" w:themeTint="F2"/>
                <w:lang w:val="uk-UA"/>
              </w:rPr>
            </w:pPr>
            <w:r w:rsidRPr="007733A8">
              <w:rPr>
                <w:b/>
                <w:bCs/>
                <w:color w:val="0D0D0D" w:themeColor="text1" w:themeTint="F2"/>
                <w:lang w:val="uk-UA"/>
              </w:rPr>
              <w:t>0,00</w:t>
            </w:r>
          </w:p>
        </w:tc>
        <w:tc>
          <w:tcPr>
            <w:tcW w:w="1334" w:type="dxa"/>
            <w:shd w:val="clear" w:color="auto" w:fill="FFFFFF"/>
          </w:tcPr>
          <w:p w14:paraId="77731FD9" w14:textId="77777777" w:rsidR="009102F0" w:rsidRPr="007733A8" w:rsidRDefault="009102F0" w:rsidP="003F3FFC">
            <w:pPr>
              <w:suppressLineNumbers/>
              <w:suppressAutoHyphens/>
              <w:jc w:val="center"/>
              <w:rPr>
                <w:b/>
                <w:bCs/>
                <w:color w:val="0D0D0D" w:themeColor="text1" w:themeTint="F2"/>
                <w:lang w:val="uk-UA" w:eastAsia="uk-UA"/>
              </w:rPr>
            </w:pPr>
            <w:r w:rsidRPr="007733A8">
              <w:rPr>
                <w:b/>
                <w:bCs/>
                <w:color w:val="0D0D0D" w:themeColor="text1" w:themeTint="F2"/>
                <w:lang w:val="uk-UA" w:eastAsia="uk-UA"/>
              </w:rPr>
              <w:t>0,00</w:t>
            </w:r>
          </w:p>
        </w:tc>
        <w:tc>
          <w:tcPr>
            <w:tcW w:w="1897" w:type="dxa"/>
            <w:gridSpan w:val="2"/>
            <w:shd w:val="clear" w:color="auto" w:fill="FFFFFF"/>
          </w:tcPr>
          <w:p w14:paraId="1699CE8E" w14:textId="77777777" w:rsidR="009102F0" w:rsidRPr="007733A8" w:rsidRDefault="009102F0" w:rsidP="003F3FFC">
            <w:pPr>
              <w:suppressLineNumbers/>
              <w:suppressAutoHyphens/>
              <w:jc w:val="center"/>
              <w:rPr>
                <w:b/>
                <w:bCs/>
                <w:color w:val="0D0D0D" w:themeColor="text1" w:themeTint="F2"/>
                <w:lang w:val="uk-UA" w:eastAsia="uk-UA"/>
              </w:rPr>
            </w:pPr>
            <w:r w:rsidRPr="007733A8">
              <w:rPr>
                <w:b/>
                <w:bCs/>
                <w:color w:val="0D0D0D" w:themeColor="text1" w:themeTint="F2"/>
                <w:lang w:val="uk-UA" w:eastAsia="uk-UA"/>
              </w:rPr>
              <w:t>0,00</w:t>
            </w:r>
          </w:p>
        </w:tc>
      </w:tr>
      <w:tr w:rsidR="009102F0" w:rsidRPr="007733A8" w14:paraId="325C4133" w14:textId="77777777" w:rsidTr="003D31BE">
        <w:trPr>
          <w:cantSplit/>
        </w:trPr>
        <w:tc>
          <w:tcPr>
            <w:tcW w:w="9747" w:type="dxa"/>
            <w:gridSpan w:val="6"/>
            <w:shd w:val="clear" w:color="auto" w:fill="FFFFFF"/>
            <w:vAlign w:val="center"/>
          </w:tcPr>
          <w:p w14:paraId="02EBFD2C" w14:textId="77777777" w:rsidR="009102F0" w:rsidRPr="007733A8" w:rsidRDefault="009102F0" w:rsidP="003F3FFC">
            <w:pPr>
              <w:suppressLineNumbers/>
              <w:suppressAutoHyphens/>
              <w:spacing w:before="120" w:after="120"/>
              <w:jc w:val="both"/>
              <w:rPr>
                <w:color w:val="0D0D0D" w:themeColor="text1" w:themeTint="F2"/>
                <w:lang w:val="uk-UA" w:eastAsia="uk-UA"/>
              </w:rPr>
            </w:pPr>
            <w:r w:rsidRPr="007733A8">
              <w:rPr>
                <w:color w:val="0D0D0D" w:themeColor="text1" w:themeTint="F2"/>
                <w:lang w:val="uk-UA" w:eastAsia="uk-UA"/>
              </w:rPr>
              <w:t>Оцінка вартості адміністративних процедур суб’єктів малого підприємництва щодо виконання регулювання та звітування</w:t>
            </w:r>
          </w:p>
        </w:tc>
      </w:tr>
      <w:tr w:rsidR="009102F0" w:rsidRPr="007536F4" w14:paraId="59DFCA97" w14:textId="77777777" w:rsidTr="003D31BE">
        <w:tc>
          <w:tcPr>
            <w:tcW w:w="9747" w:type="dxa"/>
            <w:gridSpan w:val="6"/>
            <w:shd w:val="clear" w:color="auto" w:fill="FFFFFF"/>
            <w:vAlign w:val="center"/>
          </w:tcPr>
          <w:p w14:paraId="183E0E8F" w14:textId="77777777" w:rsidR="009102F0" w:rsidRPr="007733A8" w:rsidRDefault="009102F0" w:rsidP="003F3FFC">
            <w:pPr>
              <w:suppressLineNumbers/>
              <w:suppressAutoHyphens/>
              <w:jc w:val="both"/>
              <w:rPr>
                <w:color w:val="0D0D0D" w:themeColor="text1" w:themeTint="F2"/>
                <w:lang w:val="uk-UA" w:eastAsia="uk-UA"/>
              </w:rPr>
            </w:pPr>
            <w:r w:rsidRPr="007733A8">
              <w:rPr>
                <w:color w:val="0D0D0D" w:themeColor="text1" w:themeTint="F2"/>
                <w:lang w:val="uk-UA" w:eastAsia="uk-UA"/>
              </w:rPr>
              <w:t>Розрахунок вартості 1 людино-години.</w:t>
            </w:r>
          </w:p>
          <w:p w14:paraId="1FC143F1" w14:textId="77777777" w:rsidR="009102F0" w:rsidRPr="007733A8" w:rsidRDefault="009102F0" w:rsidP="003F3FFC">
            <w:pPr>
              <w:suppressLineNumbers/>
              <w:suppressAutoHyphens/>
              <w:jc w:val="both"/>
              <w:rPr>
                <w:color w:val="0D0D0D" w:themeColor="text1" w:themeTint="F2"/>
                <w:lang w:val="uk-UA" w:eastAsia="uk-UA"/>
              </w:rPr>
            </w:pPr>
            <w:r w:rsidRPr="007733A8">
              <w:rPr>
                <w:color w:val="0D0D0D" w:themeColor="text1" w:themeTint="F2"/>
                <w:lang w:val="uk-UA" w:eastAsia="uk-UA"/>
              </w:rPr>
              <w:t>Для розрахунку: застосовано мінімальну заробітної плати, визначеної у погодинному розмірі, що становить 52 грн/год відповідно до Закону України від 03 грудня 2025 року «Про Державний бюджет України на 2026 рік» (8 647,00 грн/міс.) (далі – розмір мінімальної заробітної плати)</w:t>
            </w:r>
            <w:r w:rsidRPr="007733A8">
              <w:rPr>
                <w:color w:val="0D0D0D" w:themeColor="text1" w:themeTint="F2"/>
                <w:vertAlign w:val="superscript"/>
                <w:lang w:val="uk-UA" w:eastAsia="uk-UA"/>
              </w:rPr>
              <w:t>1</w:t>
            </w:r>
            <w:r w:rsidRPr="007733A8">
              <w:rPr>
                <w:color w:val="0D0D0D" w:themeColor="text1" w:themeTint="F2"/>
                <w:lang w:val="uk-UA" w:eastAsia="uk-UA"/>
              </w:rPr>
              <w:t>.</w:t>
            </w:r>
          </w:p>
          <w:p w14:paraId="54582CAC" w14:textId="77777777" w:rsidR="009102F0" w:rsidRPr="007733A8" w:rsidRDefault="009102F0" w:rsidP="003F3FFC">
            <w:pPr>
              <w:suppressLineNumbers/>
              <w:suppressAutoHyphens/>
              <w:spacing w:before="120" w:after="120"/>
              <w:jc w:val="both"/>
              <w:rPr>
                <w:color w:val="0D0D0D" w:themeColor="text1" w:themeTint="F2"/>
                <w:sz w:val="4"/>
                <w:szCs w:val="20"/>
                <w:lang w:val="uk-UA" w:eastAsia="uk-UA"/>
              </w:rPr>
            </w:pPr>
            <w:r w:rsidRPr="007733A8">
              <w:rPr>
                <w:color w:val="0D0D0D" w:themeColor="text1" w:themeTint="F2"/>
                <w:sz w:val="4"/>
                <w:szCs w:val="20"/>
                <w:lang w:val="uk-UA" w:eastAsia="uk-UA"/>
              </w:rPr>
              <w:t>_________________________________________________________________________________________________________________</w:t>
            </w:r>
          </w:p>
          <w:p w14:paraId="55B69E32" w14:textId="77777777" w:rsidR="009102F0" w:rsidRPr="007733A8" w:rsidRDefault="009102F0" w:rsidP="003F3FFC">
            <w:pPr>
              <w:suppressLineNumbers/>
              <w:suppressAutoHyphens/>
              <w:spacing w:before="120" w:after="120"/>
              <w:jc w:val="both"/>
              <w:rPr>
                <w:color w:val="0D0D0D" w:themeColor="text1" w:themeTint="F2"/>
                <w:sz w:val="20"/>
                <w:szCs w:val="20"/>
                <w:lang w:val="uk-UA" w:eastAsia="uk-UA"/>
              </w:rPr>
            </w:pPr>
            <w:r w:rsidRPr="007733A8">
              <w:rPr>
                <w:color w:val="0D0D0D" w:themeColor="text1" w:themeTint="F2"/>
                <w:sz w:val="20"/>
                <w:szCs w:val="20"/>
                <w:vertAlign w:val="superscript"/>
                <w:lang w:val="uk-UA" w:eastAsia="uk-UA"/>
              </w:rPr>
              <w:t>1</w:t>
            </w:r>
            <w:r w:rsidRPr="007733A8">
              <w:rPr>
                <w:color w:val="0D0D0D" w:themeColor="text1" w:themeTint="F2"/>
                <w:sz w:val="20"/>
                <w:szCs w:val="20"/>
                <w:lang w:val="uk-UA" w:eastAsia="uk-UA"/>
              </w:rPr>
              <w:t>Джерело отримання інформації: https://zakon.rada.gov.ua/laws/show/4695-20</w:t>
            </w:r>
            <w:r w:rsidRPr="007733A8">
              <w:rPr>
                <w:color w:val="0D0D0D" w:themeColor="text1" w:themeTint="F2"/>
                <w:lang w:val="uk-UA" w:eastAsia="uk-UA"/>
              </w:rPr>
              <w:t xml:space="preserve"> </w:t>
            </w:r>
          </w:p>
        </w:tc>
      </w:tr>
      <w:tr w:rsidR="009102F0" w:rsidRPr="007733A8" w14:paraId="66BFAEC8" w14:textId="77777777" w:rsidTr="003D31BE">
        <w:tc>
          <w:tcPr>
            <w:tcW w:w="674" w:type="dxa"/>
            <w:shd w:val="clear" w:color="auto" w:fill="FFFFFF"/>
            <w:hideMark/>
          </w:tcPr>
          <w:p w14:paraId="796BE84E" w14:textId="77777777"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9</w:t>
            </w:r>
          </w:p>
        </w:tc>
        <w:tc>
          <w:tcPr>
            <w:tcW w:w="3970" w:type="dxa"/>
            <w:shd w:val="clear" w:color="auto" w:fill="FFFFFF"/>
            <w:hideMark/>
          </w:tcPr>
          <w:p w14:paraId="3BBBF64A" w14:textId="77777777" w:rsidR="009102F0" w:rsidRPr="00BD4450" w:rsidRDefault="009102F0" w:rsidP="003F3FFC">
            <w:pPr>
              <w:suppressLineNumbers/>
              <w:suppressAutoHyphens/>
              <w:jc w:val="both"/>
              <w:rPr>
                <w:bCs/>
                <w:lang w:val="uk-UA" w:eastAsia="uk-UA"/>
              </w:rPr>
            </w:pPr>
            <w:r w:rsidRPr="00BD4450">
              <w:rPr>
                <w:bCs/>
                <w:lang w:val="uk-UA" w:eastAsia="uk-UA"/>
              </w:rPr>
              <w:t>Процедури отримання первинної інформації про вимоги регулювання</w:t>
            </w:r>
          </w:p>
          <w:p w14:paraId="34E45BC3" w14:textId="77777777" w:rsidR="009102F0" w:rsidRPr="00BD4450" w:rsidRDefault="009102F0" w:rsidP="003F3FFC">
            <w:pPr>
              <w:suppressLineNumbers/>
              <w:suppressAutoHyphens/>
              <w:jc w:val="both"/>
              <w:rPr>
                <w:bCs/>
                <w:lang w:val="uk-UA" w:eastAsia="uk-UA"/>
              </w:rPr>
            </w:pPr>
          </w:p>
          <w:p w14:paraId="37A10A61" w14:textId="77777777" w:rsidR="009102F0" w:rsidRPr="00BD4450" w:rsidRDefault="009102F0" w:rsidP="003F3FFC">
            <w:pPr>
              <w:suppressLineNumbers/>
              <w:suppressAutoHyphens/>
              <w:jc w:val="both"/>
              <w:rPr>
                <w:bCs/>
                <w:i/>
                <w:lang w:val="uk-UA" w:eastAsia="uk-UA"/>
              </w:rPr>
            </w:pPr>
            <w:r w:rsidRPr="00BD4450">
              <w:rPr>
                <w:bCs/>
                <w:i/>
                <w:lang w:val="uk-UA" w:eastAsia="uk-UA"/>
              </w:rPr>
              <w:t>Оціночно: 0,5 годин (30 хвилин).</w:t>
            </w:r>
          </w:p>
          <w:p w14:paraId="3817EA1B" w14:textId="78B5D9F6" w:rsidR="009102F0" w:rsidRPr="00BD4450" w:rsidRDefault="009102F0" w:rsidP="003F3FFC">
            <w:pPr>
              <w:suppressLineNumbers/>
              <w:suppressAutoHyphens/>
              <w:jc w:val="both"/>
              <w:rPr>
                <w:bCs/>
                <w:i/>
                <w:lang w:val="uk-UA" w:eastAsia="uk-UA"/>
              </w:rPr>
            </w:pPr>
            <w:r w:rsidRPr="00BD4450">
              <w:rPr>
                <w:bCs/>
                <w:i/>
                <w:lang w:val="uk-UA" w:eastAsia="uk-UA"/>
              </w:rPr>
              <w:t>Для розрахунку прийнято, що суб’єкту малого- та мікропідприємництва для ознайомлення з вимогами регулювання, передбаченими</w:t>
            </w:r>
            <w:r w:rsidR="009301E1">
              <w:rPr>
                <w:bCs/>
                <w:i/>
                <w:lang w:val="uk-UA" w:eastAsia="uk-UA"/>
              </w:rPr>
              <w:t xml:space="preserve"> у</w:t>
            </w:r>
            <w:r w:rsidRPr="00BD4450">
              <w:rPr>
                <w:bCs/>
                <w:i/>
                <w:lang w:val="uk-UA" w:eastAsia="uk-UA"/>
              </w:rPr>
              <w:t xml:space="preserve"> </w:t>
            </w:r>
            <w:proofErr w:type="spellStart"/>
            <w:r w:rsidRPr="00BD4450">
              <w:rPr>
                <w:bCs/>
                <w:i/>
                <w:lang w:val="uk-UA" w:eastAsia="uk-UA"/>
              </w:rPr>
              <w:t>законопроєкт</w:t>
            </w:r>
            <w:r w:rsidR="009301E1">
              <w:rPr>
                <w:bCs/>
                <w:i/>
                <w:lang w:val="uk-UA" w:eastAsia="uk-UA"/>
              </w:rPr>
              <w:t>і</w:t>
            </w:r>
            <w:proofErr w:type="spellEnd"/>
            <w:r w:rsidRPr="00BD4450">
              <w:rPr>
                <w:bCs/>
                <w:i/>
                <w:lang w:val="uk-UA" w:eastAsia="uk-UA"/>
              </w:rPr>
              <w:t xml:space="preserve">, необхідно орієнтовно </w:t>
            </w:r>
            <w:r w:rsidR="003F3FFC" w:rsidRPr="00BD4450">
              <w:rPr>
                <w:bCs/>
                <w:i/>
                <w:lang w:val="uk-UA" w:eastAsia="uk-UA"/>
              </w:rPr>
              <w:t>0</w:t>
            </w:r>
            <w:r w:rsidR="00742584" w:rsidRPr="00BD4450">
              <w:rPr>
                <w:bCs/>
                <w:i/>
                <w:lang w:val="uk-UA" w:eastAsia="uk-UA"/>
              </w:rPr>
              <w:t>,5 години</w:t>
            </w:r>
            <w:r w:rsidRPr="00BD4450">
              <w:rPr>
                <w:bCs/>
                <w:i/>
                <w:lang w:val="uk-UA" w:eastAsia="uk-UA"/>
              </w:rPr>
              <w:t>.</w:t>
            </w:r>
          </w:p>
          <w:p w14:paraId="087CD080" w14:textId="77777777" w:rsidR="009102F0" w:rsidRPr="00BD4450" w:rsidRDefault="009102F0" w:rsidP="003F3FFC">
            <w:pPr>
              <w:suppressLineNumbers/>
              <w:suppressAutoHyphens/>
              <w:jc w:val="both"/>
              <w:rPr>
                <w:bCs/>
                <w:i/>
                <w:lang w:val="uk-UA" w:eastAsia="uk-UA"/>
              </w:rPr>
            </w:pPr>
          </w:p>
          <w:p w14:paraId="375764F0" w14:textId="77777777" w:rsidR="009102F0" w:rsidRPr="00BD4450" w:rsidRDefault="009102F0" w:rsidP="003F3FFC">
            <w:pPr>
              <w:suppressLineNumbers/>
              <w:suppressAutoHyphens/>
              <w:jc w:val="both"/>
              <w:rPr>
                <w:bCs/>
                <w:i/>
                <w:lang w:val="uk-UA" w:eastAsia="uk-UA"/>
              </w:rPr>
            </w:pPr>
            <w:r w:rsidRPr="00BD4450">
              <w:rPr>
                <w:bCs/>
                <w:i/>
                <w:lang w:val="uk-UA" w:eastAsia="uk-UA"/>
              </w:rPr>
              <w:t xml:space="preserve">Формула: </w:t>
            </w:r>
          </w:p>
          <w:p w14:paraId="2EC82BFF" w14:textId="77777777" w:rsidR="009102F0" w:rsidRPr="00BD4450" w:rsidRDefault="009102F0" w:rsidP="003F3FFC">
            <w:pPr>
              <w:suppressLineNumbers/>
              <w:suppressAutoHyphens/>
              <w:jc w:val="both"/>
              <w:rPr>
                <w:bCs/>
                <w:lang w:val="uk-UA" w:eastAsia="uk-UA"/>
              </w:rPr>
            </w:pPr>
            <w:r w:rsidRPr="00BD4450">
              <w:rPr>
                <w:rFonts w:eastAsia="Calibri"/>
                <w:i/>
                <w:lang w:val="uk-UA"/>
              </w:rPr>
              <w:t xml:space="preserve">час, який орієнтовно суб’єкт малого- та мікропідприємництва витратить на отримання первинної інформації про вимоги регулювання законопроєкту </w:t>
            </w:r>
            <w:r w:rsidRPr="00BD4450">
              <w:rPr>
                <w:rFonts w:eastAsia="Calibri"/>
                <w:lang w:val="uk-UA"/>
              </w:rPr>
              <w:t>Х</w:t>
            </w:r>
            <w:r w:rsidRPr="00BD4450">
              <w:rPr>
                <w:rFonts w:eastAsia="Calibri"/>
                <w:i/>
                <w:lang w:val="uk-UA"/>
              </w:rPr>
              <w:t xml:space="preserve"> розмір мінімальної заробітної плати</w:t>
            </w:r>
            <w:r w:rsidRPr="00BD4450">
              <w:rPr>
                <w:rFonts w:eastAsia="Calibri"/>
                <w:lang w:val="uk-UA"/>
              </w:rPr>
              <w:t xml:space="preserve"> Х </w:t>
            </w:r>
            <w:r w:rsidRPr="00BD4450">
              <w:rPr>
                <w:rFonts w:eastAsia="Calibri"/>
                <w:i/>
                <w:lang w:val="uk-UA"/>
              </w:rPr>
              <w:t xml:space="preserve">оціночна </w:t>
            </w:r>
            <w:r w:rsidRPr="00BD4450">
              <w:rPr>
                <w:rFonts w:eastAsia="Calibri"/>
                <w:i/>
                <w:lang w:val="uk-UA"/>
              </w:rPr>
              <w:lastRenderedPageBreak/>
              <w:t>кількість форм (податкова накладна та податкова звітність з ПДВ)</w:t>
            </w:r>
          </w:p>
        </w:tc>
        <w:tc>
          <w:tcPr>
            <w:tcW w:w="1872" w:type="dxa"/>
            <w:shd w:val="clear" w:color="auto" w:fill="FFFFFF"/>
            <w:hideMark/>
          </w:tcPr>
          <w:p w14:paraId="31B3407D" w14:textId="17DA27A5" w:rsidR="00742584" w:rsidRPr="00BD4450" w:rsidRDefault="003F3FFC" w:rsidP="003F3FFC">
            <w:pPr>
              <w:suppressLineNumbers/>
              <w:suppressAutoHyphens/>
              <w:ind w:left="-57"/>
              <w:jc w:val="center"/>
              <w:rPr>
                <w:lang w:val="uk-UA" w:eastAsia="uk-UA"/>
              </w:rPr>
            </w:pPr>
            <w:r w:rsidRPr="00BD4450">
              <w:rPr>
                <w:lang w:val="uk-UA" w:eastAsia="uk-UA"/>
              </w:rPr>
              <w:lastRenderedPageBreak/>
              <w:t>0</w:t>
            </w:r>
            <w:r w:rsidR="009102F0" w:rsidRPr="00BD4450">
              <w:rPr>
                <w:lang w:val="uk-UA" w:eastAsia="uk-UA"/>
              </w:rPr>
              <w:t xml:space="preserve">,5 год х 52,00 грн х </w:t>
            </w:r>
            <w:r w:rsidR="00742584" w:rsidRPr="00BD4450">
              <w:rPr>
                <w:lang w:val="uk-UA" w:eastAsia="uk-UA"/>
              </w:rPr>
              <w:t>1</w:t>
            </w:r>
            <w:r w:rsidR="009102F0" w:rsidRPr="00BD4450">
              <w:rPr>
                <w:lang w:val="uk-UA" w:eastAsia="uk-UA"/>
              </w:rPr>
              <w:t xml:space="preserve"> од. = </w:t>
            </w:r>
          </w:p>
          <w:p w14:paraId="504CA330" w14:textId="68621796" w:rsidR="009102F0" w:rsidRPr="00BD4450" w:rsidRDefault="003F3FFC" w:rsidP="003F3FFC">
            <w:pPr>
              <w:suppressLineNumbers/>
              <w:suppressAutoHyphens/>
              <w:ind w:left="-57"/>
              <w:jc w:val="center"/>
              <w:rPr>
                <w:lang w:val="uk-UA" w:eastAsia="uk-UA"/>
              </w:rPr>
            </w:pPr>
            <w:r w:rsidRPr="00BD4450">
              <w:rPr>
                <w:lang w:val="uk-UA" w:eastAsia="uk-UA"/>
              </w:rPr>
              <w:t>26</w:t>
            </w:r>
            <w:r w:rsidR="009102F0" w:rsidRPr="00BD4450">
              <w:rPr>
                <w:lang w:val="uk-UA" w:eastAsia="uk-UA"/>
              </w:rPr>
              <w:t xml:space="preserve"> гр</w:t>
            </w:r>
            <w:r w:rsidR="00915F4D">
              <w:rPr>
                <w:lang w:val="uk-UA" w:eastAsia="uk-UA"/>
              </w:rPr>
              <w:t>иве</w:t>
            </w:r>
            <w:r w:rsidR="009102F0" w:rsidRPr="00BD4450">
              <w:rPr>
                <w:lang w:val="uk-UA" w:eastAsia="uk-UA"/>
              </w:rPr>
              <w:t>н</w:t>
            </w:r>
            <w:r w:rsidR="00915F4D">
              <w:rPr>
                <w:lang w:val="uk-UA" w:eastAsia="uk-UA"/>
              </w:rPr>
              <w:t>ь</w:t>
            </w:r>
            <w:r w:rsidR="009102F0" w:rsidRPr="00BD4450">
              <w:rPr>
                <w:lang w:val="uk-UA" w:eastAsia="uk-UA"/>
              </w:rPr>
              <w:t xml:space="preserve"> </w:t>
            </w:r>
          </w:p>
        </w:tc>
        <w:tc>
          <w:tcPr>
            <w:tcW w:w="3231" w:type="dxa"/>
            <w:gridSpan w:val="3"/>
            <w:shd w:val="clear" w:color="auto" w:fill="FFFFFF"/>
          </w:tcPr>
          <w:p w14:paraId="271D4234" w14:textId="77777777" w:rsidR="009102F0" w:rsidRPr="007733A8" w:rsidRDefault="009102F0" w:rsidP="003F3FFC">
            <w:pPr>
              <w:suppressLineNumbers/>
              <w:suppressAutoHyphens/>
              <w:jc w:val="both"/>
              <w:rPr>
                <w:rFonts w:eastAsia="Calibri"/>
                <w:color w:val="0D0D0D" w:themeColor="text1" w:themeTint="F2"/>
                <w:lang w:val="uk-UA"/>
              </w:rPr>
            </w:pPr>
            <w:r w:rsidRPr="007733A8">
              <w:rPr>
                <w:rFonts w:eastAsia="Calibri"/>
                <w:color w:val="0D0D0D" w:themeColor="text1" w:themeTint="F2"/>
                <w:lang w:val="uk-UA"/>
              </w:rPr>
              <w:t>Витрати мають разовий характер та виникають у перший рік запровадження регулювання. У наступних роках додаткові витрати на первинне ознайомлення з вимогами регулювання відсутні</w:t>
            </w:r>
          </w:p>
          <w:p w14:paraId="28818F99" w14:textId="77777777" w:rsidR="009102F0" w:rsidRPr="007733A8" w:rsidRDefault="009102F0" w:rsidP="003F3FFC">
            <w:pPr>
              <w:suppressLineNumbers/>
              <w:suppressAutoHyphens/>
              <w:jc w:val="both"/>
              <w:rPr>
                <w:rFonts w:eastAsia="Calibri"/>
                <w:color w:val="0D0D0D" w:themeColor="text1" w:themeTint="F2"/>
                <w:lang w:val="uk-UA"/>
              </w:rPr>
            </w:pPr>
          </w:p>
          <w:p w14:paraId="0D6E97BC" w14:textId="77777777" w:rsidR="009102F0" w:rsidRPr="007733A8" w:rsidRDefault="009102F0" w:rsidP="003F3FFC">
            <w:pPr>
              <w:suppressLineNumbers/>
              <w:suppressAutoHyphens/>
              <w:jc w:val="both"/>
              <w:rPr>
                <w:color w:val="0D0D0D" w:themeColor="text1" w:themeTint="F2"/>
                <w:lang w:val="uk-UA" w:eastAsia="uk-UA"/>
              </w:rPr>
            </w:pPr>
          </w:p>
        </w:tc>
      </w:tr>
      <w:tr w:rsidR="009102F0" w:rsidRPr="007733A8" w14:paraId="1BB51F37" w14:textId="77777777" w:rsidTr="003D31BE">
        <w:tc>
          <w:tcPr>
            <w:tcW w:w="674" w:type="dxa"/>
            <w:shd w:val="clear" w:color="auto" w:fill="FFFFFF"/>
          </w:tcPr>
          <w:p w14:paraId="62A1244B" w14:textId="77777777"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10</w:t>
            </w:r>
          </w:p>
        </w:tc>
        <w:tc>
          <w:tcPr>
            <w:tcW w:w="3970" w:type="dxa"/>
            <w:shd w:val="clear" w:color="auto" w:fill="FFFFFF"/>
          </w:tcPr>
          <w:p w14:paraId="5AFA31D4" w14:textId="77777777" w:rsidR="009102F0" w:rsidRPr="007733A8" w:rsidRDefault="009102F0" w:rsidP="003F3FFC">
            <w:pPr>
              <w:suppressLineNumbers/>
              <w:suppressAutoHyphens/>
              <w:jc w:val="both"/>
              <w:textAlignment w:val="baseline"/>
              <w:rPr>
                <w:color w:val="0D0D0D" w:themeColor="text1" w:themeTint="F2"/>
                <w:lang w:val="uk-UA"/>
              </w:rPr>
            </w:pPr>
            <w:r w:rsidRPr="007733A8">
              <w:rPr>
                <w:color w:val="0D0D0D" w:themeColor="text1" w:themeTint="F2"/>
                <w:lang w:val="uk-UA"/>
              </w:rPr>
              <w:t>Процедури організації виконання вимог регулювання</w:t>
            </w:r>
          </w:p>
          <w:p w14:paraId="01CEB044" w14:textId="77777777" w:rsidR="00742584" w:rsidRPr="007733A8" w:rsidRDefault="00742584" w:rsidP="003F3FFC">
            <w:pPr>
              <w:suppressLineNumbers/>
              <w:suppressAutoHyphens/>
              <w:jc w:val="both"/>
              <w:textAlignment w:val="baseline"/>
              <w:rPr>
                <w:color w:val="0D0D0D" w:themeColor="text1" w:themeTint="F2"/>
                <w:lang w:val="uk-UA"/>
              </w:rPr>
            </w:pPr>
          </w:p>
          <w:p w14:paraId="0663080E" w14:textId="384AD835" w:rsidR="00EF217E" w:rsidRDefault="00EF217E" w:rsidP="003F3FFC">
            <w:pPr>
              <w:suppressLineNumbers/>
              <w:suppressAutoHyphens/>
              <w:jc w:val="both"/>
              <w:rPr>
                <w:bCs/>
                <w:i/>
                <w:color w:val="0D0D0D" w:themeColor="text1" w:themeTint="F2"/>
                <w:lang w:val="uk-UA" w:eastAsia="uk-UA"/>
              </w:rPr>
            </w:pPr>
            <w:r w:rsidRPr="007733A8">
              <w:rPr>
                <w:bCs/>
                <w:i/>
                <w:color w:val="0D0D0D" w:themeColor="text1" w:themeTint="F2"/>
                <w:lang w:val="uk-UA" w:eastAsia="uk-UA"/>
              </w:rPr>
              <w:t>Оціночно: (</w:t>
            </w:r>
            <w:r w:rsidR="00C80268">
              <w:rPr>
                <w:bCs/>
                <w:i/>
                <w:color w:val="0D0D0D" w:themeColor="text1" w:themeTint="F2"/>
                <w:lang w:val="uk-UA" w:eastAsia="uk-UA"/>
              </w:rPr>
              <w:t>враховано час</w:t>
            </w:r>
            <w:r w:rsidRPr="007733A8">
              <w:rPr>
                <w:bCs/>
                <w:i/>
                <w:color w:val="0D0D0D" w:themeColor="text1" w:themeTint="F2"/>
                <w:lang w:val="uk-UA" w:eastAsia="uk-UA"/>
              </w:rPr>
              <w:t>, необхідн</w:t>
            </w:r>
            <w:r w:rsidR="00C80268">
              <w:rPr>
                <w:bCs/>
                <w:i/>
                <w:color w:val="0D0D0D" w:themeColor="text1" w:themeTint="F2"/>
                <w:lang w:val="uk-UA" w:eastAsia="uk-UA"/>
              </w:rPr>
              <w:t>ий</w:t>
            </w:r>
            <w:r w:rsidRPr="007733A8">
              <w:rPr>
                <w:bCs/>
                <w:i/>
                <w:color w:val="0D0D0D" w:themeColor="text1" w:themeTint="F2"/>
                <w:lang w:val="uk-UA" w:eastAsia="uk-UA"/>
              </w:rPr>
              <w:t xml:space="preserve"> для адаптації внутрішнього порядку формування звітності до оновленої структури декларації та перевірки її формування перед першим застосуванням. Враховуючи, що додатки до декларації переважно не змінюються та нові облікові процедури не запроваджуються, зазначений час вважається достатнім для організації виконання нових вимог)</w:t>
            </w:r>
            <w:r w:rsidR="00C80268">
              <w:rPr>
                <w:bCs/>
                <w:i/>
                <w:color w:val="0D0D0D" w:themeColor="text1" w:themeTint="F2"/>
                <w:lang w:val="uk-UA" w:eastAsia="uk-UA"/>
              </w:rPr>
              <w:t>:</w:t>
            </w:r>
          </w:p>
          <w:p w14:paraId="2301ACA5" w14:textId="77777777" w:rsidR="00C80268" w:rsidRDefault="00C80268" w:rsidP="00C80268">
            <w:pPr>
              <w:suppressLineNumbers/>
              <w:suppressAutoHyphens/>
              <w:jc w:val="both"/>
              <w:rPr>
                <w:b/>
                <w:bCs/>
                <w:i/>
                <w:color w:val="0D0D0D" w:themeColor="text1" w:themeTint="F2"/>
                <w:lang w:val="uk-UA" w:eastAsia="uk-UA"/>
              </w:rPr>
            </w:pPr>
          </w:p>
          <w:p w14:paraId="7C6B14C4" w14:textId="7377A1C8" w:rsidR="00C80268" w:rsidRDefault="00C80268" w:rsidP="00C80268">
            <w:pPr>
              <w:suppressLineNumbers/>
              <w:suppressAutoHyphens/>
              <w:jc w:val="both"/>
              <w:rPr>
                <w:bCs/>
                <w:i/>
                <w:color w:val="0D0D0D" w:themeColor="text1" w:themeTint="F2"/>
                <w:lang w:val="uk-UA" w:eastAsia="uk-UA"/>
              </w:rPr>
            </w:pPr>
            <w:r w:rsidRPr="007733A8">
              <w:rPr>
                <w:b/>
                <w:bCs/>
                <w:i/>
                <w:color w:val="0D0D0D" w:themeColor="text1" w:themeTint="F2"/>
                <w:lang w:val="uk-UA" w:eastAsia="uk-UA"/>
              </w:rPr>
              <w:t>для альтернативи 2</w:t>
            </w:r>
            <w:r w:rsidRPr="007733A8">
              <w:rPr>
                <w:bCs/>
                <w:i/>
                <w:color w:val="0D0D0D" w:themeColor="text1" w:themeTint="F2"/>
                <w:lang w:val="uk-UA" w:eastAsia="uk-UA"/>
              </w:rPr>
              <w:t xml:space="preserve"> – 0,</w:t>
            </w:r>
            <w:r>
              <w:rPr>
                <w:bCs/>
                <w:i/>
                <w:color w:val="0D0D0D" w:themeColor="text1" w:themeTint="F2"/>
                <w:lang w:val="uk-UA" w:eastAsia="uk-UA"/>
              </w:rPr>
              <w:t>15</w:t>
            </w:r>
            <w:r w:rsidRPr="007733A8">
              <w:rPr>
                <w:bCs/>
                <w:i/>
                <w:color w:val="0D0D0D" w:themeColor="text1" w:themeTint="F2"/>
                <w:lang w:val="uk-UA" w:eastAsia="uk-UA"/>
              </w:rPr>
              <w:t xml:space="preserve"> год</w:t>
            </w:r>
            <w:r w:rsidR="009301E1">
              <w:rPr>
                <w:bCs/>
                <w:i/>
                <w:color w:val="0D0D0D" w:themeColor="text1" w:themeTint="F2"/>
                <w:lang w:val="uk-UA" w:eastAsia="uk-UA"/>
              </w:rPr>
              <w:t>;</w:t>
            </w:r>
          </w:p>
          <w:p w14:paraId="6D3B00E8" w14:textId="77777777" w:rsidR="00C80268" w:rsidRDefault="00C80268" w:rsidP="00C80268">
            <w:pPr>
              <w:suppressLineNumbers/>
              <w:suppressAutoHyphens/>
              <w:jc w:val="both"/>
              <w:rPr>
                <w:bCs/>
                <w:i/>
                <w:color w:val="0D0D0D" w:themeColor="text1" w:themeTint="F2"/>
                <w:lang w:val="uk-UA" w:eastAsia="uk-UA"/>
              </w:rPr>
            </w:pPr>
          </w:p>
          <w:p w14:paraId="650FB8ED" w14:textId="77777777" w:rsidR="00C80268" w:rsidRDefault="00C80268" w:rsidP="00C80268">
            <w:pPr>
              <w:suppressLineNumbers/>
              <w:suppressAutoHyphens/>
              <w:jc w:val="both"/>
              <w:rPr>
                <w:bCs/>
                <w:i/>
                <w:color w:val="0D0D0D" w:themeColor="text1" w:themeTint="F2"/>
                <w:lang w:val="uk-UA" w:eastAsia="uk-UA"/>
              </w:rPr>
            </w:pPr>
          </w:p>
          <w:p w14:paraId="17183A20" w14:textId="77777777" w:rsidR="009569A5" w:rsidRDefault="009569A5" w:rsidP="00C80268">
            <w:pPr>
              <w:suppressLineNumbers/>
              <w:suppressAutoHyphens/>
              <w:jc w:val="both"/>
              <w:rPr>
                <w:b/>
                <w:bCs/>
                <w:i/>
                <w:color w:val="0D0D0D" w:themeColor="text1" w:themeTint="F2"/>
                <w:lang w:val="uk-UA" w:eastAsia="uk-UA"/>
              </w:rPr>
            </w:pPr>
          </w:p>
          <w:p w14:paraId="56DDA46E" w14:textId="77777777" w:rsidR="009569A5" w:rsidRDefault="009569A5" w:rsidP="00C80268">
            <w:pPr>
              <w:suppressLineNumbers/>
              <w:suppressAutoHyphens/>
              <w:jc w:val="both"/>
              <w:rPr>
                <w:b/>
                <w:bCs/>
                <w:i/>
                <w:color w:val="0D0D0D" w:themeColor="text1" w:themeTint="F2"/>
                <w:lang w:val="uk-UA" w:eastAsia="uk-UA"/>
              </w:rPr>
            </w:pPr>
          </w:p>
          <w:p w14:paraId="27365256" w14:textId="4F8679C1" w:rsidR="00C80268" w:rsidRPr="007733A8" w:rsidRDefault="00C80268" w:rsidP="00C80268">
            <w:pPr>
              <w:suppressLineNumbers/>
              <w:suppressAutoHyphens/>
              <w:jc w:val="both"/>
              <w:rPr>
                <w:bCs/>
                <w:i/>
                <w:color w:val="0D0D0D" w:themeColor="text1" w:themeTint="F2"/>
                <w:lang w:val="uk-UA" w:eastAsia="uk-UA"/>
              </w:rPr>
            </w:pPr>
            <w:r w:rsidRPr="007733A8">
              <w:rPr>
                <w:b/>
                <w:bCs/>
                <w:i/>
                <w:color w:val="0D0D0D" w:themeColor="text1" w:themeTint="F2"/>
                <w:lang w:val="uk-UA" w:eastAsia="uk-UA"/>
              </w:rPr>
              <w:t>для альтернативи 3</w:t>
            </w:r>
            <w:r w:rsidRPr="007733A8">
              <w:rPr>
                <w:bCs/>
                <w:i/>
                <w:color w:val="0D0D0D" w:themeColor="text1" w:themeTint="F2"/>
                <w:lang w:val="uk-UA" w:eastAsia="uk-UA"/>
              </w:rPr>
              <w:t xml:space="preserve"> – 0,5 год</w:t>
            </w:r>
            <w:r w:rsidR="009301E1">
              <w:rPr>
                <w:bCs/>
                <w:i/>
                <w:color w:val="0D0D0D" w:themeColor="text1" w:themeTint="F2"/>
                <w:lang w:val="uk-UA" w:eastAsia="uk-UA"/>
              </w:rPr>
              <w:t>ини</w:t>
            </w:r>
            <w:r w:rsidR="000439AD">
              <w:rPr>
                <w:bCs/>
                <w:i/>
                <w:color w:val="0D0D0D" w:themeColor="text1" w:themeTint="F2"/>
                <w:lang w:val="uk-UA" w:eastAsia="uk-UA"/>
              </w:rPr>
              <w:t>.</w:t>
            </w:r>
          </w:p>
          <w:p w14:paraId="33EA88E5" w14:textId="0B9EC59C" w:rsidR="00C80268" w:rsidRPr="007733A8" w:rsidRDefault="00C80268" w:rsidP="00C80268">
            <w:pPr>
              <w:suppressLineNumbers/>
              <w:suppressAutoHyphens/>
              <w:jc w:val="both"/>
              <w:rPr>
                <w:bCs/>
                <w:i/>
                <w:color w:val="0D0D0D" w:themeColor="text1" w:themeTint="F2"/>
                <w:lang w:val="uk-UA" w:eastAsia="uk-UA"/>
              </w:rPr>
            </w:pPr>
            <w:r w:rsidRPr="007733A8">
              <w:rPr>
                <w:bCs/>
                <w:i/>
                <w:color w:val="0D0D0D" w:themeColor="text1" w:themeTint="F2"/>
                <w:lang w:val="uk-UA" w:eastAsia="uk-UA"/>
              </w:rPr>
              <w:t xml:space="preserve"> </w:t>
            </w:r>
          </w:p>
          <w:p w14:paraId="238643E4" w14:textId="77777777" w:rsidR="00C80268" w:rsidRPr="007733A8" w:rsidRDefault="00C80268" w:rsidP="003F3FFC">
            <w:pPr>
              <w:suppressLineNumbers/>
              <w:suppressAutoHyphens/>
              <w:jc w:val="both"/>
              <w:rPr>
                <w:bCs/>
                <w:i/>
                <w:color w:val="0D0D0D" w:themeColor="text1" w:themeTint="F2"/>
                <w:lang w:val="uk-UA" w:eastAsia="uk-UA"/>
              </w:rPr>
            </w:pPr>
          </w:p>
          <w:p w14:paraId="2038A50E" w14:textId="77777777" w:rsidR="00EF217E" w:rsidRPr="007733A8" w:rsidRDefault="00EF217E" w:rsidP="003F3FFC">
            <w:pPr>
              <w:suppressLineNumbers/>
              <w:suppressAutoHyphens/>
              <w:jc w:val="both"/>
              <w:rPr>
                <w:bCs/>
                <w:i/>
                <w:color w:val="0D0D0D" w:themeColor="text1" w:themeTint="F2"/>
                <w:lang w:val="uk-UA" w:eastAsia="uk-UA"/>
              </w:rPr>
            </w:pPr>
          </w:p>
          <w:p w14:paraId="00FCAB4D" w14:textId="77777777" w:rsidR="009102F0" w:rsidRPr="007733A8" w:rsidRDefault="009102F0" w:rsidP="003F3FFC">
            <w:pPr>
              <w:suppressLineNumbers/>
              <w:suppressAutoHyphens/>
              <w:jc w:val="both"/>
              <w:textAlignment w:val="baseline"/>
              <w:rPr>
                <w:i/>
                <w:color w:val="0D0D0D" w:themeColor="text1" w:themeTint="F2"/>
                <w:lang w:val="uk-UA"/>
              </w:rPr>
            </w:pPr>
            <w:r w:rsidRPr="007733A8">
              <w:rPr>
                <w:i/>
                <w:color w:val="0D0D0D" w:themeColor="text1" w:themeTint="F2"/>
                <w:lang w:val="uk-UA"/>
              </w:rPr>
              <w:t>Формула:</w:t>
            </w:r>
          </w:p>
          <w:p w14:paraId="78444B49" w14:textId="74F9C3F1" w:rsidR="00EF217E" w:rsidRPr="007733A8" w:rsidRDefault="009102F0" w:rsidP="003F3FFC">
            <w:pPr>
              <w:suppressLineNumbers/>
              <w:suppressAutoHyphens/>
              <w:spacing w:after="120"/>
              <w:jc w:val="both"/>
              <w:rPr>
                <w:bCs/>
                <w:color w:val="0D0D0D" w:themeColor="text1" w:themeTint="F2"/>
                <w:lang w:val="uk-UA" w:eastAsia="uk-UA"/>
              </w:rPr>
            </w:pPr>
            <w:r w:rsidRPr="007733A8">
              <w:rPr>
                <w:rFonts w:eastAsia="Calibri"/>
                <w:i/>
                <w:color w:val="0D0D0D" w:themeColor="text1" w:themeTint="F2"/>
                <w:lang w:val="uk-UA"/>
              </w:rPr>
              <w:t>час, який орієнтовно суб’єкт малого (мікро) підприємництва витратить</w:t>
            </w:r>
            <w:r w:rsidR="000439AD">
              <w:rPr>
                <w:rFonts w:eastAsia="Calibri"/>
                <w:i/>
                <w:color w:val="0D0D0D" w:themeColor="text1" w:themeTint="F2"/>
                <w:lang w:val="uk-UA"/>
              </w:rPr>
              <w:t xml:space="preserve"> на</w:t>
            </w:r>
            <w:r w:rsidRPr="007733A8">
              <w:rPr>
                <w:rFonts w:eastAsia="Calibri"/>
                <w:i/>
                <w:color w:val="0D0D0D" w:themeColor="text1" w:themeTint="F2"/>
                <w:lang w:val="uk-UA"/>
              </w:rPr>
              <w:t xml:space="preserve"> організаці</w:t>
            </w:r>
            <w:r w:rsidR="000439AD">
              <w:rPr>
                <w:rFonts w:eastAsia="Calibri"/>
                <w:i/>
                <w:color w:val="0D0D0D" w:themeColor="text1" w:themeTint="F2"/>
                <w:lang w:val="uk-UA"/>
              </w:rPr>
              <w:t>ю</w:t>
            </w:r>
            <w:r w:rsidRPr="007733A8">
              <w:rPr>
                <w:rFonts w:eastAsia="Calibri"/>
                <w:i/>
                <w:color w:val="0D0D0D" w:themeColor="text1" w:themeTint="F2"/>
                <w:lang w:val="uk-UA"/>
              </w:rPr>
              <w:t xml:space="preserve"> виконання вимог регулювання </w:t>
            </w:r>
            <w:r w:rsidRPr="007733A8">
              <w:rPr>
                <w:rFonts w:eastAsia="Calibri"/>
                <w:color w:val="0D0D0D" w:themeColor="text1" w:themeTint="F2"/>
                <w:lang w:val="uk-UA"/>
              </w:rPr>
              <w:t>Х</w:t>
            </w:r>
            <w:r w:rsidRPr="007733A8">
              <w:rPr>
                <w:rFonts w:eastAsia="Calibri"/>
                <w:i/>
                <w:color w:val="0D0D0D" w:themeColor="text1" w:themeTint="F2"/>
                <w:lang w:val="uk-UA"/>
              </w:rPr>
              <w:t xml:space="preserve"> розмір мінімальної заробітної плати</w:t>
            </w:r>
            <w:r w:rsidRPr="007733A8">
              <w:rPr>
                <w:rFonts w:eastAsia="Calibri"/>
                <w:color w:val="0D0D0D" w:themeColor="text1" w:themeTint="F2"/>
                <w:lang w:val="uk-UA"/>
              </w:rPr>
              <w:t xml:space="preserve"> Х </w:t>
            </w:r>
            <w:r w:rsidRPr="007733A8">
              <w:rPr>
                <w:i/>
                <w:color w:val="0D0D0D" w:themeColor="text1" w:themeTint="F2"/>
                <w:lang w:val="uk-UA"/>
              </w:rPr>
              <w:t xml:space="preserve">оціночна кількість </w:t>
            </w:r>
            <w:r w:rsidR="00EF217E" w:rsidRPr="007733A8">
              <w:rPr>
                <w:rStyle w:val="af2"/>
                <w:lang w:val="uk-UA"/>
              </w:rPr>
              <w:t>процедур з організації виконання вимог регулювання</w:t>
            </w:r>
            <w:r w:rsidR="00EF217E" w:rsidRPr="007733A8">
              <w:rPr>
                <w:rFonts w:eastAsia="Calibri"/>
                <w:i/>
                <w:color w:val="0D0D0D" w:themeColor="text1" w:themeTint="F2"/>
                <w:lang w:val="uk-UA"/>
              </w:rPr>
              <w:t xml:space="preserve"> </w:t>
            </w:r>
          </w:p>
        </w:tc>
        <w:tc>
          <w:tcPr>
            <w:tcW w:w="1872" w:type="dxa"/>
            <w:shd w:val="clear" w:color="auto" w:fill="FFFFFF"/>
          </w:tcPr>
          <w:p w14:paraId="3C14C83A"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605287FF"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5AB92F83"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5104CCED"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08187986"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06152645"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1AB688E8"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3A40ED5B"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61FE20A8"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0B43081A"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326AB9C1"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11950FFE"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1085B6FA"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6A7F8AEA"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598F81E0"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652CD014"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00747ABA" w14:textId="77777777" w:rsidR="00C80268" w:rsidRDefault="00C80268" w:rsidP="003F3FFC">
            <w:pPr>
              <w:suppressLineNumbers/>
              <w:suppressAutoHyphens/>
              <w:ind w:left="-57"/>
              <w:jc w:val="center"/>
              <w:textAlignment w:val="baseline"/>
              <w:rPr>
                <w:color w:val="0D0D0D" w:themeColor="text1" w:themeTint="F2"/>
                <w:lang w:val="uk-UA" w:eastAsia="uk-UA"/>
              </w:rPr>
            </w:pPr>
          </w:p>
          <w:p w14:paraId="0F94D385" w14:textId="15DC1C8C" w:rsidR="00C80268" w:rsidRPr="007733A8" w:rsidRDefault="009569A5" w:rsidP="00C80268">
            <w:pPr>
              <w:suppressLineNumbers/>
              <w:suppressAutoHyphens/>
              <w:ind w:left="-57"/>
              <w:jc w:val="center"/>
              <w:textAlignment w:val="baseline"/>
              <w:rPr>
                <w:color w:val="0D0D0D" w:themeColor="text1" w:themeTint="F2"/>
                <w:lang w:val="uk-UA" w:eastAsia="uk-UA"/>
              </w:rPr>
            </w:pPr>
            <w:r>
              <w:rPr>
                <w:color w:val="0D0D0D" w:themeColor="text1" w:themeTint="F2"/>
                <w:lang w:val="uk-UA" w:eastAsia="uk-UA"/>
              </w:rPr>
              <w:t>0</w:t>
            </w:r>
            <w:r w:rsidR="00C80268" w:rsidRPr="007733A8">
              <w:rPr>
                <w:color w:val="0D0D0D" w:themeColor="text1" w:themeTint="F2"/>
                <w:lang w:val="uk-UA" w:eastAsia="uk-UA"/>
              </w:rPr>
              <w:t>,</w:t>
            </w:r>
            <w:r>
              <w:rPr>
                <w:color w:val="0D0D0D" w:themeColor="text1" w:themeTint="F2"/>
                <w:lang w:val="uk-UA" w:eastAsia="uk-UA"/>
              </w:rPr>
              <w:t>15</w:t>
            </w:r>
            <w:r w:rsidR="00C80268" w:rsidRPr="007733A8">
              <w:rPr>
                <w:color w:val="0D0D0D" w:themeColor="text1" w:themeTint="F2"/>
                <w:lang w:val="uk-UA" w:eastAsia="uk-UA"/>
              </w:rPr>
              <w:t xml:space="preserve"> год х 52,00 грн х 1 од. = </w:t>
            </w:r>
          </w:p>
          <w:p w14:paraId="056522CA" w14:textId="7C431390" w:rsidR="009102F0" w:rsidRDefault="009569A5" w:rsidP="00C80268">
            <w:pPr>
              <w:suppressLineNumbers/>
              <w:suppressAutoHyphens/>
              <w:ind w:left="-57"/>
              <w:jc w:val="center"/>
              <w:textAlignment w:val="baseline"/>
              <w:rPr>
                <w:color w:val="0D0D0D" w:themeColor="text1" w:themeTint="F2"/>
                <w:lang w:val="uk-UA" w:eastAsia="uk-UA"/>
              </w:rPr>
            </w:pPr>
            <w:r>
              <w:rPr>
                <w:color w:val="0D0D0D" w:themeColor="text1" w:themeTint="F2"/>
                <w:lang w:val="uk-UA" w:eastAsia="uk-UA"/>
              </w:rPr>
              <w:t>7,80</w:t>
            </w:r>
            <w:r w:rsidR="00C80268" w:rsidRPr="007733A8">
              <w:rPr>
                <w:color w:val="0D0D0D" w:themeColor="text1" w:themeTint="F2"/>
                <w:lang w:val="uk-UA" w:eastAsia="uk-UA"/>
              </w:rPr>
              <w:t xml:space="preserve"> гр</w:t>
            </w:r>
            <w:r w:rsidR="00915F4D">
              <w:rPr>
                <w:color w:val="0D0D0D" w:themeColor="text1" w:themeTint="F2"/>
                <w:lang w:val="uk-UA" w:eastAsia="uk-UA"/>
              </w:rPr>
              <w:t>ив</w:t>
            </w:r>
            <w:r w:rsidR="00C80268" w:rsidRPr="007733A8">
              <w:rPr>
                <w:color w:val="0D0D0D" w:themeColor="text1" w:themeTint="F2"/>
                <w:lang w:val="uk-UA" w:eastAsia="uk-UA"/>
              </w:rPr>
              <w:t>н</w:t>
            </w:r>
            <w:r w:rsidR="00915F4D">
              <w:rPr>
                <w:color w:val="0D0D0D" w:themeColor="text1" w:themeTint="F2"/>
                <w:lang w:val="uk-UA" w:eastAsia="uk-UA"/>
              </w:rPr>
              <w:t>і</w:t>
            </w:r>
            <w:r w:rsidR="009102F0" w:rsidRPr="007733A8">
              <w:rPr>
                <w:color w:val="0D0D0D" w:themeColor="text1" w:themeTint="F2"/>
                <w:lang w:val="uk-UA" w:eastAsia="uk-UA"/>
              </w:rPr>
              <w:t xml:space="preserve"> </w:t>
            </w:r>
          </w:p>
          <w:p w14:paraId="1FED6A28" w14:textId="77777777" w:rsidR="009569A5" w:rsidRDefault="009569A5" w:rsidP="00C80268">
            <w:pPr>
              <w:suppressLineNumbers/>
              <w:suppressAutoHyphens/>
              <w:ind w:left="-57"/>
              <w:jc w:val="center"/>
              <w:textAlignment w:val="baseline"/>
              <w:rPr>
                <w:color w:val="0D0D0D" w:themeColor="text1" w:themeTint="F2"/>
                <w:lang w:val="uk-UA"/>
              </w:rPr>
            </w:pPr>
          </w:p>
          <w:p w14:paraId="26C598B3" w14:textId="77777777" w:rsidR="009569A5" w:rsidRDefault="009569A5" w:rsidP="00C80268">
            <w:pPr>
              <w:suppressLineNumbers/>
              <w:suppressAutoHyphens/>
              <w:ind w:left="-57"/>
              <w:jc w:val="center"/>
              <w:textAlignment w:val="baseline"/>
              <w:rPr>
                <w:color w:val="0D0D0D" w:themeColor="text1" w:themeTint="F2"/>
                <w:lang w:val="uk-UA"/>
              </w:rPr>
            </w:pPr>
          </w:p>
          <w:p w14:paraId="2BEA6BDC" w14:textId="77777777" w:rsidR="009569A5" w:rsidRDefault="009569A5" w:rsidP="009569A5">
            <w:pPr>
              <w:suppressLineNumbers/>
              <w:suppressAutoHyphens/>
              <w:ind w:left="-57"/>
              <w:jc w:val="center"/>
              <w:textAlignment w:val="baseline"/>
              <w:rPr>
                <w:color w:val="0D0D0D" w:themeColor="text1" w:themeTint="F2"/>
                <w:lang w:val="uk-UA" w:eastAsia="uk-UA"/>
              </w:rPr>
            </w:pPr>
            <w:r>
              <w:rPr>
                <w:color w:val="0D0D0D" w:themeColor="text1" w:themeTint="F2"/>
                <w:lang w:val="uk-UA" w:eastAsia="uk-UA"/>
              </w:rPr>
              <w:t>0,5</w:t>
            </w:r>
            <w:r w:rsidRPr="007733A8">
              <w:rPr>
                <w:color w:val="0D0D0D" w:themeColor="text1" w:themeTint="F2"/>
                <w:lang w:val="uk-UA" w:eastAsia="uk-UA"/>
              </w:rPr>
              <w:t xml:space="preserve"> год х 52,00 грн х 1 од. = </w:t>
            </w:r>
          </w:p>
          <w:p w14:paraId="6F093710" w14:textId="03C01897" w:rsidR="009569A5" w:rsidRPr="007733A8" w:rsidRDefault="009569A5" w:rsidP="009569A5">
            <w:pPr>
              <w:suppressLineNumbers/>
              <w:suppressAutoHyphens/>
              <w:ind w:left="-57"/>
              <w:jc w:val="center"/>
              <w:textAlignment w:val="baseline"/>
              <w:rPr>
                <w:color w:val="0D0D0D" w:themeColor="text1" w:themeTint="F2"/>
                <w:lang w:val="uk-UA" w:eastAsia="uk-UA"/>
              </w:rPr>
            </w:pPr>
            <w:r>
              <w:rPr>
                <w:color w:val="0D0D0D" w:themeColor="text1" w:themeTint="F2"/>
                <w:lang w:val="uk-UA" w:eastAsia="uk-UA"/>
              </w:rPr>
              <w:t>26</w:t>
            </w:r>
            <w:r w:rsidRPr="007733A8">
              <w:rPr>
                <w:color w:val="0D0D0D" w:themeColor="text1" w:themeTint="F2"/>
                <w:lang w:val="uk-UA" w:eastAsia="uk-UA"/>
              </w:rPr>
              <w:t xml:space="preserve"> гр</w:t>
            </w:r>
            <w:r w:rsidR="00915F4D">
              <w:rPr>
                <w:color w:val="0D0D0D" w:themeColor="text1" w:themeTint="F2"/>
                <w:lang w:val="uk-UA" w:eastAsia="uk-UA"/>
              </w:rPr>
              <w:t>иве</w:t>
            </w:r>
            <w:r w:rsidRPr="007733A8">
              <w:rPr>
                <w:color w:val="0D0D0D" w:themeColor="text1" w:themeTint="F2"/>
                <w:lang w:val="uk-UA" w:eastAsia="uk-UA"/>
              </w:rPr>
              <w:t>н</w:t>
            </w:r>
            <w:r w:rsidR="00915F4D">
              <w:rPr>
                <w:color w:val="0D0D0D" w:themeColor="text1" w:themeTint="F2"/>
                <w:lang w:val="uk-UA" w:eastAsia="uk-UA"/>
              </w:rPr>
              <w:t>ь</w:t>
            </w:r>
          </w:p>
        </w:tc>
        <w:tc>
          <w:tcPr>
            <w:tcW w:w="3231" w:type="dxa"/>
            <w:gridSpan w:val="3"/>
            <w:shd w:val="clear" w:color="auto" w:fill="FFFFFF"/>
          </w:tcPr>
          <w:p w14:paraId="4F925CD1" w14:textId="77777777" w:rsidR="009102F0" w:rsidRPr="007733A8" w:rsidRDefault="009102F0" w:rsidP="003F3FFC">
            <w:pPr>
              <w:suppressLineNumbers/>
              <w:suppressAutoHyphens/>
              <w:jc w:val="both"/>
              <w:rPr>
                <w:rFonts w:eastAsia="Calibri"/>
                <w:color w:val="0D0D0D" w:themeColor="text1" w:themeTint="F2"/>
                <w:lang w:val="uk-UA"/>
              </w:rPr>
            </w:pPr>
            <w:r w:rsidRPr="007733A8">
              <w:rPr>
                <w:rFonts w:eastAsia="Calibri"/>
                <w:color w:val="0D0D0D" w:themeColor="text1" w:themeTint="F2"/>
                <w:lang w:val="uk-UA"/>
              </w:rPr>
              <w:t>Витрати мають разовий характер та виникають у перший рік запровадження регулювання. У наступних роках додаткові витрати на первинне ознайомлення з вимогами регулювання відсутні</w:t>
            </w:r>
          </w:p>
          <w:p w14:paraId="3CFFAF71" w14:textId="77777777" w:rsidR="009102F0" w:rsidRPr="007733A8" w:rsidRDefault="009102F0" w:rsidP="003F3FFC">
            <w:pPr>
              <w:suppressLineNumbers/>
              <w:suppressAutoHyphens/>
              <w:jc w:val="both"/>
              <w:rPr>
                <w:rFonts w:eastAsia="Calibri"/>
                <w:color w:val="0D0D0D" w:themeColor="text1" w:themeTint="F2"/>
                <w:lang w:val="uk-UA"/>
              </w:rPr>
            </w:pPr>
          </w:p>
          <w:p w14:paraId="37FA6302" w14:textId="77777777" w:rsidR="009102F0" w:rsidRPr="007733A8" w:rsidRDefault="009102F0" w:rsidP="003F3FFC">
            <w:pPr>
              <w:suppressLineNumbers/>
              <w:suppressAutoHyphens/>
              <w:jc w:val="center"/>
              <w:rPr>
                <w:b/>
                <w:color w:val="0D0D0D" w:themeColor="text1" w:themeTint="F2"/>
                <w:lang w:val="uk-UA" w:eastAsia="uk-UA"/>
              </w:rPr>
            </w:pPr>
          </w:p>
        </w:tc>
      </w:tr>
      <w:tr w:rsidR="009102F0" w:rsidRPr="007733A8" w14:paraId="783297F1" w14:textId="77777777" w:rsidTr="003D31BE">
        <w:tc>
          <w:tcPr>
            <w:tcW w:w="674" w:type="dxa"/>
            <w:shd w:val="clear" w:color="auto" w:fill="FFFFFF"/>
          </w:tcPr>
          <w:p w14:paraId="0E7B5281" w14:textId="77777777"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11</w:t>
            </w:r>
          </w:p>
          <w:p w14:paraId="2C18EA51" w14:textId="77777777" w:rsidR="009102F0" w:rsidRPr="007733A8" w:rsidRDefault="009102F0" w:rsidP="003F3FFC">
            <w:pPr>
              <w:suppressLineNumbers/>
              <w:suppressAutoHyphens/>
              <w:jc w:val="center"/>
              <w:rPr>
                <w:color w:val="0D0D0D" w:themeColor="text1" w:themeTint="F2"/>
                <w:lang w:val="uk-UA" w:eastAsia="uk-UA"/>
              </w:rPr>
            </w:pPr>
          </w:p>
          <w:p w14:paraId="42894B32" w14:textId="77777777" w:rsidR="009102F0" w:rsidRPr="007733A8" w:rsidRDefault="009102F0" w:rsidP="003F3FFC">
            <w:pPr>
              <w:suppressLineNumbers/>
              <w:suppressAutoHyphens/>
              <w:jc w:val="center"/>
              <w:rPr>
                <w:color w:val="0D0D0D" w:themeColor="text1" w:themeTint="F2"/>
                <w:lang w:val="uk-UA" w:eastAsia="uk-UA"/>
              </w:rPr>
            </w:pPr>
          </w:p>
          <w:p w14:paraId="28169030" w14:textId="77777777" w:rsidR="009102F0" w:rsidRPr="007733A8" w:rsidRDefault="009102F0" w:rsidP="003F3FFC">
            <w:pPr>
              <w:suppressLineNumbers/>
              <w:suppressAutoHyphens/>
              <w:jc w:val="center"/>
              <w:rPr>
                <w:color w:val="0D0D0D" w:themeColor="text1" w:themeTint="F2"/>
                <w:lang w:val="uk-UA" w:eastAsia="uk-UA"/>
              </w:rPr>
            </w:pPr>
          </w:p>
          <w:p w14:paraId="04A63ECF" w14:textId="77777777" w:rsidR="009102F0" w:rsidRPr="007733A8" w:rsidRDefault="009102F0" w:rsidP="003F3FFC">
            <w:pPr>
              <w:suppressLineNumbers/>
              <w:suppressAutoHyphens/>
              <w:jc w:val="center"/>
              <w:rPr>
                <w:color w:val="0D0D0D" w:themeColor="text1" w:themeTint="F2"/>
                <w:lang w:val="uk-UA" w:eastAsia="uk-UA"/>
              </w:rPr>
            </w:pPr>
          </w:p>
          <w:p w14:paraId="78C4359B" w14:textId="77777777" w:rsidR="009102F0" w:rsidRPr="007733A8" w:rsidRDefault="009102F0" w:rsidP="003F3FFC">
            <w:pPr>
              <w:suppressLineNumbers/>
              <w:suppressAutoHyphens/>
              <w:jc w:val="center"/>
              <w:rPr>
                <w:color w:val="0D0D0D" w:themeColor="text1" w:themeTint="F2"/>
                <w:lang w:val="uk-UA" w:eastAsia="uk-UA"/>
              </w:rPr>
            </w:pPr>
          </w:p>
          <w:p w14:paraId="1A49742C" w14:textId="77777777" w:rsidR="009102F0" w:rsidRPr="007733A8" w:rsidRDefault="009102F0" w:rsidP="003F3FFC">
            <w:pPr>
              <w:suppressLineNumbers/>
              <w:suppressAutoHyphens/>
              <w:jc w:val="center"/>
              <w:rPr>
                <w:color w:val="0D0D0D" w:themeColor="text1" w:themeTint="F2"/>
                <w:lang w:val="uk-UA" w:eastAsia="uk-UA"/>
              </w:rPr>
            </w:pPr>
          </w:p>
          <w:p w14:paraId="0EFA6F04" w14:textId="77777777" w:rsidR="009102F0" w:rsidRPr="007733A8" w:rsidRDefault="009102F0" w:rsidP="003F3FFC">
            <w:pPr>
              <w:suppressLineNumbers/>
              <w:suppressAutoHyphens/>
              <w:jc w:val="center"/>
              <w:rPr>
                <w:color w:val="0D0D0D" w:themeColor="text1" w:themeTint="F2"/>
                <w:lang w:val="uk-UA" w:eastAsia="uk-UA"/>
              </w:rPr>
            </w:pPr>
          </w:p>
          <w:p w14:paraId="38819451" w14:textId="77777777" w:rsidR="009102F0" w:rsidRPr="007733A8" w:rsidRDefault="009102F0" w:rsidP="003F3FFC">
            <w:pPr>
              <w:suppressLineNumbers/>
              <w:suppressAutoHyphens/>
              <w:jc w:val="center"/>
              <w:rPr>
                <w:color w:val="0D0D0D" w:themeColor="text1" w:themeTint="F2"/>
                <w:lang w:val="uk-UA" w:eastAsia="uk-UA"/>
              </w:rPr>
            </w:pPr>
          </w:p>
          <w:p w14:paraId="5E23B32D" w14:textId="77777777" w:rsidR="009102F0" w:rsidRPr="007733A8" w:rsidRDefault="009102F0" w:rsidP="003F3FFC">
            <w:pPr>
              <w:suppressLineNumbers/>
              <w:suppressAutoHyphens/>
              <w:jc w:val="center"/>
              <w:rPr>
                <w:color w:val="0D0D0D" w:themeColor="text1" w:themeTint="F2"/>
                <w:lang w:val="uk-UA" w:eastAsia="uk-UA"/>
              </w:rPr>
            </w:pPr>
          </w:p>
          <w:p w14:paraId="1A9DB7B1" w14:textId="77777777" w:rsidR="009102F0" w:rsidRPr="007733A8" w:rsidRDefault="009102F0" w:rsidP="003F3FFC">
            <w:pPr>
              <w:suppressLineNumbers/>
              <w:suppressAutoHyphens/>
              <w:jc w:val="center"/>
              <w:rPr>
                <w:color w:val="0D0D0D" w:themeColor="text1" w:themeTint="F2"/>
                <w:lang w:val="uk-UA" w:eastAsia="uk-UA"/>
              </w:rPr>
            </w:pPr>
          </w:p>
          <w:p w14:paraId="2F9CBBD2" w14:textId="77777777" w:rsidR="009102F0" w:rsidRPr="007733A8" w:rsidRDefault="009102F0" w:rsidP="003F3FFC">
            <w:pPr>
              <w:suppressLineNumbers/>
              <w:suppressAutoHyphens/>
              <w:jc w:val="center"/>
              <w:rPr>
                <w:color w:val="0D0D0D" w:themeColor="text1" w:themeTint="F2"/>
                <w:lang w:val="uk-UA" w:eastAsia="uk-UA"/>
              </w:rPr>
            </w:pPr>
          </w:p>
          <w:p w14:paraId="2ADE3BCF" w14:textId="77777777" w:rsidR="009102F0" w:rsidRPr="007733A8" w:rsidRDefault="009102F0" w:rsidP="003F3FFC">
            <w:pPr>
              <w:suppressLineNumbers/>
              <w:suppressAutoHyphens/>
              <w:jc w:val="center"/>
              <w:rPr>
                <w:color w:val="0D0D0D" w:themeColor="text1" w:themeTint="F2"/>
                <w:lang w:val="uk-UA" w:eastAsia="uk-UA"/>
              </w:rPr>
            </w:pPr>
          </w:p>
          <w:p w14:paraId="2AA949D8" w14:textId="77777777" w:rsidR="009102F0" w:rsidRPr="007733A8" w:rsidRDefault="009102F0" w:rsidP="003F3FFC">
            <w:pPr>
              <w:suppressLineNumbers/>
              <w:suppressAutoHyphens/>
              <w:jc w:val="center"/>
              <w:rPr>
                <w:color w:val="0D0D0D" w:themeColor="text1" w:themeTint="F2"/>
                <w:lang w:val="uk-UA" w:eastAsia="uk-UA"/>
              </w:rPr>
            </w:pPr>
          </w:p>
          <w:p w14:paraId="3B82AE8C" w14:textId="77777777" w:rsidR="009102F0" w:rsidRPr="007733A8" w:rsidRDefault="009102F0" w:rsidP="003F3FFC">
            <w:pPr>
              <w:suppressLineNumbers/>
              <w:suppressAutoHyphens/>
              <w:jc w:val="center"/>
              <w:rPr>
                <w:color w:val="0D0D0D" w:themeColor="text1" w:themeTint="F2"/>
                <w:lang w:val="uk-UA" w:eastAsia="uk-UA"/>
              </w:rPr>
            </w:pPr>
          </w:p>
          <w:p w14:paraId="1F6F0ADA" w14:textId="77777777" w:rsidR="009102F0" w:rsidRPr="007733A8" w:rsidRDefault="009102F0" w:rsidP="003F3FFC">
            <w:pPr>
              <w:suppressLineNumbers/>
              <w:suppressAutoHyphens/>
              <w:jc w:val="center"/>
              <w:rPr>
                <w:color w:val="0D0D0D" w:themeColor="text1" w:themeTint="F2"/>
                <w:lang w:val="uk-UA" w:eastAsia="uk-UA"/>
              </w:rPr>
            </w:pPr>
          </w:p>
          <w:p w14:paraId="02000672" w14:textId="77777777" w:rsidR="009102F0" w:rsidRPr="007733A8" w:rsidRDefault="009102F0" w:rsidP="003F3FFC">
            <w:pPr>
              <w:suppressLineNumbers/>
              <w:suppressAutoHyphens/>
              <w:jc w:val="center"/>
              <w:rPr>
                <w:color w:val="0D0D0D" w:themeColor="text1" w:themeTint="F2"/>
                <w:lang w:val="uk-UA" w:eastAsia="uk-UA"/>
              </w:rPr>
            </w:pPr>
          </w:p>
          <w:p w14:paraId="5603EE32" w14:textId="77777777" w:rsidR="009102F0" w:rsidRPr="007733A8" w:rsidRDefault="009102F0" w:rsidP="003F3FFC">
            <w:pPr>
              <w:suppressLineNumbers/>
              <w:suppressAutoHyphens/>
              <w:jc w:val="center"/>
              <w:rPr>
                <w:color w:val="0D0D0D" w:themeColor="text1" w:themeTint="F2"/>
                <w:lang w:val="uk-UA" w:eastAsia="uk-UA"/>
              </w:rPr>
            </w:pPr>
          </w:p>
          <w:p w14:paraId="6FD5E980" w14:textId="77777777" w:rsidR="009102F0" w:rsidRPr="007733A8" w:rsidRDefault="009102F0" w:rsidP="003F3FFC">
            <w:pPr>
              <w:suppressLineNumbers/>
              <w:suppressAutoHyphens/>
              <w:jc w:val="center"/>
              <w:rPr>
                <w:color w:val="0D0D0D" w:themeColor="text1" w:themeTint="F2"/>
                <w:lang w:val="uk-UA" w:eastAsia="uk-UA"/>
              </w:rPr>
            </w:pPr>
          </w:p>
          <w:p w14:paraId="7C6BD592" w14:textId="77777777" w:rsidR="009102F0" w:rsidRPr="007733A8" w:rsidRDefault="009102F0" w:rsidP="003F3FFC">
            <w:pPr>
              <w:suppressLineNumbers/>
              <w:suppressAutoHyphens/>
              <w:jc w:val="center"/>
              <w:rPr>
                <w:color w:val="0D0D0D" w:themeColor="text1" w:themeTint="F2"/>
                <w:lang w:val="uk-UA" w:eastAsia="uk-UA"/>
              </w:rPr>
            </w:pPr>
          </w:p>
          <w:p w14:paraId="4FED4ED4" w14:textId="77777777" w:rsidR="009102F0" w:rsidRPr="007733A8" w:rsidRDefault="009102F0" w:rsidP="003F3FFC">
            <w:pPr>
              <w:suppressLineNumbers/>
              <w:suppressAutoHyphens/>
              <w:jc w:val="center"/>
              <w:rPr>
                <w:color w:val="0D0D0D" w:themeColor="text1" w:themeTint="F2"/>
                <w:lang w:val="uk-UA" w:eastAsia="uk-UA"/>
              </w:rPr>
            </w:pPr>
          </w:p>
          <w:p w14:paraId="5DF6008B" w14:textId="77777777" w:rsidR="009102F0" w:rsidRPr="007733A8" w:rsidRDefault="009102F0" w:rsidP="003F3FFC">
            <w:pPr>
              <w:suppressLineNumbers/>
              <w:suppressAutoHyphens/>
              <w:jc w:val="center"/>
              <w:rPr>
                <w:color w:val="0D0D0D" w:themeColor="text1" w:themeTint="F2"/>
                <w:lang w:val="uk-UA" w:eastAsia="uk-UA"/>
              </w:rPr>
            </w:pPr>
          </w:p>
          <w:p w14:paraId="417FB30E" w14:textId="77777777" w:rsidR="009102F0" w:rsidRPr="007733A8" w:rsidRDefault="009102F0" w:rsidP="003F3FFC">
            <w:pPr>
              <w:suppressLineNumbers/>
              <w:suppressAutoHyphens/>
              <w:jc w:val="center"/>
              <w:rPr>
                <w:color w:val="0D0D0D" w:themeColor="text1" w:themeTint="F2"/>
                <w:lang w:val="uk-UA" w:eastAsia="uk-UA"/>
              </w:rPr>
            </w:pPr>
          </w:p>
          <w:p w14:paraId="5B0502C4" w14:textId="77777777" w:rsidR="009102F0" w:rsidRPr="007733A8" w:rsidRDefault="009102F0" w:rsidP="003F3FFC">
            <w:pPr>
              <w:suppressLineNumbers/>
              <w:suppressAutoHyphens/>
              <w:jc w:val="center"/>
              <w:rPr>
                <w:color w:val="0D0D0D" w:themeColor="text1" w:themeTint="F2"/>
                <w:lang w:val="uk-UA" w:eastAsia="uk-UA"/>
              </w:rPr>
            </w:pPr>
          </w:p>
          <w:p w14:paraId="6A47FB82" w14:textId="77777777" w:rsidR="009102F0" w:rsidRPr="007733A8" w:rsidRDefault="009102F0" w:rsidP="003F3FFC">
            <w:pPr>
              <w:suppressLineNumbers/>
              <w:suppressAutoHyphens/>
              <w:jc w:val="center"/>
              <w:rPr>
                <w:color w:val="0D0D0D" w:themeColor="text1" w:themeTint="F2"/>
                <w:lang w:val="uk-UA" w:eastAsia="uk-UA"/>
              </w:rPr>
            </w:pPr>
          </w:p>
          <w:p w14:paraId="6688900D" w14:textId="77777777" w:rsidR="009102F0" w:rsidRPr="007733A8" w:rsidRDefault="009102F0" w:rsidP="003F3FFC">
            <w:pPr>
              <w:suppressLineNumbers/>
              <w:suppressAutoHyphens/>
              <w:jc w:val="center"/>
              <w:rPr>
                <w:color w:val="0D0D0D" w:themeColor="text1" w:themeTint="F2"/>
                <w:lang w:val="uk-UA" w:eastAsia="uk-UA"/>
              </w:rPr>
            </w:pPr>
          </w:p>
          <w:p w14:paraId="200B3D28" w14:textId="77777777" w:rsidR="009102F0" w:rsidRPr="007733A8" w:rsidRDefault="009102F0" w:rsidP="003F3FFC">
            <w:pPr>
              <w:suppressLineNumbers/>
              <w:suppressAutoHyphens/>
              <w:jc w:val="center"/>
              <w:rPr>
                <w:color w:val="0D0D0D" w:themeColor="text1" w:themeTint="F2"/>
                <w:lang w:val="uk-UA" w:eastAsia="uk-UA"/>
              </w:rPr>
            </w:pPr>
          </w:p>
          <w:p w14:paraId="6A35F9BA" w14:textId="77777777" w:rsidR="009102F0" w:rsidRPr="007733A8" w:rsidRDefault="009102F0" w:rsidP="003F3FFC">
            <w:pPr>
              <w:suppressLineNumbers/>
              <w:suppressAutoHyphens/>
              <w:jc w:val="center"/>
              <w:rPr>
                <w:color w:val="0D0D0D" w:themeColor="text1" w:themeTint="F2"/>
                <w:lang w:val="uk-UA" w:eastAsia="uk-UA"/>
              </w:rPr>
            </w:pPr>
          </w:p>
          <w:p w14:paraId="33BA3860" w14:textId="77777777" w:rsidR="009102F0" w:rsidRPr="007733A8" w:rsidRDefault="009102F0" w:rsidP="003F3FFC">
            <w:pPr>
              <w:suppressLineNumbers/>
              <w:suppressAutoHyphens/>
              <w:jc w:val="center"/>
              <w:rPr>
                <w:color w:val="0D0D0D" w:themeColor="text1" w:themeTint="F2"/>
                <w:lang w:val="uk-UA" w:eastAsia="uk-UA"/>
              </w:rPr>
            </w:pPr>
          </w:p>
          <w:p w14:paraId="0A11929F" w14:textId="77777777" w:rsidR="009102F0" w:rsidRPr="007733A8" w:rsidRDefault="009102F0" w:rsidP="003F3FFC">
            <w:pPr>
              <w:suppressLineNumbers/>
              <w:suppressAutoHyphens/>
              <w:jc w:val="center"/>
              <w:rPr>
                <w:color w:val="0D0D0D" w:themeColor="text1" w:themeTint="F2"/>
                <w:lang w:val="uk-UA" w:eastAsia="uk-UA"/>
              </w:rPr>
            </w:pPr>
          </w:p>
          <w:p w14:paraId="5F3285C6" w14:textId="77777777" w:rsidR="009102F0" w:rsidRPr="007733A8" w:rsidRDefault="009102F0" w:rsidP="003F3FFC">
            <w:pPr>
              <w:suppressLineNumbers/>
              <w:suppressAutoHyphens/>
              <w:jc w:val="center"/>
              <w:rPr>
                <w:color w:val="0D0D0D" w:themeColor="text1" w:themeTint="F2"/>
                <w:lang w:val="uk-UA" w:eastAsia="uk-UA"/>
              </w:rPr>
            </w:pPr>
          </w:p>
          <w:p w14:paraId="3042D69F" w14:textId="77777777" w:rsidR="009102F0" w:rsidRPr="007733A8" w:rsidRDefault="009102F0" w:rsidP="003F3FFC">
            <w:pPr>
              <w:suppressLineNumbers/>
              <w:suppressAutoHyphens/>
              <w:jc w:val="center"/>
              <w:rPr>
                <w:color w:val="0D0D0D" w:themeColor="text1" w:themeTint="F2"/>
                <w:lang w:val="uk-UA" w:eastAsia="uk-UA"/>
              </w:rPr>
            </w:pPr>
          </w:p>
          <w:p w14:paraId="0F305580" w14:textId="77777777" w:rsidR="009102F0" w:rsidRPr="007733A8" w:rsidRDefault="009102F0" w:rsidP="003F3FFC">
            <w:pPr>
              <w:suppressLineNumbers/>
              <w:suppressAutoHyphens/>
              <w:jc w:val="center"/>
              <w:rPr>
                <w:color w:val="0D0D0D" w:themeColor="text1" w:themeTint="F2"/>
                <w:lang w:val="uk-UA" w:eastAsia="uk-UA"/>
              </w:rPr>
            </w:pPr>
          </w:p>
          <w:p w14:paraId="4C4CCAC5" w14:textId="77777777" w:rsidR="009102F0" w:rsidRPr="007733A8" w:rsidRDefault="009102F0" w:rsidP="003F3FFC">
            <w:pPr>
              <w:suppressLineNumbers/>
              <w:suppressAutoHyphens/>
              <w:jc w:val="center"/>
              <w:rPr>
                <w:color w:val="0D0D0D" w:themeColor="text1" w:themeTint="F2"/>
                <w:lang w:val="uk-UA" w:eastAsia="uk-UA"/>
              </w:rPr>
            </w:pPr>
          </w:p>
          <w:p w14:paraId="390BB50B" w14:textId="77777777" w:rsidR="009102F0" w:rsidRPr="007733A8" w:rsidRDefault="009102F0" w:rsidP="003F3FFC">
            <w:pPr>
              <w:suppressLineNumbers/>
              <w:suppressAutoHyphens/>
              <w:jc w:val="center"/>
              <w:rPr>
                <w:color w:val="0D0D0D" w:themeColor="text1" w:themeTint="F2"/>
                <w:lang w:val="uk-UA" w:eastAsia="uk-UA"/>
              </w:rPr>
            </w:pPr>
          </w:p>
          <w:p w14:paraId="112D39CC" w14:textId="77777777" w:rsidR="009102F0" w:rsidRPr="007733A8" w:rsidRDefault="009102F0" w:rsidP="003F3FFC">
            <w:pPr>
              <w:suppressLineNumbers/>
              <w:suppressAutoHyphens/>
              <w:jc w:val="center"/>
              <w:rPr>
                <w:color w:val="0D0D0D" w:themeColor="text1" w:themeTint="F2"/>
                <w:lang w:val="uk-UA" w:eastAsia="uk-UA"/>
              </w:rPr>
            </w:pPr>
          </w:p>
          <w:p w14:paraId="0F0EEF93" w14:textId="77777777" w:rsidR="009102F0" w:rsidRPr="007733A8" w:rsidRDefault="009102F0" w:rsidP="003F3FFC">
            <w:pPr>
              <w:suppressLineNumbers/>
              <w:suppressAutoHyphens/>
              <w:jc w:val="center"/>
              <w:rPr>
                <w:color w:val="0D0D0D" w:themeColor="text1" w:themeTint="F2"/>
                <w:lang w:val="uk-UA" w:eastAsia="uk-UA"/>
              </w:rPr>
            </w:pPr>
          </w:p>
          <w:p w14:paraId="4B09912D" w14:textId="77777777" w:rsidR="009102F0" w:rsidRPr="007733A8" w:rsidRDefault="009102F0" w:rsidP="003F3FFC">
            <w:pPr>
              <w:suppressLineNumbers/>
              <w:suppressAutoHyphens/>
              <w:jc w:val="center"/>
              <w:rPr>
                <w:color w:val="0D0D0D" w:themeColor="text1" w:themeTint="F2"/>
                <w:lang w:val="uk-UA" w:eastAsia="uk-UA"/>
              </w:rPr>
            </w:pPr>
          </w:p>
          <w:p w14:paraId="49133CB8" w14:textId="77777777" w:rsidR="009102F0" w:rsidRPr="007733A8" w:rsidRDefault="009102F0" w:rsidP="003F3FFC">
            <w:pPr>
              <w:suppressLineNumbers/>
              <w:suppressAutoHyphens/>
              <w:jc w:val="center"/>
              <w:rPr>
                <w:color w:val="0D0D0D" w:themeColor="text1" w:themeTint="F2"/>
                <w:lang w:val="uk-UA" w:eastAsia="uk-UA"/>
              </w:rPr>
            </w:pPr>
          </w:p>
          <w:p w14:paraId="020D42BA" w14:textId="77777777" w:rsidR="009102F0" w:rsidRPr="007733A8" w:rsidRDefault="009102F0" w:rsidP="003F3FFC">
            <w:pPr>
              <w:suppressLineNumbers/>
              <w:suppressAutoHyphens/>
              <w:jc w:val="center"/>
              <w:rPr>
                <w:color w:val="0D0D0D" w:themeColor="text1" w:themeTint="F2"/>
                <w:lang w:val="uk-UA" w:eastAsia="uk-UA"/>
              </w:rPr>
            </w:pPr>
          </w:p>
          <w:p w14:paraId="51C591EA" w14:textId="77777777" w:rsidR="009102F0" w:rsidRPr="007733A8" w:rsidRDefault="009102F0" w:rsidP="003F3FFC">
            <w:pPr>
              <w:suppressLineNumbers/>
              <w:suppressAutoHyphens/>
              <w:jc w:val="center"/>
              <w:rPr>
                <w:color w:val="0D0D0D" w:themeColor="text1" w:themeTint="F2"/>
                <w:lang w:val="uk-UA" w:eastAsia="uk-UA"/>
              </w:rPr>
            </w:pPr>
          </w:p>
          <w:p w14:paraId="237BAEA1" w14:textId="77777777" w:rsidR="009102F0" w:rsidRPr="007733A8" w:rsidRDefault="009102F0" w:rsidP="003F3FFC">
            <w:pPr>
              <w:suppressLineNumbers/>
              <w:suppressAutoHyphens/>
              <w:jc w:val="center"/>
              <w:rPr>
                <w:color w:val="0D0D0D" w:themeColor="text1" w:themeTint="F2"/>
                <w:lang w:val="uk-UA" w:eastAsia="uk-UA"/>
              </w:rPr>
            </w:pPr>
          </w:p>
          <w:p w14:paraId="5AE72131" w14:textId="77777777" w:rsidR="009102F0" w:rsidRPr="007733A8" w:rsidRDefault="009102F0" w:rsidP="003F3FFC">
            <w:pPr>
              <w:suppressLineNumbers/>
              <w:suppressAutoHyphens/>
              <w:jc w:val="center"/>
              <w:rPr>
                <w:color w:val="0D0D0D" w:themeColor="text1" w:themeTint="F2"/>
                <w:lang w:val="uk-UA" w:eastAsia="uk-UA"/>
              </w:rPr>
            </w:pPr>
          </w:p>
          <w:p w14:paraId="6FF1324F" w14:textId="77777777" w:rsidR="009102F0" w:rsidRPr="007733A8" w:rsidRDefault="009102F0" w:rsidP="003F3FFC">
            <w:pPr>
              <w:suppressLineNumbers/>
              <w:suppressAutoHyphens/>
              <w:jc w:val="center"/>
              <w:rPr>
                <w:color w:val="0D0D0D" w:themeColor="text1" w:themeTint="F2"/>
                <w:sz w:val="18"/>
                <w:lang w:val="uk-UA" w:eastAsia="uk-UA"/>
              </w:rPr>
            </w:pPr>
          </w:p>
          <w:p w14:paraId="1323F4EB" w14:textId="77777777" w:rsidR="009102F0" w:rsidRPr="007733A8" w:rsidRDefault="009102F0" w:rsidP="003F3FFC">
            <w:pPr>
              <w:suppressLineNumbers/>
              <w:suppressAutoHyphens/>
              <w:jc w:val="center"/>
              <w:rPr>
                <w:color w:val="0D0D0D" w:themeColor="text1" w:themeTint="F2"/>
                <w:lang w:val="uk-UA" w:eastAsia="uk-UA"/>
              </w:rPr>
            </w:pPr>
          </w:p>
          <w:p w14:paraId="351D7E9C" w14:textId="1EA3EA83" w:rsidR="009102F0" w:rsidRPr="007733A8" w:rsidRDefault="009102F0" w:rsidP="003F3FFC">
            <w:pPr>
              <w:suppressLineNumbers/>
              <w:suppressAutoHyphens/>
              <w:jc w:val="center"/>
              <w:rPr>
                <w:color w:val="0D0D0D" w:themeColor="text1" w:themeTint="F2"/>
                <w:lang w:val="uk-UA" w:eastAsia="uk-UA"/>
              </w:rPr>
            </w:pPr>
          </w:p>
        </w:tc>
        <w:tc>
          <w:tcPr>
            <w:tcW w:w="3970" w:type="dxa"/>
            <w:shd w:val="clear" w:color="auto" w:fill="FFFFFF"/>
          </w:tcPr>
          <w:p w14:paraId="478F018F" w14:textId="01AF8226" w:rsidR="009102F0" w:rsidRPr="007733A8" w:rsidRDefault="009102F0" w:rsidP="003F3FFC">
            <w:pPr>
              <w:suppressLineNumbers/>
              <w:suppressAutoHyphens/>
              <w:jc w:val="both"/>
              <w:textAlignment w:val="baseline"/>
              <w:rPr>
                <w:color w:val="0D0D0D" w:themeColor="text1" w:themeTint="F2"/>
                <w:lang w:val="uk-UA"/>
              </w:rPr>
            </w:pPr>
            <w:r w:rsidRPr="007733A8">
              <w:rPr>
                <w:color w:val="0D0D0D" w:themeColor="text1" w:themeTint="F2"/>
                <w:lang w:val="uk-UA"/>
              </w:rPr>
              <w:lastRenderedPageBreak/>
              <w:t>Процедури офіційного звітування</w:t>
            </w:r>
            <w:r w:rsidR="000439AD">
              <w:rPr>
                <w:color w:val="0D0D0D" w:themeColor="text1" w:themeTint="F2"/>
                <w:lang w:val="uk-UA"/>
              </w:rPr>
              <w:t>,</w:t>
            </w:r>
          </w:p>
          <w:p w14:paraId="11137534" w14:textId="2CDEE4CB" w:rsidR="009102F0" w:rsidRPr="007733A8" w:rsidRDefault="000439AD" w:rsidP="003F3FFC">
            <w:pPr>
              <w:suppressLineNumbers/>
              <w:suppressAutoHyphens/>
              <w:jc w:val="both"/>
              <w:rPr>
                <w:bCs/>
                <w:color w:val="0D0D0D" w:themeColor="text1" w:themeTint="F2"/>
                <w:lang w:val="uk-UA" w:eastAsia="uk-UA"/>
              </w:rPr>
            </w:pPr>
            <w:r>
              <w:rPr>
                <w:bCs/>
                <w:color w:val="0D0D0D" w:themeColor="text1" w:themeTint="F2"/>
                <w:lang w:val="uk-UA" w:eastAsia="uk-UA"/>
              </w:rPr>
              <w:t>з</w:t>
            </w:r>
            <w:r w:rsidR="009102F0" w:rsidRPr="007733A8">
              <w:rPr>
                <w:bCs/>
                <w:color w:val="0D0D0D" w:themeColor="text1" w:themeTint="F2"/>
                <w:lang w:val="uk-UA" w:eastAsia="uk-UA"/>
              </w:rPr>
              <w:t>аповнення та подання податкової звітності з ПДВ</w:t>
            </w:r>
          </w:p>
          <w:p w14:paraId="3283F900" w14:textId="77777777" w:rsidR="009102F0" w:rsidRPr="007733A8" w:rsidRDefault="009102F0" w:rsidP="003F3FFC">
            <w:pPr>
              <w:suppressLineNumbers/>
              <w:suppressAutoHyphens/>
              <w:jc w:val="both"/>
              <w:rPr>
                <w:bCs/>
                <w:color w:val="0D0D0D" w:themeColor="text1" w:themeTint="F2"/>
                <w:sz w:val="6"/>
                <w:szCs w:val="6"/>
                <w:lang w:val="uk-UA" w:eastAsia="uk-UA"/>
              </w:rPr>
            </w:pPr>
          </w:p>
          <w:p w14:paraId="3C660734" w14:textId="77777777" w:rsidR="009102F0" w:rsidRPr="007733A8" w:rsidRDefault="009102F0" w:rsidP="003F3FFC">
            <w:pPr>
              <w:suppressLineNumbers/>
              <w:suppressAutoHyphens/>
              <w:jc w:val="both"/>
              <w:rPr>
                <w:bCs/>
                <w:i/>
                <w:color w:val="0D0D0D" w:themeColor="text1" w:themeTint="F2"/>
                <w:lang w:val="uk-UA" w:eastAsia="uk-UA"/>
              </w:rPr>
            </w:pPr>
            <w:r w:rsidRPr="007733A8">
              <w:rPr>
                <w:bCs/>
                <w:i/>
                <w:color w:val="0D0D0D" w:themeColor="text1" w:themeTint="F2"/>
                <w:lang w:val="uk-UA" w:eastAsia="uk-UA"/>
              </w:rPr>
              <w:t xml:space="preserve">Оціночно: </w:t>
            </w:r>
          </w:p>
          <w:p w14:paraId="312F1A14" w14:textId="7DFC1D7A" w:rsidR="009102F0" w:rsidRPr="007733A8" w:rsidRDefault="009102F0" w:rsidP="003F3FFC">
            <w:pPr>
              <w:suppressLineNumbers/>
              <w:suppressAutoHyphens/>
              <w:jc w:val="both"/>
              <w:rPr>
                <w:bCs/>
                <w:i/>
                <w:color w:val="0D0D0D" w:themeColor="text1" w:themeTint="F2"/>
                <w:lang w:val="uk-UA" w:eastAsia="uk-UA"/>
              </w:rPr>
            </w:pPr>
            <w:r w:rsidRPr="007733A8">
              <w:rPr>
                <w:b/>
                <w:bCs/>
                <w:i/>
                <w:color w:val="0D0D0D" w:themeColor="text1" w:themeTint="F2"/>
                <w:lang w:val="uk-UA" w:eastAsia="uk-UA"/>
              </w:rPr>
              <w:t>для альтернативи 1</w:t>
            </w:r>
            <w:r w:rsidRPr="007733A8">
              <w:rPr>
                <w:bCs/>
                <w:i/>
                <w:color w:val="0D0D0D" w:themeColor="text1" w:themeTint="F2"/>
                <w:lang w:val="uk-UA" w:eastAsia="uk-UA"/>
              </w:rPr>
              <w:t xml:space="preserve"> – 1 год</w:t>
            </w:r>
            <w:r w:rsidR="000439AD">
              <w:rPr>
                <w:bCs/>
                <w:i/>
                <w:color w:val="0D0D0D" w:themeColor="text1" w:themeTint="F2"/>
                <w:lang w:val="uk-UA" w:eastAsia="uk-UA"/>
              </w:rPr>
              <w:t>,</w:t>
            </w:r>
            <w:r w:rsidRPr="007733A8">
              <w:rPr>
                <w:bCs/>
                <w:i/>
                <w:color w:val="0D0D0D" w:themeColor="text1" w:themeTint="F2"/>
                <w:lang w:val="uk-UA" w:eastAsia="uk-UA"/>
              </w:rPr>
              <w:t xml:space="preserve"> </w:t>
            </w:r>
          </w:p>
          <w:p w14:paraId="71F6F269" w14:textId="77777777" w:rsidR="00EF217E" w:rsidRPr="007733A8" w:rsidRDefault="00EF217E" w:rsidP="003F3FFC">
            <w:pPr>
              <w:suppressLineNumbers/>
              <w:suppressAutoHyphens/>
              <w:jc w:val="both"/>
              <w:rPr>
                <w:bCs/>
                <w:i/>
                <w:color w:val="0D0D0D" w:themeColor="text1" w:themeTint="F2"/>
                <w:lang w:val="uk-UA" w:eastAsia="uk-UA"/>
              </w:rPr>
            </w:pPr>
          </w:p>
          <w:p w14:paraId="0D6E8AA5" w14:textId="77777777" w:rsidR="00EF217E" w:rsidRPr="007733A8" w:rsidRDefault="00EF217E" w:rsidP="003F3FFC">
            <w:pPr>
              <w:suppressLineNumbers/>
              <w:suppressAutoHyphens/>
              <w:jc w:val="both"/>
              <w:rPr>
                <w:bCs/>
                <w:i/>
                <w:color w:val="0D0D0D" w:themeColor="text1" w:themeTint="F2"/>
                <w:lang w:val="uk-UA" w:eastAsia="uk-UA"/>
              </w:rPr>
            </w:pPr>
          </w:p>
          <w:p w14:paraId="65BDFB22" w14:textId="77777777" w:rsidR="0038132A" w:rsidRPr="007733A8" w:rsidRDefault="0038132A" w:rsidP="003F3FFC">
            <w:pPr>
              <w:suppressLineNumbers/>
              <w:suppressAutoHyphens/>
              <w:jc w:val="both"/>
              <w:rPr>
                <w:b/>
                <w:bCs/>
                <w:i/>
                <w:color w:val="0D0D0D" w:themeColor="text1" w:themeTint="F2"/>
                <w:lang w:val="uk-UA" w:eastAsia="uk-UA"/>
              </w:rPr>
            </w:pPr>
          </w:p>
          <w:p w14:paraId="0859744C" w14:textId="77777777" w:rsidR="0038132A" w:rsidRPr="007733A8" w:rsidRDefault="0038132A" w:rsidP="003F3FFC">
            <w:pPr>
              <w:suppressLineNumbers/>
              <w:suppressAutoHyphens/>
              <w:jc w:val="both"/>
              <w:rPr>
                <w:b/>
                <w:bCs/>
                <w:i/>
                <w:color w:val="0D0D0D" w:themeColor="text1" w:themeTint="F2"/>
                <w:lang w:val="uk-UA" w:eastAsia="uk-UA"/>
              </w:rPr>
            </w:pPr>
          </w:p>
          <w:p w14:paraId="21E380D1" w14:textId="4C03DA70" w:rsidR="00EF217E" w:rsidRPr="007733A8" w:rsidRDefault="00EF217E" w:rsidP="003F3FFC">
            <w:pPr>
              <w:suppressLineNumbers/>
              <w:suppressAutoHyphens/>
              <w:jc w:val="both"/>
              <w:rPr>
                <w:bCs/>
                <w:i/>
                <w:color w:val="0D0D0D" w:themeColor="text1" w:themeTint="F2"/>
                <w:lang w:val="uk-UA" w:eastAsia="uk-UA"/>
              </w:rPr>
            </w:pPr>
            <w:r w:rsidRPr="007733A8">
              <w:rPr>
                <w:b/>
                <w:bCs/>
                <w:i/>
                <w:color w:val="0D0D0D" w:themeColor="text1" w:themeTint="F2"/>
                <w:lang w:val="uk-UA" w:eastAsia="uk-UA"/>
              </w:rPr>
              <w:t>для альтернативи 2</w:t>
            </w:r>
            <w:r w:rsidR="0038132A" w:rsidRPr="007733A8">
              <w:rPr>
                <w:bCs/>
                <w:i/>
                <w:color w:val="0D0D0D" w:themeColor="text1" w:themeTint="F2"/>
                <w:lang w:val="uk-UA" w:eastAsia="uk-UA"/>
              </w:rPr>
              <w:t xml:space="preserve"> – 0,75</w:t>
            </w:r>
            <w:r w:rsidRPr="007733A8">
              <w:rPr>
                <w:bCs/>
                <w:i/>
                <w:color w:val="0D0D0D" w:themeColor="text1" w:themeTint="F2"/>
                <w:lang w:val="uk-UA" w:eastAsia="uk-UA"/>
              </w:rPr>
              <w:t xml:space="preserve"> год</w:t>
            </w:r>
            <w:r w:rsidR="000439AD">
              <w:rPr>
                <w:bCs/>
                <w:i/>
                <w:color w:val="0D0D0D" w:themeColor="text1" w:themeTint="F2"/>
                <w:lang w:val="uk-UA" w:eastAsia="uk-UA"/>
              </w:rPr>
              <w:t>,</w:t>
            </w:r>
            <w:r w:rsidRPr="007733A8">
              <w:rPr>
                <w:bCs/>
                <w:i/>
                <w:color w:val="0D0D0D" w:themeColor="text1" w:themeTint="F2"/>
                <w:lang w:val="uk-UA" w:eastAsia="uk-UA"/>
              </w:rPr>
              <w:t xml:space="preserve"> </w:t>
            </w:r>
          </w:p>
          <w:p w14:paraId="64C98440" w14:textId="77777777" w:rsidR="00EF217E" w:rsidRPr="007733A8" w:rsidRDefault="00EF217E" w:rsidP="003F3FFC">
            <w:pPr>
              <w:suppressLineNumbers/>
              <w:suppressAutoHyphens/>
              <w:jc w:val="both"/>
              <w:rPr>
                <w:bCs/>
                <w:i/>
                <w:color w:val="0D0D0D" w:themeColor="text1" w:themeTint="F2"/>
                <w:lang w:val="uk-UA" w:eastAsia="uk-UA"/>
              </w:rPr>
            </w:pPr>
          </w:p>
          <w:p w14:paraId="10258B4D" w14:textId="77777777" w:rsidR="009102F0" w:rsidRPr="007733A8" w:rsidRDefault="009102F0" w:rsidP="003F3FFC">
            <w:pPr>
              <w:suppressLineNumbers/>
              <w:suppressAutoHyphens/>
              <w:jc w:val="both"/>
              <w:rPr>
                <w:bCs/>
                <w:i/>
                <w:color w:val="0D0D0D" w:themeColor="text1" w:themeTint="F2"/>
                <w:lang w:val="uk-UA" w:eastAsia="uk-UA"/>
              </w:rPr>
            </w:pPr>
          </w:p>
          <w:p w14:paraId="0B5DB7A8" w14:textId="77777777" w:rsidR="009102F0" w:rsidRPr="007733A8" w:rsidRDefault="009102F0" w:rsidP="003F3FFC">
            <w:pPr>
              <w:suppressLineNumbers/>
              <w:suppressAutoHyphens/>
              <w:jc w:val="both"/>
              <w:rPr>
                <w:bCs/>
                <w:i/>
                <w:color w:val="0D0D0D" w:themeColor="text1" w:themeTint="F2"/>
                <w:lang w:val="uk-UA" w:eastAsia="uk-UA"/>
              </w:rPr>
            </w:pPr>
          </w:p>
          <w:p w14:paraId="20A8860E" w14:textId="77777777" w:rsidR="0038132A" w:rsidRPr="007733A8" w:rsidRDefault="0038132A" w:rsidP="003F3FFC">
            <w:pPr>
              <w:suppressLineNumbers/>
              <w:suppressAutoHyphens/>
              <w:jc w:val="both"/>
              <w:rPr>
                <w:bCs/>
                <w:i/>
                <w:color w:val="0D0D0D" w:themeColor="text1" w:themeTint="F2"/>
                <w:lang w:val="uk-UA" w:eastAsia="uk-UA"/>
              </w:rPr>
            </w:pPr>
          </w:p>
          <w:p w14:paraId="255B61BA" w14:textId="77777777" w:rsidR="009102F0" w:rsidRPr="007733A8" w:rsidRDefault="009102F0" w:rsidP="003F3FFC">
            <w:pPr>
              <w:suppressLineNumbers/>
              <w:suppressAutoHyphens/>
              <w:jc w:val="both"/>
              <w:rPr>
                <w:bCs/>
                <w:i/>
                <w:color w:val="0D0D0D" w:themeColor="text1" w:themeTint="F2"/>
                <w:lang w:val="uk-UA" w:eastAsia="uk-UA"/>
              </w:rPr>
            </w:pPr>
          </w:p>
          <w:p w14:paraId="3DC0F12A" w14:textId="65761F5A" w:rsidR="009102F0" w:rsidRPr="007733A8" w:rsidRDefault="009102F0" w:rsidP="003F3FFC">
            <w:pPr>
              <w:suppressLineNumbers/>
              <w:suppressAutoHyphens/>
              <w:jc w:val="both"/>
              <w:rPr>
                <w:bCs/>
                <w:i/>
                <w:color w:val="0D0D0D" w:themeColor="text1" w:themeTint="F2"/>
                <w:lang w:val="uk-UA" w:eastAsia="uk-UA"/>
              </w:rPr>
            </w:pPr>
            <w:r w:rsidRPr="007733A8">
              <w:rPr>
                <w:b/>
                <w:bCs/>
                <w:i/>
                <w:color w:val="0D0D0D" w:themeColor="text1" w:themeTint="F2"/>
                <w:lang w:val="uk-UA" w:eastAsia="uk-UA"/>
              </w:rPr>
              <w:lastRenderedPageBreak/>
              <w:t>для альтернативи 3</w:t>
            </w:r>
            <w:r w:rsidRPr="007733A8">
              <w:rPr>
                <w:bCs/>
                <w:i/>
                <w:color w:val="0D0D0D" w:themeColor="text1" w:themeTint="F2"/>
                <w:lang w:val="uk-UA" w:eastAsia="uk-UA"/>
              </w:rPr>
              <w:t xml:space="preserve"> –</w:t>
            </w:r>
            <w:r w:rsidR="0038132A" w:rsidRPr="007733A8">
              <w:rPr>
                <w:bCs/>
                <w:i/>
                <w:color w:val="0D0D0D" w:themeColor="text1" w:themeTint="F2"/>
                <w:lang w:val="uk-UA" w:eastAsia="uk-UA"/>
              </w:rPr>
              <w:t xml:space="preserve"> 0,5</w:t>
            </w:r>
            <w:r w:rsidRPr="007733A8">
              <w:rPr>
                <w:bCs/>
                <w:i/>
                <w:color w:val="0D0D0D" w:themeColor="text1" w:themeTint="F2"/>
                <w:lang w:val="uk-UA" w:eastAsia="uk-UA"/>
              </w:rPr>
              <w:t xml:space="preserve"> год</w:t>
            </w:r>
            <w:r w:rsidR="000439AD">
              <w:rPr>
                <w:bCs/>
                <w:i/>
                <w:color w:val="0D0D0D" w:themeColor="text1" w:themeTint="F2"/>
                <w:lang w:val="uk-UA" w:eastAsia="uk-UA"/>
              </w:rPr>
              <w:t>ини</w:t>
            </w:r>
            <w:r w:rsidRPr="007733A8">
              <w:rPr>
                <w:bCs/>
                <w:i/>
                <w:color w:val="0D0D0D" w:themeColor="text1" w:themeTint="F2"/>
                <w:lang w:val="uk-UA" w:eastAsia="uk-UA"/>
              </w:rPr>
              <w:t>.</w:t>
            </w:r>
          </w:p>
          <w:p w14:paraId="69212575" w14:textId="77777777" w:rsidR="009102F0" w:rsidRPr="007733A8" w:rsidRDefault="009102F0" w:rsidP="003F3FFC">
            <w:pPr>
              <w:suppressLineNumbers/>
              <w:suppressAutoHyphens/>
              <w:jc w:val="both"/>
              <w:textAlignment w:val="baseline"/>
              <w:rPr>
                <w:i/>
                <w:color w:val="0D0D0D" w:themeColor="text1" w:themeTint="F2"/>
                <w:sz w:val="12"/>
                <w:szCs w:val="12"/>
                <w:lang w:val="uk-UA"/>
              </w:rPr>
            </w:pPr>
          </w:p>
          <w:p w14:paraId="4E14A59C" w14:textId="77777777" w:rsidR="0038132A" w:rsidRPr="007733A8" w:rsidRDefault="0038132A" w:rsidP="003F3FFC">
            <w:pPr>
              <w:suppressLineNumbers/>
              <w:suppressAutoHyphens/>
              <w:jc w:val="both"/>
              <w:textAlignment w:val="baseline"/>
              <w:rPr>
                <w:i/>
                <w:color w:val="0D0D0D" w:themeColor="text1" w:themeTint="F2"/>
                <w:lang w:val="uk-UA"/>
              </w:rPr>
            </w:pPr>
          </w:p>
          <w:p w14:paraId="6BCDE864" w14:textId="77777777" w:rsidR="0038132A" w:rsidRPr="007733A8" w:rsidRDefault="0038132A" w:rsidP="003F3FFC">
            <w:pPr>
              <w:suppressLineNumbers/>
              <w:suppressAutoHyphens/>
              <w:jc w:val="both"/>
              <w:textAlignment w:val="baseline"/>
              <w:rPr>
                <w:i/>
                <w:color w:val="0D0D0D" w:themeColor="text1" w:themeTint="F2"/>
                <w:lang w:val="uk-UA"/>
              </w:rPr>
            </w:pPr>
          </w:p>
          <w:p w14:paraId="555939D1" w14:textId="77777777" w:rsidR="0038132A" w:rsidRPr="007733A8" w:rsidRDefault="0038132A" w:rsidP="003F3FFC">
            <w:pPr>
              <w:suppressLineNumbers/>
              <w:suppressAutoHyphens/>
              <w:jc w:val="both"/>
              <w:textAlignment w:val="baseline"/>
              <w:rPr>
                <w:i/>
                <w:color w:val="0D0D0D" w:themeColor="text1" w:themeTint="F2"/>
                <w:lang w:val="uk-UA"/>
              </w:rPr>
            </w:pPr>
          </w:p>
          <w:p w14:paraId="0344A22B" w14:textId="77777777" w:rsidR="009102F0" w:rsidRPr="007733A8" w:rsidRDefault="009102F0" w:rsidP="003F3FFC">
            <w:pPr>
              <w:suppressLineNumbers/>
              <w:suppressAutoHyphens/>
              <w:jc w:val="both"/>
              <w:textAlignment w:val="baseline"/>
              <w:rPr>
                <w:i/>
                <w:color w:val="0D0D0D" w:themeColor="text1" w:themeTint="F2"/>
                <w:lang w:val="uk-UA"/>
              </w:rPr>
            </w:pPr>
            <w:r w:rsidRPr="007733A8">
              <w:rPr>
                <w:i/>
                <w:color w:val="0D0D0D" w:themeColor="text1" w:themeTint="F2"/>
                <w:lang w:val="uk-UA"/>
              </w:rPr>
              <w:t>Формула:</w:t>
            </w:r>
          </w:p>
          <w:p w14:paraId="7B0E09BC" w14:textId="7B55620D" w:rsidR="009102F0" w:rsidRPr="007733A8" w:rsidRDefault="009102F0" w:rsidP="003F3FFC">
            <w:pPr>
              <w:suppressLineNumbers/>
              <w:suppressAutoHyphens/>
              <w:jc w:val="both"/>
              <w:textAlignment w:val="baseline"/>
              <w:rPr>
                <w:rFonts w:eastAsia="Calibri"/>
                <w:i/>
                <w:color w:val="0D0D0D" w:themeColor="text1" w:themeTint="F2"/>
                <w:highlight w:val="yellow"/>
                <w:lang w:val="uk-UA"/>
              </w:rPr>
            </w:pPr>
            <w:r w:rsidRPr="007733A8">
              <w:rPr>
                <w:rFonts w:eastAsia="Calibri"/>
                <w:i/>
                <w:color w:val="0D0D0D" w:themeColor="text1" w:themeTint="F2"/>
                <w:lang w:val="uk-UA"/>
              </w:rPr>
              <w:t>час, який орієнтовно суб’єкт малого- та мікропідприємництва витратить на отримання інформації про порядок звітування щодо регулювання, отримання необхідних форм та визначення органу, що приймає звіти + витрати часу на заповнення звітних форм: заповнення та подання податкової звітності + витрат часу на подання звітних форм</w:t>
            </w:r>
            <w:r w:rsidRPr="007733A8">
              <w:rPr>
                <w:rFonts w:eastAsia="Calibri"/>
                <w:i/>
                <w:color w:val="0D0D0D" w:themeColor="text1" w:themeTint="F2"/>
                <w:vertAlign w:val="superscript"/>
                <w:lang w:val="uk-UA"/>
              </w:rPr>
              <w:t>*</w:t>
            </w:r>
            <w:r w:rsidRPr="007733A8">
              <w:rPr>
                <w:rFonts w:eastAsia="Calibri"/>
                <w:i/>
                <w:color w:val="0D0D0D" w:themeColor="text1" w:themeTint="F2"/>
                <w:lang w:val="uk-UA"/>
              </w:rPr>
              <w:t xml:space="preserve"> + оцінка витрат часу на коригування (оцінка природного рівня помилок) Х розмір мінімальної заробітної плати Х оціночна кількість оригінальних звітів (податкова звітність з ПДВ) Х кількість періодів</w:t>
            </w:r>
            <w:r w:rsidRPr="007733A8">
              <w:rPr>
                <w:rFonts w:eastAsia="Calibri"/>
                <w:i/>
                <w:color w:val="0D0D0D" w:themeColor="text1" w:themeTint="F2"/>
                <w:highlight w:val="yellow"/>
                <w:lang w:val="uk-UA"/>
              </w:rPr>
              <w:t xml:space="preserve"> </w:t>
            </w:r>
          </w:p>
          <w:p w14:paraId="64986164" w14:textId="77777777" w:rsidR="009102F0" w:rsidRPr="007733A8" w:rsidRDefault="009102F0" w:rsidP="003F3FFC">
            <w:pPr>
              <w:suppressLineNumbers/>
              <w:suppressAutoHyphens/>
              <w:jc w:val="both"/>
              <w:textAlignment w:val="baseline"/>
              <w:rPr>
                <w:color w:val="0D0D0D" w:themeColor="text1" w:themeTint="F2"/>
                <w:lang w:val="uk-UA"/>
              </w:rPr>
            </w:pPr>
            <w:r w:rsidRPr="007733A8">
              <w:rPr>
                <w:color w:val="0D0D0D" w:themeColor="text1" w:themeTint="F2"/>
                <w:lang w:val="uk-UA"/>
              </w:rPr>
              <w:t>_________________</w:t>
            </w:r>
          </w:p>
          <w:p w14:paraId="44DD200E" w14:textId="77777777" w:rsidR="009102F0" w:rsidRPr="007733A8" w:rsidRDefault="009102F0" w:rsidP="003F3FFC">
            <w:pPr>
              <w:suppressLineNumbers/>
              <w:suppressAutoHyphens/>
              <w:jc w:val="both"/>
              <w:textAlignment w:val="baseline"/>
              <w:rPr>
                <w:color w:val="0D0D0D" w:themeColor="text1" w:themeTint="F2"/>
                <w:sz w:val="18"/>
                <w:szCs w:val="18"/>
                <w:lang w:val="uk-UA"/>
              </w:rPr>
            </w:pPr>
            <w:r w:rsidRPr="007733A8">
              <w:rPr>
                <w:color w:val="0D0D0D" w:themeColor="text1" w:themeTint="F2"/>
                <w:sz w:val="18"/>
                <w:szCs w:val="18"/>
                <w:lang w:val="uk-UA"/>
              </w:rPr>
              <w:t>* Відповідно до пункту 49.4 статті 49 Податкового кодексу України податкова звітність з ПДВ подається в електронній формі контролюючому органу всіма платниками цього податку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w:t>
            </w:r>
          </w:p>
        </w:tc>
        <w:tc>
          <w:tcPr>
            <w:tcW w:w="1872" w:type="dxa"/>
            <w:shd w:val="clear" w:color="auto" w:fill="FFFFFF"/>
          </w:tcPr>
          <w:p w14:paraId="7223940C" w14:textId="77777777" w:rsidR="009102F0" w:rsidRPr="007733A8" w:rsidRDefault="009102F0" w:rsidP="003F3FFC">
            <w:pPr>
              <w:suppressLineNumbers/>
              <w:suppressAutoHyphens/>
              <w:jc w:val="center"/>
              <w:textAlignment w:val="baseline"/>
              <w:rPr>
                <w:color w:val="0D0D0D" w:themeColor="text1" w:themeTint="F2"/>
                <w:sz w:val="2"/>
                <w:szCs w:val="2"/>
                <w:lang w:val="uk-UA"/>
              </w:rPr>
            </w:pPr>
          </w:p>
          <w:p w14:paraId="59F37DD4" w14:textId="77777777" w:rsidR="009102F0" w:rsidRPr="007733A8" w:rsidRDefault="009102F0" w:rsidP="003F3FFC">
            <w:pPr>
              <w:suppressLineNumbers/>
              <w:suppressAutoHyphens/>
              <w:jc w:val="center"/>
              <w:textAlignment w:val="baseline"/>
              <w:rPr>
                <w:color w:val="0D0D0D" w:themeColor="text1" w:themeTint="F2"/>
                <w:sz w:val="2"/>
                <w:szCs w:val="2"/>
                <w:lang w:val="uk-UA"/>
              </w:rPr>
            </w:pPr>
          </w:p>
          <w:p w14:paraId="16559E57" w14:textId="77777777" w:rsidR="0038132A" w:rsidRPr="007733A8" w:rsidRDefault="0038132A" w:rsidP="003F3FFC">
            <w:pPr>
              <w:suppressLineNumbers/>
              <w:suppressAutoHyphens/>
              <w:jc w:val="center"/>
              <w:textAlignment w:val="baseline"/>
              <w:rPr>
                <w:color w:val="0D0D0D" w:themeColor="text1" w:themeTint="F2"/>
                <w:lang w:val="uk-UA"/>
              </w:rPr>
            </w:pPr>
          </w:p>
          <w:p w14:paraId="6DA81EE2" w14:textId="77777777" w:rsidR="0038132A" w:rsidRPr="007733A8" w:rsidRDefault="0038132A" w:rsidP="003F3FFC">
            <w:pPr>
              <w:suppressLineNumbers/>
              <w:suppressAutoHyphens/>
              <w:jc w:val="center"/>
              <w:textAlignment w:val="baseline"/>
              <w:rPr>
                <w:color w:val="0D0D0D" w:themeColor="text1" w:themeTint="F2"/>
                <w:lang w:val="uk-UA"/>
              </w:rPr>
            </w:pPr>
          </w:p>
          <w:p w14:paraId="65B5B58B" w14:textId="77777777" w:rsidR="0038132A" w:rsidRPr="007733A8" w:rsidRDefault="0038132A" w:rsidP="003F3FFC">
            <w:pPr>
              <w:suppressLineNumbers/>
              <w:suppressAutoHyphens/>
              <w:jc w:val="center"/>
              <w:textAlignment w:val="baseline"/>
              <w:rPr>
                <w:color w:val="0D0D0D" w:themeColor="text1" w:themeTint="F2"/>
                <w:lang w:val="uk-UA"/>
              </w:rPr>
            </w:pPr>
          </w:p>
          <w:p w14:paraId="1B341CF6" w14:textId="77777777" w:rsidR="0038132A" w:rsidRPr="007733A8" w:rsidRDefault="0038132A" w:rsidP="003F3FFC">
            <w:pPr>
              <w:suppressLineNumbers/>
              <w:suppressAutoHyphens/>
              <w:jc w:val="center"/>
              <w:textAlignment w:val="baseline"/>
              <w:rPr>
                <w:color w:val="0D0D0D" w:themeColor="text1" w:themeTint="F2"/>
                <w:lang w:val="uk-UA"/>
              </w:rPr>
            </w:pPr>
          </w:p>
          <w:p w14:paraId="46B3683A" w14:textId="77777777" w:rsidR="009102F0" w:rsidRPr="007733A8" w:rsidRDefault="009102F0" w:rsidP="003F3FFC">
            <w:pPr>
              <w:suppressLineNumbers/>
              <w:suppressAutoHyphens/>
              <w:jc w:val="center"/>
              <w:textAlignment w:val="baseline"/>
              <w:rPr>
                <w:color w:val="0D0D0D" w:themeColor="text1" w:themeTint="F2"/>
                <w:lang w:val="uk-UA"/>
              </w:rPr>
            </w:pPr>
            <w:r w:rsidRPr="007733A8">
              <w:rPr>
                <w:color w:val="0D0D0D" w:themeColor="text1" w:themeTint="F2"/>
                <w:lang w:val="uk-UA"/>
              </w:rPr>
              <w:t xml:space="preserve">1 год. х 52,00 грн х 1 форма х 12 міс. </w:t>
            </w:r>
          </w:p>
          <w:p w14:paraId="6BB24173" w14:textId="728CD2B7" w:rsidR="009102F0" w:rsidRPr="007733A8" w:rsidRDefault="009102F0" w:rsidP="003F3FFC">
            <w:pPr>
              <w:suppressLineNumbers/>
              <w:suppressAutoHyphens/>
              <w:jc w:val="center"/>
              <w:textAlignment w:val="baseline"/>
              <w:rPr>
                <w:color w:val="0D0D0D" w:themeColor="text1" w:themeTint="F2"/>
                <w:lang w:val="uk-UA"/>
              </w:rPr>
            </w:pPr>
            <w:r w:rsidRPr="007733A8">
              <w:rPr>
                <w:color w:val="0D0D0D" w:themeColor="text1" w:themeTint="F2"/>
                <w:lang w:val="uk-UA"/>
              </w:rPr>
              <w:t>= 624,00 гр</w:t>
            </w:r>
            <w:r w:rsidR="00915F4D">
              <w:rPr>
                <w:color w:val="0D0D0D" w:themeColor="text1" w:themeTint="F2"/>
                <w:lang w:val="uk-UA"/>
              </w:rPr>
              <w:t>ив</w:t>
            </w:r>
            <w:r w:rsidRPr="007733A8">
              <w:rPr>
                <w:color w:val="0D0D0D" w:themeColor="text1" w:themeTint="F2"/>
                <w:lang w:val="uk-UA"/>
              </w:rPr>
              <w:t>н</w:t>
            </w:r>
            <w:r w:rsidR="00915F4D">
              <w:rPr>
                <w:color w:val="0D0D0D" w:themeColor="text1" w:themeTint="F2"/>
                <w:lang w:val="uk-UA"/>
              </w:rPr>
              <w:t>і</w:t>
            </w:r>
          </w:p>
          <w:p w14:paraId="3085C473" w14:textId="77777777" w:rsidR="009102F0" w:rsidRPr="007733A8" w:rsidRDefault="009102F0" w:rsidP="003F3FFC">
            <w:pPr>
              <w:suppressLineNumbers/>
              <w:suppressAutoHyphens/>
              <w:jc w:val="center"/>
              <w:textAlignment w:val="baseline"/>
              <w:rPr>
                <w:color w:val="0D0D0D" w:themeColor="text1" w:themeTint="F2"/>
                <w:lang w:val="uk-UA"/>
              </w:rPr>
            </w:pPr>
          </w:p>
          <w:p w14:paraId="440889DF" w14:textId="32355151" w:rsidR="0038132A" w:rsidRPr="007733A8" w:rsidRDefault="0038132A" w:rsidP="003F3FFC">
            <w:pPr>
              <w:suppressLineNumbers/>
              <w:suppressAutoHyphens/>
              <w:jc w:val="center"/>
              <w:textAlignment w:val="baseline"/>
              <w:rPr>
                <w:color w:val="0D0D0D" w:themeColor="text1" w:themeTint="F2"/>
                <w:lang w:val="uk-UA"/>
              </w:rPr>
            </w:pPr>
            <w:r w:rsidRPr="007733A8">
              <w:rPr>
                <w:color w:val="0D0D0D" w:themeColor="text1" w:themeTint="F2"/>
                <w:lang w:val="uk-UA"/>
              </w:rPr>
              <w:t xml:space="preserve">0,75 год. х 52,00 грн х 1 форма х 12 міс. </w:t>
            </w:r>
          </w:p>
          <w:p w14:paraId="169E1312" w14:textId="5C8E8F4F" w:rsidR="0038132A" w:rsidRPr="007733A8" w:rsidRDefault="0038132A" w:rsidP="003F3FFC">
            <w:pPr>
              <w:suppressLineNumbers/>
              <w:suppressAutoHyphens/>
              <w:jc w:val="center"/>
              <w:textAlignment w:val="baseline"/>
              <w:rPr>
                <w:color w:val="0D0D0D" w:themeColor="text1" w:themeTint="F2"/>
                <w:lang w:val="uk-UA"/>
              </w:rPr>
            </w:pPr>
            <w:r w:rsidRPr="007733A8">
              <w:rPr>
                <w:color w:val="0D0D0D" w:themeColor="text1" w:themeTint="F2"/>
                <w:lang w:val="uk-UA"/>
              </w:rPr>
              <w:t>= 468,00 гр</w:t>
            </w:r>
            <w:r w:rsidR="00915F4D">
              <w:rPr>
                <w:color w:val="0D0D0D" w:themeColor="text1" w:themeTint="F2"/>
                <w:lang w:val="uk-UA"/>
              </w:rPr>
              <w:t>ив</w:t>
            </w:r>
            <w:r w:rsidRPr="007733A8">
              <w:rPr>
                <w:color w:val="0D0D0D" w:themeColor="text1" w:themeTint="F2"/>
                <w:lang w:val="uk-UA"/>
              </w:rPr>
              <w:t>н</w:t>
            </w:r>
            <w:r w:rsidR="00915F4D">
              <w:rPr>
                <w:color w:val="0D0D0D" w:themeColor="text1" w:themeTint="F2"/>
                <w:lang w:val="uk-UA"/>
              </w:rPr>
              <w:t>і</w:t>
            </w:r>
          </w:p>
          <w:p w14:paraId="13EEF27B" w14:textId="77777777" w:rsidR="00EF217E" w:rsidRPr="007733A8" w:rsidRDefault="00EF217E" w:rsidP="003F3FFC">
            <w:pPr>
              <w:suppressLineNumbers/>
              <w:suppressAutoHyphens/>
              <w:jc w:val="center"/>
              <w:textAlignment w:val="baseline"/>
              <w:rPr>
                <w:color w:val="0D0D0D" w:themeColor="text1" w:themeTint="F2"/>
                <w:sz w:val="28"/>
                <w:lang w:val="uk-UA"/>
              </w:rPr>
            </w:pPr>
          </w:p>
          <w:p w14:paraId="325488D2" w14:textId="77777777" w:rsidR="0038132A" w:rsidRPr="007733A8" w:rsidRDefault="0038132A" w:rsidP="003F3FFC">
            <w:pPr>
              <w:suppressLineNumbers/>
              <w:suppressAutoHyphens/>
              <w:jc w:val="center"/>
              <w:textAlignment w:val="baseline"/>
              <w:rPr>
                <w:color w:val="0D0D0D" w:themeColor="text1" w:themeTint="F2"/>
                <w:lang w:val="uk-UA"/>
              </w:rPr>
            </w:pPr>
          </w:p>
          <w:p w14:paraId="0307C2C8" w14:textId="1B8F8429" w:rsidR="009102F0" w:rsidRPr="007733A8" w:rsidRDefault="0038132A" w:rsidP="003F3FFC">
            <w:pPr>
              <w:suppressLineNumbers/>
              <w:suppressAutoHyphens/>
              <w:jc w:val="center"/>
              <w:textAlignment w:val="baseline"/>
              <w:rPr>
                <w:color w:val="0D0D0D" w:themeColor="text1" w:themeTint="F2"/>
                <w:lang w:val="uk-UA"/>
              </w:rPr>
            </w:pPr>
            <w:r w:rsidRPr="007733A8">
              <w:rPr>
                <w:color w:val="0D0D0D" w:themeColor="text1" w:themeTint="F2"/>
                <w:lang w:val="uk-UA"/>
              </w:rPr>
              <w:lastRenderedPageBreak/>
              <w:t>0,5</w:t>
            </w:r>
            <w:r w:rsidR="009102F0" w:rsidRPr="007733A8">
              <w:rPr>
                <w:color w:val="0D0D0D" w:themeColor="text1" w:themeTint="F2"/>
                <w:lang w:val="uk-UA"/>
              </w:rPr>
              <w:t xml:space="preserve"> год. х 52,00 грн х 1 форма  х </w:t>
            </w:r>
            <w:r w:rsidRPr="007733A8">
              <w:rPr>
                <w:color w:val="0D0D0D" w:themeColor="text1" w:themeTint="F2"/>
                <w:lang w:val="uk-UA"/>
              </w:rPr>
              <w:t>12</w:t>
            </w:r>
            <w:r w:rsidR="009102F0" w:rsidRPr="007733A8">
              <w:rPr>
                <w:color w:val="0D0D0D" w:themeColor="text1" w:themeTint="F2"/>
                <w:lang w:val="uk-UA"/>
              </w:rPr>
              <w:t xml:space="preserve"> міс. </w:t>
            </w:r>
          </w:p>
          <w:p w14:paraId="5BC822D5" w14:textId="39174C8A" w:rsidR="009102F0" w:rsidRPr="007733A8" w:rsidRDefault="0038132A" w:rsidP="003F3FFC">
            <w:pPr>
              <w:suppressLineNumbers/>
              <w:suppressAutoHyphens/>
              <w:jc w:val="center"/>
              <w:textAlignment w:val="baseline"/>
              <w:rPr>
                <w:color w:val="0D0D0D" w:themeColor="text1" w:themeTint="F2"/>
                <w:lang w:val="uk-UA"/>
              </w:rPr>
            </w:pPr>
            <w:r w:rsidRPr="007733A8">
              <w:rPr>
                <w:color w:val="0D0D0D" w:themeColor="text1" w:themeTint="F2"/>
                <w:lang w:val="uk-UA"/>
              </w:rPr>
              <w:t>= 312</w:t>
            </w:r>
            <w:r w:rsidR="009102F0" w:rsidRPr="007733A8">
              <w:rPr>
                <w:color w:val="0D0D0D" w:themeColor="text1" w:themeTint="F2"/>
                <w:lang w:val="uk-UA"/>
              </w:rPr>
              <w:t>,00 гр</w:t>
            </w:r>
            <w:r w:rsidR="000439AD">
              <w:rPr>
                <w:color w:val="0D0D0D" w:themeColor="text1" w:themeTint="F2"/>
                <w:lang w:val="uk-UA"/>
              </w:rPr>
              <w:t>ив</w:t>
            </w:r>
            <w:r w:rsidR="009102F0" w:rsidRPr="007733A8">
              <w:rPr>
                <w:color w:val="0D0D0D" w:themeColor="text1" w:themeTint="F2"/>
                <w:lang w:val="uk-UA"/>
              </w:rPr>
              <w:t>н</w:t>
            </w:r>
            <w:r w:rsidR="000439AD">
              <w:rPr>
                <w:color w:val="0D0D0D" w:themeColor="text1" w:themeTint="F2"/>
                <w:lang w:val="uk-UA"/>
              </w:rPr>
              <w:t>і</w:t>
            </w:r>
          </w:p>
          <w:p w14:paraId="27ED3DB8" w14:textId="77777777" w:rsidR="009102F0" w:rsidRPr="007733A8" w:rsidRDefault="009102F0" w:rsidP="003F3FFC">
            <w:pPr>
              <w:suppressLineNumbers/>
              <w:suppressAutoHyphens/>
              <w:jc w:val="center"/>
              <w:textAlignment w:val="baseline"/>
              <w:rPr>
                <w:color w:val="0D0D0D" w:themeColor="text1" w:themeTint="F2"/>
                <w:lang w:val="uk-UA"/>
              </w:rPr>
            </w:pPr>
          </w:p>
          <w:p w14:paraId="53657B62" w14:textId="77777777" w:rsidR="009102F0" w:rsidRPr="007733A8" w:rsidRDefault="009102F0" w:rsidP="003F3FFC">
            <w:pPr>
              <w:suppressLineNumbers/>
              <w:suppressAutoHyphens/>
              <w:jc w:val="center"/>
              <w:textAlignment w:val="baseline"/>
              <w:rPr>
                <w:color w:val="0D0D0D" w:themeColor="text1" w:themeTint="F2"/>
                <w:lang w:val="uk-UA"/>
              </w:rPr>
            </w:pPr>
          </w:p>
          <w:p w14:paraId="23FF4894" w14:textId="3F1D2728" w:rsidR="009102F0" w:rsidRPr="007733A8" w:rsidRDefault="009102F0" w:rsidP="003F3FFC">
            <w:pPr>
              <w:suppressLineNumbers/>
              <w:suppressAutoHyphens/>
              <w:jc w:val="center"/>
              <w:textAlignment w:val="baseline"/>
              <w:rPr>
                <w:color w:val="0D0D0D" w:themeColor="text1" w:themeTint="F2"/>
                <w:lang w:val="uk-UA"/>
              </w:rPr>
            </w:pPr>
          </w:p>
        </w:tc>
        <w:tc>
          <w:tcPr>
            <w:tcW w:w="1676" w:type="dxa"/>
            <w:gridSpan w:val="2"/>
            <w:shd w:val="clear" w:color="auto" w:fill="FFFFFF"/>
          </w:tcPr>
          <w:p w14:paraId="139016F5" w14:textId="77777777" w:rsidR="009102F0" w:rsidRPr="007733A8" w:rsidRDefault="009102F0" w:rsidP="003F3FFC">
            <w:pPr>
              <w:suppressLineNumbers/>
              <w:suppressAutoHyphens/>
              <w:jc w:val="center"/>
              <w:textAlignment w:val="baseline"/>
              <w:rPr>
                <w:color w:val="0D0D0D" w:themeColor="text1" w:themeTint="F2"/>
                <w:sz w:val="4"/>
                <w:szCs w:val="4"/>
                <w:lang w:val="uk-UA"/>
              </w:rPr>
            </w:pPr>
          </w:p>
          <w:p w14:paraId="3947D917" w14:textId="77777777" w:rsidR="0038132A" w:rsidRPr="007733A8" w:rsidRDefault="0038132A" w:rsidP="003F3FFC">
            <w:pPr>
              <w:suppressLineNumbers/>
              <w:suppressAutoHyphens/>
              <w:jc w:val="center"/>
              <w:textAlignment w:val="baseline"/>
              <w:rPr>
                <w:color w:val="0D0D0D" w:themeColor="text1" w:themeTint="F2"/>
                <w:lang w:val="uk-UA"/>
              </w:rPr>
            </w:pPr>
          </w:p>
          <w:p w14:paraId="14602B63" w14:textId="77777777" w:rsidR="0038132A" w:rsidRPr="007733A8" w:rsidRDefault="0038132A" w:rsidP="003F3FFC">
            <w:pPr>
              <w:suppressLineNumbers/>
              <w:suppressAutoHyphens/>
              <w:jc w:val="center"/>
              <w:textAlignment w:val="baseline"/>
              <w:rPr>
                <w:color w:val="0D0D0D" w:themeColor="text1" w:themeTint="F2"/>
                <w:lang w:val="uk-UA"/>
              </w:rPr>
            </w:pPr>
          </w:p>
          <w:p w14:paraId="486D3B3F" w14:textId="77777777" w:rsidR="0038132A" w:rsidRPr="007733A8" w:rsidRDefault="0038132A" w:rsidP="003F3FFC">
            <w:pPr>
              <w:suppressLineNumbers/>
              <w:suppressAutoHyphens/>
              <w:jc w:val="center"/>
              <w:textAlignment w:val="baseline"/>
              <w:rPr>
                <w:color w:val="0D0D0D" w:themeColor="text1" w:themeTint="F2"/>
                <w:lang w:val="uk-UA"/>
              </w:rPr>
            </w:pPr>
          </w:p>
          <w:p w14:paraId="64DCF0B3" w14:textId="77777777" w:rsidR="0038132A" w:rsidRPr="007733A8" w:rsidRDefault="0038132A" w:rsidP="003F3FFC">
            <w:pPr>
              <w:suppressLineNumbers/>
              <w:suppressAutoHyphens/>
              <w:jc w:val="center"/>
              <w:textAlignment w:val="baseline"/>
              <w:rPr>
                <w:color w:val="0D0D0D" w:themeColor="text1" w:themeTint="F2"/>
                <w:lang w:val="uk-UA"/>
              </w:rPr>
            </w:pPr>
          </w:p>
          <w:p w14:paraId="333FCFBF" w14:textId="77777777" w:rsidR="009102F0" w:rsidRPr="007733A8" w:rsidRDefault="009102F0" w:rsidP="003F3FFC">
            <w:pPr>
              <w:suppressLineNumbers/>
              <w:suppressAutoHyphens/>
              <w:jc w:val="center"/>
              <w:textAlignment w:val="baseline"/>
              <w:rPr>
                <w:color w:val="0D0D0D" w:themeColor="text1" w:themeTint="F2"/>
                <w:lang w:val="uk-UA"/>
              </w:rPr>
            </w:pPr>
            <w:r w:rsidRPr="007733A8">
              <w:rPr>
                <w:color w:val="0D0D0D" w:themeColor="text1" w:themeTint="F2"/>
                <w:lang w:val="uk-UA"/>
              </w:rPr>
              <w:t>624,00 грн</w:t>
            </w:r>
          </w:p>
          <w:p w14:paraId="32119EF7" w14:textId="77777777" w:rsidR="009102F0" w:rsidRPr="007733A8" w:rsidRDefault="009102F0" w:rsidP="003F3FFC">
            <w:pPr>
              <w:suppressLineNumbers/>
              <w:suppressAutoHyphens/>
              <w:jc w:val="center"/>
              <w:textAlignment w:val="baseline"/>
              <w:rPr>
                <w:color w:val="0D0D0D" w:themeColor="text1" w:themeTint="F2"/>
                <w:lang w:val="uk-UA"/>
              </w:rPr>
            </w:pPr>
          </w:p>
          <w:p w14:paraId="690C35A1" w14:textId="77777777" w:rsidR="009102F0" w:rsidRPr="007733A8" w:rsidRDefault="009102F0" w:rsidP="003F3FFC">
            <w:pPr>
              <w:suppressLineNumbers/>
              <w:suppressAutoHyphens/>
              <w:jc w:val="center"/>
              <w:textAlignment w:val="baseline"/>
              <w:rPr>
                <w:color w:val="0D0D0D" w:themeColor="text1" w:themeTint="F2"/>
                <w:lang w:val="uk-UA"/>
              </w:rPr>
            </w:pPr>
          </w:p>
          <w:p w14:paraId="147261C5" w14:textId="724F1009" w:rsidR="009102F0" w:rsidRDefault="009102F0" w:rsidP="003F3FFC">
            <w:pPr>
              <w:suppressLineNumbers/>
              <w:suppressAutoHyphens/>
              <w:jc w:val="center"/>
              <w:textAlignment w:val="baseline"/>
              <w:rPr>
                <w:color w:val="0D0D0D" w:themeColor="text1" w:themeTint="F2"/>
                <w:lang w:val="uk-UA"/>
              </w:rPr>
            </w:pPr>
          </w:p>
          <w:p w14:paraId="5E27177D" w14:textId="77777777" w:rsidR="003F3FFC" w:rsidRPr="007733A8" w:rsidRDefault="003F3FFC" w:rsidP="003F3FFC">
            <w:pPr>
              <w:suppressLineNumbers/>
              <w:suppressAutoHyphens/>
              <w:jc w:val="center"/>
              <w:textAlignment w:val="baseline"/>
              <w:rPr>
                <w:color w:val="0D0D0D" w:themeColor="text1" w:themeTint="F2"/>
                <w:lang w:val="uk-UA"/>
              </w:rPr>
            </w:pPr>
          </w:p>
          <w:p w14:paraId="6CEABC43" w14:textId="1C78B7F0" w:rsidR="009102F0" w:rsidRPr="007733A8" w:rsidRDefault="0038132A" w:rsidP="003F3FFC">
            <w:pPr>
              <w:suppressLineNumbers/>
              <w:suppressAutoHyphens/>
              <w:jc w:val="center"/>
              <w:textAlignment w:val="baseline"/>
              <w:rPr>
                <w:color w:val="0D0D0D" w:themeColor="text1" w:themeTint="F2"/>
                <w:lang w:val="uk-UA"/>
              </w:rPr>
            </w:pPr>
            <w:r w:rsidRPr="007733A8">
              <w:rPr>
                <w:color w:val="0D0D0D" w:themeColor="text1" w:themeTint="F2"/>
                <w:lang w:val="uk-UA"/>
              </w:rPr>
              <w:t>468</w:t>
            </w:r>
            <w:r w:rsidR="009102F0" w:rsidRPr="007733A8">
              <w:rPr>
                <w:color w:val="0D0D0D" w:themeColor="text1" w:themeTint="F2"/>
                <w:lang w:val="uk-UA"/>
              </w:rPr>
              <w:t>,00 грн</w:t>
            </w:r>
          </w:p>
          <w:p w14:paraId="04453594" w14:textId="77777777" w:rsidR="009102F0" w:rsidRPr="007733A8" w:rsidRDefault="009102F0" w:rsidP="003F3FFC">
            <w:pPr>
              <w:suppressLineNumbers/>
              <w:suppressAutoHyphens/>
              <w:jc w:val="center"/>
              <w:textAlignment w:val="baseline"/>
              <w:rPr>
                <w:color w:val="0D0D0D" w:themeColor="text1" w:themeTint="F2"/>
                <w:lang w:val="uk-UA"/>
              </w:rPr>
            </w:pPr>
          </w:p>
          <w:p w14:paraId="6E251D25" w14:textId="77777777" w:rsidR="009102F0" w:rsidRPr="007733A8" w:rsidRDefault="009102F0" w:rsidP="003F3FFC">
            <w:pPr>
              <w:suppressLineNumbers/>
              <w:suppressAutoHyphens/>
              <w:jc w:val="center"/>
              <w:textAlignment w:val="baseline"/>
              <w:rPr>
                <w:color w:val="0D0D0D" w:themeColor="text1" w:themeTint="F2"/>
                <w:lang w:val="uk-UA"/>
              </w:rPr>
            </w:pPr>
          </w:p>
          <w:p w14:paraId="20DBFEFE" w14:textId="77777777" w:rsidR="009102F0" w:rsidRPr="007733A8" w:rsidRDefault="009102F0" w:rsidP="003F3FFC">
            <w:pPr>
              <w:suppressLineNumbers/>
              <w:suppressAutoHyphens/>
              <w:jc w:val="center"/>
              <w:textAlignment w:val="baseline"/>
              <w:rPr>
                <w:color w:val="0D0D0D" w:themeColor="text1" w:themeTint="F2"/>
                <w:lang w:val="uk-UA"/>
              </w:rPr>
            </w:pPr>
          </w:p>
          <w:p w14:paraId="32D21524" w14:textId="77777777" w:rsidR="009102F0" w:rsidRPr="007733A8" w:rsidRDefault="009102F0" w:rsidP="003F3FFC">
            <w:pPr>
              <w:suppressLineNumbers/>
              <w:suppressAutoHyphens/>
              <w:jc w:val="center"/>
              <w:textAlignment w:val="baseline"/>
              <w:rPr>
                <w:color w:val="0D0D0D" w:themeColor="text1" w:themeTint="F2"/>
                <w:lang w:val="uk-UA"/>
              </w:rPr>
            </w:pPr>
          </w:p>
          <w:p w14:paraId="44FE412B" w14:textId="77777777" w:rsidR="009102F0" w:rsidRPr="007733A8" w:rsidRDefault="009102F0" w:rsidP="003F3FFC">
            <w:pPr>
              <w:suppressLineNumbers/>
              <w:suppressAutoHyphens/>
              <w:jc w:val="center"/>
              <w:textAlignment w:val="baseline"/>
              <w:rPr>
                <w:color w:val="0D0D0D" w:themeColor="text1" w:themeTint="F2"/>
                <w:lang w:val="uk-UA"/>
              </w:rPr>
            </w:pPr>
          </w:p>
          <w:p w14:paraId="6916DA4C" w14:textId="4F85528B" w:rsidR="009102F0" w:rsidRPr="007733A8" w:rsidRDefault="0038132A" w:rsidP="003F3FFC">
            <w:pPr>
              <w:suppressLineNumbers/>
              <w:suppressAutoHyphens/>
              <w:jc w:val="center"/>
              <w:textAlignment w:val="baseline"/>
              <w:rPr>
                <w:color w:val="0D0D0D" w:themeColor="text1" w:themeTint="F2"/>
                <w:lang w:val="uk-UA"/>
              </w:rPr>
            </w:pPr>
            <w:r w:rsidRPr="007733A8">
              <w:rPr>
                <w:color w:val="0D0D0D" w:themeColor="text1" w:themeTint="F2"/>
                <w:lang w:val="uk-UA"/>
              </w:rPr>
              <w:lastRenderedPageBreak/>
              <w:t>312,00 гр</w:t>
            </w:r>
            <w:r w:rsidR="000439AD">
              <w:rPr>
                <w:color w:val="0D0D0D" w:themeColor="text1" w:themeTint="F2"/>
                <w:lang w:val="uk-UA"/>
              </w:rPr>
              <w:t>ив</w:t>
            </w:r>
            <w:r w:rsidRPr="007733A8">
              <w:rPr>
                <w:color w:val="0D0D0D" w:themeColor="text1" w:themeTint="F2"/>
                <w:lang w:val="uk-UA"/>
              </w:rPr>
              <w:t>н</w:t>
            </w:r>
            <w:r w:rsidR="000439AD">
              <w:rPr>
                <w:color w:val="0D0D0D" w:themeColor="text1" w:themeTint="F2"/>
                <w:lang w:val="uk-UA"/>
              </w:rPr>
              <w:t>і</w:t>
            </w:r>
          </w:p>
          <w:p w14:paraId="2CC180FC" w14:textId="77777777" w:rsidR="009102F0" w:rsidRPr="007733A8" w:rsidRDefault="009102F0" w:rsidP="003F3FFC">
            <w:pPr>
              <w:suppressLineNumbers/>
              <w:suppressAutoHyphens/>
              <w:jc w:val="center"/>
              <w:textAlignment w:val="baseline"/>
              <w:rPr>
                <w:color w:val="0D0D0D" w:themeColor="text1" w:themeTint="F2"/>
                <w:lang w:val="uk-UA"/>
              </w:rPr>
            </w:pPr>
          </w:p>
          <w:p w14:paraId="167E0231" w14:textId="77777777" w:rsidR="009102F0" w:rsidRPr="007733A8" w:rsidRDefault="009102F0" w:rsidP="003F3FFC">
            <w:pPr>
              <w:suppressLineNumbers/>
              <w:suppressAutoHyphens/>
              <w:jc w:val="center"/>
              <w:textAlignment w:val="baseline"/>
              <w:rPr>
                <w:color w:val="0D0D0D" w:themeColor="text1" w:themeTint="F2"/>
                <w:sz w:val="28"/>
                <w:lang w:val="uk-UA"/>
              </w:rPr>
            </w:pPr>
          </w:p>
          <w:p w14:paraId="7B26BF94" w14:textId="77777777" w:rsidR="009102F0" w:rsidRPr="007733A8" w:rsidRDefault="009102F0" w:rsidP="003F3FFC">
            <w:pPr>
              <w:suppressLineNumbers/>
              <w:suppressAutoHyphens/>
              <w:jc w:val="center"/>
              <w:textAlignment w:val="baseline"/>
              <w:rPr>
                <w:color w:val="0D0D0D" w:themeColor="text1" w:themeTint="F2"/>
                <w:lang w:val="uk-UA"/>
              </w:rPr>
            </w:pPr>
          </w:p>
          <w:p w14:paraId="0709FEA0" w14:textId="5C73F548" w:rsidR="009102F0" w:rsidRPr="007733A8" w:rsidRDefault="009102F0" w:rsidP="003F3FFC">
            <w:pPr>
              <w:suppressLineNumbers/>
              <w:suppressAutoHyphens/>
              <w:jc w:val="center"/>
              <w:textAlignment w:val="baseline"/>
              <w:rPr>
                <w:color w:val="0D0D0D" w:themeColor="text1" w:themeTint="F2"/>
                <w:lang w:val="uk-UA"/>
              </w:rPr>
            </w:pPr>
          </w:p>
        </w:tc>
        <w:tc>
          <w:tcPr>
            <w:tcW w:w="1555" w:type="dxa"/>
            <w:shd w:val="clear" w:color="auto" w:fill="FFFFFF"/>
          </w:tcPr>
          <w:p w14:paraId="2579F4BA" w14:textId="77777777" w:rsidR="009102F0" w:rsidRPr="007733A8" w:rsidRDefault="009102F0" w:rsidP="003F3FFC">
            <w:pPr>
              <w:suppressLineNumbers/>
              <w:suppressAutoHyphens/>
              <w:jc w:val="center"/>
              <w:textAlignment w:val="baseline"/>
              <w:rPr>
                <w:color w:val="0D0D0D" w:themeColor="text1" w:themeTint="F2"/>
                <w:sz w:val="4"/>
                <w:szCs w:val="4"/>
                <w:lang w:val="uk-UA" w:eastAsia="uk-UA"/>
              </w:rPr>
            </w:pPr>
          </w:p>
          <w:p w14:paraId="52AE4AAD" w14:textId="77777777" w:rsidR="009102F0" w:rsidRPr="007733A8" w:rsidRDefault="009102F0" w:rsidP="003F3FFC">
            <w:pPr>
              <w:suppressLineNumbers/>
              <w:suppressAutoHyphens/>
              <w:jc w:val="center"/>
              <w:textAlignment w:val="baseline"/>
              <w:rPr>
                <w:color w:val="0D0D0D" w:themeColor="text1" w:themeTint="F2"/>
                <w:sz w:val="4"/>
                <w:szCs w:val="4"/>
                <w:lang w:val="uk-UA" w:eastAsia="uk-UA"/>
              </w:rPr>
            </w:pPr>
          </w:p>
          <w:p w14:paraId="0B0AF393" w14:textId="77777777" w:rsidR="0038132A" w:rsidRPr="007733A8" w:rsidRDefault="0038132A" w:rsidP="003F3FFC">
            <w:pPr>
              <w:suppressLineNumbers/>
              <w:suppressAutoHyphens/>
              <w:jc w:val="center"/>
              <w:textAlignment w:val="baseline"/>
              <w:rPr>
                <w:color w:val="0D0D0D" w:themeColor="text1" w:themeTint="F2"/>
                <w:lang w:val="uk-UA" w:eastAsia="uk-UA"/>
              </w:rPr>
            </w:pPr>
          </w:p>
          <w:p w14:paraId="3E2EFB23" w14:textId="77777777" w:rsidR="0038132A" w:rsidRPr="007733A8" w:rsidRDefault="0038132A" w:rsidP="003F3FFC">
            <w:pPr>
              <w:suppressLineNumbers/>
              <w:suppressAutoHyphens/>
              <w:jc w:val="center"/>
              <w:textAlignment w:val="baseline"/>
              <w:rPr>
                <w:color w:val="0D0D0D" w:themeColor="text1" w:themeTint="F2"/>
                <w:lang w:val="uk-UA" w:eastAsia="uk-UA"/>
              </w:rPr>
            </w:pPr>
          </w:p>
          <w:p w14:paraId="2B65320D" w14:textId="77777777" w:rsidR="0038132A" w:rsidRPr="007733A8" w:rsidRDefault="0038132A" w:rsidP="003F3FFC">
            <w:pPr>
              <w:suppressLineNumbers/>
              <w:suppressAutoHyphens/>
              <w:jc w:val="center"/>
              <w:textAlignment w:val="baseline"/>
              <w:rPr>
                <w:color w:val="0D0D0D" w:themeColor="text1" w:themeTint="F2"/>
                <w:lang w:val="uk-UA" w:eastAsia="uk-UA"/>
              </w:rPr>
            </w:pPr>
          </w:p>
          <w:p w14:paraId="683C68B9" w14:textId="77777777" w:rsidR="0038132A" w:rsidRPr="007733A8" w:rsidRDefault="0038132A" w:rsidP="003F3FFC">
            <w:pPr>
              <w:suppressLineNumbers/>
              <w:suppressAutoHyphens/>
              <w:jc w:val="center"/>
              <w:textAlignment w:val="baseline"/>
              <w:rPr>
                <w:color w:val="0D0D0D" w:themeColor="text1" w:themeTint="F2"/>
                <w:sz w:val="16"/>
                <w:lang w:val="uk-UA" w:eastAsia="uk-UA"/>
              </w:rPr>
            </w:pPr>
          </w:p>
          <w:p w14:paraId="79D0EC26" w14:textId="774679DD" w:rsidR="009102F0" w:rsidRPr="007733A8" w:rsidRDefault="0038132A" w:rsidP="003F3FFC">
            <w:pPr>
              <w:suppressLineNumbers/>
              <w:suppressAutoHyphens/>
              <w:jc w:val="center"/>
              <w:textAlignment w:val="baseline"/>
              <w:rPr>
                <w:color w:val="0D0D0D" w:themeColor="text1" w:themeTint="F2"/>
                <w:lang w:val="uk-UA" w:eastAsia="uk-UA"/>
              </w:rPr>
            </w:pPr>
            <w:r w:rsidRPr="007733A8">
              <w:rPr>
                <w:color w:val="0D0D0D" w:themeColor="text1" w:themeTint="F2"/>
                <w:lang w:val="uk-UA" w:eastAsia="uk-UA"/>
              </w:rPr>
              <w:t>3 120,00</w:t>
            </w:r>
            <w:r w:rsidR="009102F0" w:rsidRPr="007733A8">
              <w:rPr>
                <w:color w:val="0D0D0D" w:themeColor="text1" w:themeTint="F2"/>
                <w:lang w:val="uk-UA" w:eastAsia="uk-UA"/>
              </w:rPr>
              <w:t xml:space="preserve"> грн</w:t>
            </w:r>
          </w:p>
          <w:p w14:paraId="46230D52" w14:textId="77777777" w:rsidR="00EF217E" w:rsidRPr="007733A8" w:rsidRDefault="00EF217E" w:rsidP="003F3FFC">
            <w:pPr>
              <w:suppressLineNumbers/>
              <w:suppressAutoHyphens/>
              <w:jc w:val="center"/>
              <w:textAlignment w:val="baseline"/>
              <w:rPr>
                <w:color w:val="0D0D0D" w:themeColor="text1" w:themeTint="F2"/>
                <w:sz w:val="18"/>
                <w:lang w:val="uk-UA" w:eastAsia="uk-UA"/>
              </w:rPr>
            </w:pPr>
          </w:p>
          <w:p w14:paraId="49C2E82B" w14:textId="77777777" w:rsidR="00EF217E" w:rsidRPr="007733A8" w:rsidRDefault="00EF217E" w:rsidP="003F3FFC">
            <w:pPr>
              <w:suppressLineNumbers/>
              <w:suppressAutoHyphens/>
              <w:jc w:val="center"/>
              <w:textAlignment w:val="baseline"/>
              <w:rPr>
                <w:color w:val="0D0D0D" w:themeColor="text1" w:themeTint="F2"/>
                <w:lang w:val="uk-UA" w:eastAsia="uk-UA"/>
              </w:rPr>
            </w:pPr>
          </w:p>
          <w:p w14:paraId="34315772" w14:textId="1CBCF7BF" w:rsidR="00EF217E" w:rsidRDefault="00EF217E" w:rsidP="003F3FFC">
            <w:pPr>
              <w:suppressLineNumbers/>
              <w:suppressAutoHyphens/>
              <w:jc w:val="center"/>
              <w:textAlignment w:val="baseline"/>
              <w:rPr>
                <w:color w:val="0D0D0D" w:themeColor="text1" w:themeTint="F2"/>
                <w:lang w:val="uk-UA" w:eastAsia="uk-UA"/>
              </w:rPr>
            </w:pPr>
          </w:p>
          <w:p w14:paraId="18790BFE" w14:textId="77777777" w:rsidR="003F3FFC" w:rsidRPr="004545A7" w:rsidRDefault="003F3FFC" w:rsidP="003F3FFC">
            <w:pPr>
              <w:suppressLineNumbers/>
              <w:suppressAutoHyphens/>
              <w:jc w:val="center"/>
              <w:textAlignment w:val="baseline"/>
              <w:rPr>
                <w:color w:val="0D0D0D" w:themeColor="text1" w:themeTint="F2"/>
                <w:sz w:val="32"/>
                <w:lang w:val="uk-UA" w:eastAsia="uk-UA"/>
              </w:rPr>
            </w:pPr>
          </w:p>
          <w:p w14:paraId="20620A60" w14:textId="4593732D" w:rsidR="009102F0" w:rsidRPr="007733A8" w:rsidRDefault="0038132A" w:rsidP="003F3FFC">
            <w:pPr>
              <w:suppressLineNumbers/>
              <w:suppressAutoHyphens/>
              <w:jc w:val="center"/>
              <w:textAlignment w:val="baseline"/>
              <w:rPr>
                <w:color w:val="0D0D0D" w:themeColor="text1" w:themeTint="F2"/>
                <w:lang w:val="uk-UA" w:eastAsia="uk-UA"/>
              </w:rPr>
            </w:pPr>
            <w:r w:rsidRPr="007733A8">
              <w:rPr>
                <w:color w:val="0D0D0D" w:themeColor="text1" w:themeTint="F2"/>
                <w:lang w:val="uk-UA" w:eastAsia="uk-UA"/>
              </w:rPr>
              <w:t>2 340</w:t>
            </w:r>
            <w:r w:rsidR="009102F0" w:rsidRPr="007733A8">
              <w:rPr>
                <w:color w:val="0D0D0D" w:themeColor="text1" w:themeTint="F2"/>
                <w:lang w:val="uk-UA" w:eastAsia="uk-UA"/>
              </w:rPr>
              <w:t>,00 грн</w:t>
            </w:r>
          </w:p>
          <w:p w14:paraId="6C34BC8B" w14:textId="77777777" w:rsidR="009102F0" w:rsidRPr="007733A8" w:rsidRDefault="009102F0" w:rsidP="003F3FFC">
            <w:pPr>
              <w:suppressLineNumbers/>
              <w:suppressAutoHyphens/>
              <w:jc w:val="center"/>
              <w:textAlignment w:val="baseline"/>
              <w:rPr>
                <w:color w:val="0D0D0D" w:themeColor="text1" w:themeTint="F2"/>
                <w:lang w:val="uk-UA" w:eastAsia="uk-UA"/>
              </w:rPr>
            </w:pPr>
          </w:p>
          <w:p w14:paraId="3E321F20" w14:textId="77777777" w:rsidR="009102F0" w:rsidRPr="007733A8" w:rsidRDefault="009102F0" w:rsidP="003F3FFC">
            <w:pPr>
              <w:suppressLineNumbers/>
              <w:suppressAutoHyphens/>
              <w:jc w:val="center"/>
              <w:textAlignment w:val="baseline"/>
              <w:rPr>
                <w:color w:val="0D0D0D" w:themeColor="text1" w:themeTint="F2"/>
                <w:lang w:val="uk-UA" w:eastAsia="uk-UA"/>
              </w:rPr>
            </w:pPr>
          </w:p>
          <w:p w14:paraId="23E0E791" w14:textId="77777777" w:rsidR="009102F0" w:rsidRPr="007733A8" w:rsidRDefault="009102F0" w:rsidP="003F3FFC">
            <w:pPr>
              <w:suppressLineNumbers/>
              <w:suppressAutoHyphens/>
              <w:jc w:val="center"/>
              <w:textAlignment w:val="baseline"/>
              <w:rPr>
                <w:color w:val="0D0D0D" w:themeColor="text1" w:themeTint="F2"/>
                <w:lang w:val="uk-UA" w:eastAsia="uk-UA"/>
              </w:rPr>
            </w:pPr>
          </w:p>
          <w:p w14:paraId="06207075" w14:textId="77777777" w:rsidR="009102F0" w:rsidRPr="007733A8" w:rsidRDefault="009102F0" w:rsidP="003F3FFC">
            <w:pPr>
              <w:suppressLineNumbers/>
              <w:suppressAutoHyphens/>
              <w:jc w:val="center"/>
              <w:textAlignment w:val="baseline"/>
              <w:rPr>
                <w:color w:val="0D0D0D" w:themeColor="text1" w:themeTint="F2"/>
                <w:lang w:val="uk-UA" w:eastAsia="uk-UA"/>
              </w:rPr>
            </w:pPr>
          </w:p>
          <w:p w14:paraId="2B5801DC" w14:textId="77777777" w:rsidR="0038132A" w:rsidRPr="007733A8" w:rsidRDefault="0038132A" w:rsidP="003F3FFC">
            <w:pPr>
              <w:suppressLineNumbers/>
              <w:suppressAutoHyphens/>
              <w:jc w:val="center"/>
              <w:textAlignment w:val="baseline"/>
              <w:rPr>
                <w:color w:val="0D0D0D" w:themeColor="text1" w:themeTint="F2"/>
                <w:lang w:val="uk-UA" w:eastAsia="uk-UA"/>
              </w:rPr>
            </w:pPr>
          </w:p>
          <w:p w14:paraId="6A4C25B1" w14:textId="1945023F" w:rsidR="0038132A" w:rsidRPr="007733A8" w:rsidRDefault="0038132A" w:rsidP="003F3FFC">
            <w:pPr>
              <w:suppressLineNumbers/>
              <w:suppressAutoHyphens/>
              <w:jc w:val="center"/>
              <w:textAlignment w:val="baseline"/>
              <w:rPr>
                <w:color w:val="0D0D0D" w:themeColor="text1" w:themeTint="F2"/>
                <w:lang w:val="uk-UA" w:eastAsia="uk-UA"/>
              </w:rPr>
            </w:pPr>
            <w:r w:rsidRPr="007733A8">
              <w:rPr>
                <w:color w:val="0D0D0D" w:themeColor="text1" w:themeTint="F2"/>
                <w:lang w:val="uk-UA" w:eastAsia="uk-UA"/>
              </w:rPr>
              <w:lastRenderedPageBreak/>
              <w:t>1 560,00 гр</w:t>
            </w:r>
            <w:r w:rsidR="000439AD">
              <w:rPr>
                <w:color w:val="0D0D0D" w:themeColor="text1" w:themeTint="F2"/>
                <w:lang w:val="uk-UA" w:eastAsia="uk-UA"/>
              </w:rPr>
              <w:t>ив</w:t>
            </w:r>
            <w:r w:rsidRPr="007733A8">
              <w:rPr>
                <w:color w:val="0D0D0D" w:themeColor="text1" w:themeTint="F2"/>
                <w:lang w:val="uk-UA" w:eastAsia="uk-UA"/>
              </w:rPr>
              <w:t>н</w:t>
            </w:r>
            <w:r w:rsidR="000439AD">
              <w:rPr>
                <w:color w:val="0D0D0D" w:themeColor="text1" w:themeTint="F2"/>
                <w:lang w:val="uk-UA" w:eastAsia="uk-UA"/>
              </w:rPr>
              <w:t>і</w:t>
            </w:r>
          </w:p>
          <w:p w14:paraId="794D13DD" w14:textId="77777777" w:rsidR="009102F0" w:rsidRPr="007733A8" w:rsidRDefault="009102F0" w:rsidP="003F3FFC">
            <w:pPr>
              <w:suppressLineNumbers/>
              <w:suppressAutoHyphens/>
              <w:jc w:val="center"/>
              <w:textAlignment w:val="baseline"/>
              <w:rPr>
                <w:color w:val="0D0D0D" w:themeColor="text1" w:themeTint="F2"/>
                <w:lang w:val="uk-UA" w:eastAsia="uk-UA"/>
              </w:rPr>
            </w:pPr>
          </w:p>
          <w:p w14:paraId="1D0009D6" w14:textId="77777777" w:rsidR="009102F0" w:rsidRPr="007733A8" w:rsidRDefault="009102F0" w:rsidP="003F3FFC">
            <w:pPr>
              <w:suppressLineNumbers/>
              <w:suppressAutoHyphens/>
              <w:jc w:val="center"/>
              <w:textAlignment w:val="baseline"/>
              <w:rPr>
                <w:color w:val="0D0D0D" w:themeColor="text1" w:themeTint="F2"/>
                <w:lang w:val="uk-UA" w:eastAsia="uk-UA"/>
              </w:rPr>
            </w:pPr>
          </w:p>
          <w:p w14:paraId="6DCD4DE7" w14:textId="77777777" w:rsidR="009102F0" w:rsidRPr="007733A8" w:rsidRDefault="009102F0" w:rsidP="003F3FFC">
            <w:pPr>
              <w:suppressLineNumbers/>
              <w:suppressAutoHyphens/>
              <w:jc w:val="center"/>
              <w:textAlignment w:val="baseline"/>
              <w:rPr>
                <w:color w:val="0D0D0D" w:themeColor="text1" w:themeTint="F2"/>
                <w:lang w:val="uk-UA" w:eastAsia="uk-UA"/>
              </w:rPr>
            </w:pPr>
          </w:p>
        </w:tc>
      </w:tr>
      <w:tr w:rsidR="009102F0" w:rsidRPr="007733A8" w14:paraId="023ECD97" w14:textId="77777777" w:rsidTr="003D31BE">
        <w:tc>
          <w:tcPr>
            <w:tcW w:w="674" w:type="dxa"/>
            <w:shd w:val="clear" w:color="auto" w:fill="FFFFFF"/>
          </w:tcPr>
          <w:p w14:paraId="47FBF0A9" w14:textId="77777777"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lastRenderedPageBreak/>
              <w:t>12</w:t>
            </w:r>
          </w:p>
        </w:tc>
        <w:tc>
          <w:tcPr>
            <w:tcW w:w="3970" w:type="dxa"/>
            <w:shd w:val="clear" w:color="auto" w:fill="FFFFFF"/>
          </w:tcPr>
          <w:p w14:paraId="639FBEF5" w14:textId="77777777" w:rsidR="009102F0" w:rsidRPr="007733A8" w:rsidRDefault="009102F0" w:rsidP="003F3FFC">
            <w:pPr>
              <w:suppressLineNumbers/>
              <w:suppressAutoHyphens/>
              <w:jc w:val="both"/>
              <w:textAlignment w:val="baseline"/>
              <w:rPr>
                <w:color w:val="0D0D0D" w:themeColor="text1" w:themeTint="F2"/>
                <w:lang w:val="uk-UA"/>
              </w:rPr>
            </w:pPr>
            <w:r w:rsidRPr="007733A8">
              <w:rPr>
                <w:color w:val="0D0D0D" w:themeColor="text1" w:themeTint="F2"/>
                <w:lang w:val="uk-UA"/>
              </w:rPr>
              <w:t>Процедури щодо забезпечення процесу перевірок</w:t>
            </w:r>
          </w:p>
          <w:p w14:paraId="64AA0D2D" w14:textId="77777777" w:rsidR="003965DF" w:rsidRPr="007733A8" w:rsidRDefault="003965DF" w:rsidP="003F3FFC">
            <w:pPr>
              <w:suppressLineNumbers/>
              <w:suppressAutoHyphens/>
              <w:jc w:val="both"/>
              <w:textAlignment w:val="baseline"/>
              <w:rPr>
                <w:color w:val="0D0D0D" w:themeColor="text1" w:themeTint="F2"/>
                <w:lang w:val="uk-UA"/>
              </w:rPr>
            </w:pPr>
          </w:p>
          <w:p w14:paraId="76C6753D" w14:textId="57DC0469" w:rsidR="003965DF" w:rsidRPr="007733A8" w:rsidRDefault="003965DF" w:rsidP="003F3FFC">
            <w:pPr>
              <w:suppressLineNumbers/>
              <w:suppressAutoHyphens/>
              <w:jc w:val="both"/>
              <w:textAlignment w:val="baseline"/>
              <w:rPr>
                <w:color w:val="0D0D0D" w:themeColor="text1" w:themeTint="F2"/>
                <w:lang w:val="uk-UA"/>
              </w:rPr>
            </w:pPr>
            <w:r w:rsidRPr="007733A8">
              <w:rPr>
                <w:i/>
                <w:color w:val="0D0D0D" w:themeColor="text1" w:themeTint="F2"/>
                <w:lang w:val="uk-UA"/>
              </w:rPr>
              <w:t xml:space="preserve">Зміни, передбачені </w:t>
            </w:r>
            <w:r w:rsidR="000439AD">
              <w:rPr>
                <w:i/>
                <w:color w:val="0D0D0D" w:themeColor="text1" w:themeTint="F2"/>
                <w:lang w:val="uk-UA"/>
              </w:rPr>
              <w:t xml:space="preserve">у </w:t>
            </w:r>
            <w:r w:rsidRPr="007733A8">
              <w:rPr>
                <w:i/>
                <w:color w:val="0D0D0D" w:themeColor="text1" w:themeTint="F2"/>
                <w:lang w:val="uk-UA"/>
              </w:rPr>
              <w:t>регуляторн</w:t>
            </w:r>
            <w:r w:rsidR="000439AD">
              <w:rPr>
                <w:i/>
                <w:color w:val="0D0D0D" w:themeColor="text1" w:themeTint="F2"/>
                <w:lang w:val="uk-UA"/>
              </w:rPr>
              <w:t>о</w:t>
            </w:r>
            <w:r w:rsidRPr="007733A8">
              <w:rPr>
                <w:i/>
                <w:color w:val="0D0D0D" w:themeColor="text1" w:themeTint="F2"/>
                <w:lang w:val="uk-UA"/>
              </w:rPr>
              <w:t>м</w:t>
            </w:r>
            <w:r w:rsidR="000439AD">
              <w:rPr>
                <w:i/>
                <w:color w:val="0D0D0D" w:themeColor="text1" w:themeTint="F2"/>
                <w:lang w:val="uk-UA"/>
              </w:rPr>
              <w:t>у</w:t>
            </w:r>
            <w:r w:rsidRPr="007733A8">
              <w:rPr>
                <w:i/>
                <w:color w:val="0D0D0D" w:themeColor="text1" w:themeTint="F2"/>
                <w:lang w:val="uk-UA"/>
              </w:rPr>
              <w:t xml:space="preserve"> акт</w:t>
            </w:r>
            <w:r w:rsidR="000439AD">
              <w:rPr>
                <w:i/>
                <w:color w:val="0D0D0D" w:themeColor="text1" w:themeTint="F2"/>
                <w:lang w:val="uk-UA"/>
              </w:rPr>
              <w:t>і</w:t>
            </w:r>
            <w:r w:rsidRPr="007733A8">
              <w:rPr>
                <w:i/>
                <w:color w:val="0D0D0D" w:themeColor="text1" w:themeTint="F2"/>
                <w:lang w:val="uk-UA"/>
              </w:rPr>
              <w:t xml:space="preserve">, не впливають на обсяг та періодичність процедур, пов’язаних із проведенням перевірок, оскільки не змінюють підстав, порядку та строків здійснення податкового контролю. У зв’язку </w:t>
            </w:r>
            <w:r w:rsidR="000439AD">
              <w:rPr>
                <w:i/>
                <w:color w:val="0D0D0D" w:themeColor="text1" w:themeTint="F2"/>
                <w:lang w:val="uk-UA"/>
              </w:rPr>
              <w:t>і</w:t>
            </w:r>
            <w:r w:rsidRPr="007733A8">
              <w:rPr>
                <w:i/>
                <w:color w:val="0D0D0D" w:themeColor="text1" w:themeTint="F2"/>
                <w:lang w:val="uk-UA"/>
              </w:rPr>
              <w:t xml:space="preserve">з </w:t>
            </w:r>
            <w:r w:rsidR="000439AD">
              <w:rPr>
                <w:i/>
                <w:color w:val="0D0D0D" w:themeColor="text1" w:themeTint="F2"/>
                <w:lang w:val="uk-UA"/>
              </w:rPr>
              <w:t>ц</w:t>
            </w:r>
            <w:r w:rsidRPr="007733A8">
              <w:rPr>
                <w:i/>
                <w:color w:val="0D0D0D" w:themeColor="text1" w:themeTint="F2"/>
                <w:lang w:val="uk-UA"/>
              </w:rPr>
              <w:t xml:space="preserve">им </w:t>
            </w:r>
            <w:r w:rsidR="003F3FFC">
              <w:rPr>
                <w:i/>
                <w:color w:val="0D0D0D" w:themeColor="text1" w:themeTint="F2"/>
                <w:lang w:val="uk-UA"/>
              </w:rPr>
              <w:t>розрахунок</w:t>
            </w:r>
            <w:r w:rsidRPr="007733A8">
              <w:rPr>
                <w:i/>
                <w:color w:val="0D0D0D" w:themeColor="text1" w:themeTint="F2"/>
                <w:lang w:val="uk-UA"/>
              </w:rPr>
              <w:t xml:space="preserve"> витрат суб’єктів малого (мікро) підприємництва за цим показником не </w:t>
            </w:r>
            <w:r w:rsidR="003F3FFC">
              <w:rPr>
                <w:i/>
                <w:color w:val="0D0D0D" w:themeColor="text1" w:themeTint="F2"/>
                <w:lang w:val="uk-UA"/>
              </w:rPr>
              <w:t>здійснювався</w:t>
            </w:r>
          </w:p>
        </w:tc>
        <w:tc>
          <w:tcPr>
            <w:tcW w:w="1872" w:type="dxa"/>
            <w:shd w:val="clear" w:color="auto" w:fill="FFFFFF"/>
          </w:tcPr>
          <w:p w14:paraId="45CB2605" w14:textId="42FE1775" w:rsidR="009102F0" w:rsidRPr="007733A8" w:rsidRDefault="003965DF" w:rsidP="003F3FFC">
            <w:pPr>
              <w:suppressLineNumbers/>
              <w:suppressAutoHyphens/>
              <w:jc w:val="center"/>
              <w:textAlignment w:val="baseline"/>
              <w:rPr>
                <w:i/>
                <w:color w:val="0D0D0D" w:themeColor="text1" w:themeTint="F2"/>
                <w:lang w:val="uk-UA"/>
              </w:rPr>
            </w:pPr>
            <w:r w:rsidRPr="007733A8">
              <w:rPr>
                <w:bCs/>
                <w:color w:val="0D0D0D" w:themeColor="text1" w:themeTint="F2"/>
                <w:sz w:val="28"/>
                <w:szCs w:val="28"/>
                <w:lang w:val="uk-UA" w:eastAsia="uk-UA"/>
              </w:rPr>
              <w:t>–</w:t>
            </w:r>
          </w:p>
        </w:tc>
        <w:tc>
          <w:tcPr>
            <w:tcW w:w="1676" w:type="dxa"/>
            <w:gridSpan w:val="2"/>
            <w:shd w:val="clear" w:color="auto" w:fill="FFFFFF"/>
          </w:tcPr>
          <w:p w14:paraId="3D7181E7" w14:textId="28D6CAE8" w:rsidR="009102F0" w:rsidRPr="007733A8" w:rsidRDefault="003965DF" w:rsidP="003F3FFC">
            <w:pPr>
              <w:suppressLineNumbers/>
              <w:suppressAutoHyphens/>
              <w:jc w:val="center"/>
              <w:textAlignment w:val="baseline"/>
              <w:rPr>
                <w:color w:val="0D0D0D" w:themeColor="text1" w:themeTint="F2"/>
                <w:lang w:val="uk-UA"/>
              </w:rPr>
            </w:pPr>
            <w:r w:rsidRPr="007733A8">
              <w:rPr>
                <w:bCs/>
                <w:color w:val="0D0D0D" w:themeColor="text1" w:themeTint="F2"/>
                <w:sz w:val="28"/>
                <w:szCs w:val="28"/>
                <w:lang w:val="uk-UA" w:eastAsia="uk-UA"/>
              </w:rPr>
              <w:t>–</w:t>
            </w:r>
          </w:p>
        </w:tc>
        <w:tc>
          <w:tcPr>
            <w:tcW w:w="1555" w:type="dxa"/>
            <w:shd w:val="clear" w:color="auto" w:fill="FFFFFF"/>
          </w:tcPr>
          <w:p w14:paraId="0CFDDE1E" w14:textId="5332F33B" w:rsidR="009102F0" w:rsidRPr="007733A8" w:rsidRDefault="003965DF" w:rsidP="003F3FFC">
            <w:pPr>
              <w:suppressLineNumbers/>
              <w:suppressAutoHyphens/>
              <w:jc w:val="center"/>
              <w:textAlignment w:val="baseline"/>
              <w:rPr>
                <w:color w:val="0D0D0D" w:themeColor="text1" w:themeTint="F2"/>
                <w:lang w:val="uk-UA"/>
              </w:rPr>
            </w:pPr>
            <w:r w:rsidRPr="007733A8">
              <w:rPr>
                <w:bCs/>
                <w:color w:val="0D0D0D" w:themeColor="text1" w:themeTint="F2"/>
                <w:sz w:val="28"/>
                <w:szCs w:val="28"/>
                <w:lang w:val="uk-UA" w:eastAsia="uk-UA"/>
              </w:rPr>
              <w:t>–</w:t>
            </w:r>
          </w:p>
        </w:tc>
      </w:tr>
      <w:tr w:rsidR="009102F0" w:rsidRPr="007733A8" w14:paraId="1682015F" w14:textId="77777777" w:rsidTr="003D31BE">
        <w:tc>
          <w:tcPr>
            <w:tcW w:w="674" w:type="dxa"/>
            <w:shd w:val="clear" w:color="auto" w:fill="FFFFFF"/>
          </w:tcPr>
          <w:p w14:paraId="3E61BF2C" w14:textId="77777777"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t>13</w:t>
            </w:r>
          </w:p>
        </w:tc>
        <w:tc>
          <w:tcPr>
            <w:tcW w:w="3970" w:type="dxa"/>
            <w:shd w:val="clear" w:color="auto" w:fill="FFFFFF"/>
          </w:tcPr>
          <w:p w14:paraId="46EFBFFF" w14:textId="77777777" w:rsidR="009102F0" w:rsidRPr="007733A8" w:rsidRDefault="009102F0" w:rsidP="003F3FFC">
            <w:pPr>
              <w:suppressLineNumbers/>
              <w:suppressAutoHyphens/>
              <w:jc w:val="both"/>
              <w:textAlignment w:val="baseline"/>
              <w:rPr>
                <w:color w:val="0D0D0D" w:themeColor="text1" w:themeTint="F2"/>
                <w:lang w:val="uk-UA"/>
              </w:rPr>
            </w:pPr>
            <w:r w:rsidRPr="007733A8">
              <w:rPr>
                <w:color w:val="0D0D0D" w:themeColor="text1" w:themeTint="F2"/>
                <w:shd w:val="clear" w:color="auto" w:fill="FFFFFF"/>
                <w:lang w:val="uk-UA"/>
              </w:rPr>
              <w:t xml:space="preserve">Інші процедури </w:t>
            </w:r>
          </w:p>
        </w:tc>
        <w:tc>
          <w:tcPr>
            <w:tcW w:w="1872" w:type="dxa"/>
            <w:shd w:val="clear" w:color="auto" w:fill="FFFFFF"/>
          </w:tcPr>
          <w:p w14:paraId="76A56F47" w14:textId="77777777" w:rsidR="009102F0" w:rsidRPr="007733A8" w:rsidRDefault="009102F0" w:rsidP="003F3FFC">
            <w:pPr>
              <w:suppressLineNumbers/>
              <w:suppressAutoHyphens/>
              <w:jc w:val="center"/>
              <w:textAlignment w:val="baseline"/>
              <w:rPr>
                <w:color w:val="0D0D0D" w:themeColor="text1" w:themeTint="F2"/>
                <w:lang w:val="uk-UA"/>
              </w:rPr>
            </w:pPr>
            <w:r w:rsidRPr="007733A8">
              <w:rPr>
                <w:color w:val="0D0D0D" w:themeColor="text1" w:themeTint="F2"/>
                <w:lang w:val="uk-UA"/>
              </w:rPr>
              <w:t>х</w:t>
            </w:r>
          </w:p>
        </w:tc>
        <w:tc>
          <w:tcPr>
            <w:tcW w:w="1676" w:type="dxa"/>
            <w:gridSpan w:val="2"/>
            <w:shd w:val="clear" w:color="auto" w:fill="FFFFFF"/>
          </w:tcPr>
          <w:p w14:paraId="43AAE83C" w14:textId="77777777" w:rsidR="009102F0" w:rsidRPr="007733A8" w:rsidRDefault="009102F0" w:rsidP="003F3FFC">
            <w:pPr>
              <w:suppressLineNumbers/>
              <w:suppressAutoHyphens/>
              <w:jc w:val="center"/>
              <w:textAlignment w:val="baseline"/>
              <w:rPr>
                <w:color w:val="0D0D0D" w:themeColor="text1" w:themeTint="F2"/>
                <w:lang w:val="uk-UA"/>
              </w:rPr>
            </w:pPr>
            <w:r w:rsidRPr="007733A8">
              <w:rPr>
                <w:color w:val="0D0D0D" w:themeColor="text1" w:themeTint="F2"/>
                <w:lang w:val="uk-UA"/>
              </w:rPr>
              <w:t>х</w:t>
            </w:r>
          </w:p>
        </w:tc>
        <w:tc>
          <w:tcPr>
            <w:tcW w:w="1555" w:type="dxa"/>
            <w:shd w:val="clear" w:color="auto" w:fill="FFFFFF"/>
          </w:tcPr>
          <w:p w14:paraId="0E9C1FF0" w14:textId="77777777" w:rsidR="009102F0" w:rsidRPr="007733A8" w:rsidRDefault="009102F0" w:rsidP="003F3FFC">
            <w:pPr>
              <w:suppressLineNumbers/>
              <w:suppressAutoHyphens/>
              <w:jc w:val="center"/>
              <w:textAlignment w:val="baseline"/>
              <w:rPr>
                <w:color w:val="0D0D0D" w:themeColor="text1" w:themeTint="F2"/>
                <w:lang w:val="uk-UA"/>
              </w:rPr>
            </w:pPr>
            <w:r w:rsidRPr="007733A8">
              <w:rPr>
                <w:color w:val="0D0D0D" w:themeColor="text1" w:themeTint="F2"/>
                <w:lang w:val="uk-UA"/>
              </w:rPr>
              <w:t>х</w:t>
            </w:r>
          </w:p>
        </w:tc>
      </w:tr>
      <w:tr w:rsidR="003965DF" w:rsidRPr="007733A8" w14:paraId="770AC920" w14:textId="77777777" w:rsidTr="003D31BE">
        <w:tc>
          <w:tcPr>
            <w:tcW w:w="674" w:type="dxa"/>
            <w:vMerge w:val="restart"/>
            <w:shd w:val="clear" w:color="auto" w:fill="FFFFFF"/>
            <w:hideMark/>
          </w:tcPr>
          <w:p w14:paraId="147B626C" w14:textId="77777777" w:rsidR="003965DF" w:rsidRPr="007733A8" w:rsidRDefault="003965DF" w:rsidP="003F3FFC">
            <w:pPr>
              <w:suppressLineNumbers/>
              <w:suppressAutoHyphens/>
              <w:jc w:val="center"/>
              <w:rPr>
                <w:color w:val="0D0D0D" w:themeColor="text1" w:themeTint="F2"/>
                <w:lang w:val="uk-UA" w:eastAsia="uk-UA"/>
              </w:rPr>
            </w:pPr>
            <w:r w:rsidRPr="007733A8">
              <w:rPr>
                <w:color w:val="0D0D0D" w:themeColor="text1" w:themeTint="F2"/>
                <w:lang w:val="uk-UA" w:eastAsia="uk-UA"/>
              </w:rPr>
              <w:t>14</w:t>
            </w:r>
          </w:p>
        </w:tc>
        <w:tc>
          <w:tcPr>
            <w:tcW w:w="3970" w:type="dxa"/>
            <w:vMerge w:val="restart"/>
            <w:shd w:val="clear" w:color="auto" w:fill="FFFFFF"/>
            <w:hideMark/>
          </w:tcPr>
          <w:p w14:paraId="5C7B7298" w14:textId="77777777" w:rsidR="003965DF" w:rsidRPr="007733A8" w:rsidRDefault="003965DF" w:rsidP="003F3FFC">
            <w:pPr>
              <w:suppressLineNumbers/>
              <w:suppressAutoHyphens/>
              <w:rPr>
                <w:bCs/>
                <w:color w:val="0D0D0D" w:themeColor="text1" w:themeTint="F2"/>
                <w:lang w:val="uk-UA" w:eastAsia="uk-UA"/>
              </w:rPr>
            </w:pPr>
            <w:r w:rsidRPr="007733A8">
              <w:rPr>
                <w:bCs/>
                <w:color w:val="0D0D0D" w:themeColor="text1" w:themeTint="F2"/>
                <w:lang w:val="uk-UA" w:eastAsia="uk-UA"/>
              </w:rPr>
              <w:t xml:space="preserve">Разом, </w:t>
            </w:r>
            <w:r w:rsidRPr="007733A8">
              <w:rPr>
                <w:b/>
                <w:bCs/>
                <w:color w:val="0D0D0D" w:themeColor="text1" w:themeTint="F2"/>
                <w:lang w:val="uk-UA" w:eastAsia="uk-UA"/>
              </w:rPr>
              <w:t>гривень</w:t>
            </w:r>
          </w:p>
          <w:p w14:paraId="06E81540" w14:textId="77777777" w:rsidR="003965DF" w:rsidRPr="007733A8" w:rsidRDefault="003965DF" w:rsidP="003F3FFC">
            <w:pPr>
              <w:suppressLineNumbers/>
              <w:shd w:val="clear" w:color="auto" w:fill="FFFFFF"/>
              <w:suppressAutoHyphens/>
              <w:textAlignment w:val="baseline"/>
              <w:rPr>
                <w:i/>
                <w:iCs/>
                <w:color w:val="0D0D0D" w:themeColor="text1" w:themeTint="F2"/>
                <w:sz w:val="16"/>
                <w:szCs w:val="16"/>
                <w:bdr w:val="none" w:sz="0" w:space="0" w:color="auto" w:frame="1"/>
                <w:lang w:val="uk-UA"/>
              </w:rPr>
            </w:pPr>
          </w:p>
          <w:p w14:paraId="1083FE89" w14:textId="77777777" w:rsidR="003965DF" w:rsidRPr="007733A8" w:rsidRDefault="003965DF" w:rsidP="003F3FFC">
            <w:pPr>
              <w:suppressLineNumbers/>
              <w:shd w:val="clear" w:color="auto" w:fill="FFFFFF"/>
              <w:suppressAutoHyphens/>
              <w:textAlignment w:val="baseline"/>
              <w:rPr>
                <w:color w:val="0D0D0D" w:themeColor="text1" w:themeTint="F2"/>
                <w:lang w:val="uk-UA"/>
              </w:rPr>
            </w:pPr>
            <w:r w:rsidRPr="007733A8">
              <w:rPr>
                <w:i/>
                <w:iCs/>
                <w:color w:val="0D0D0D" w:themeColor="text1" w:themeTint="F2"/>
                <w:bdr w:val="none" w:sz="0" w:space="0" w:color="auto" w:frame="1"/>
                <w:lang w:val="uk-UA"/>
              </w:rPr>
              <w:t>Формула:</w:t>
            </w:r>
          </w:p>
          <w:p w14:paraId="32C88FC8" w14:textId="77777777" w:rsidR="003965DF" w:rsidRPr="007733A8" w:rsidRDefault="003965DF" w:rsidP="003F3FFC">
            <w:pPr>
              <w:suppressLineNumbers/>
              <w:shd w:val="clear" w:color="auto" w:fill="FFFFFF"/>
              <w:suppressAutoHyphens/>
              <w:textAlignment w:val="baseline"/>
              <w:rPr>
                <w:bCs/>
                <w:color w:val="0D0D0D" w:themeColor="text1" w:themeTint="F2"/>
                <w:highlight w:val="yellow"/>
                <w:lang w:val="uk-UA" w:eastAsia="uk-UA"/>
              </w:rPr>
            </w:pPr>
            <w:r w:rsidRPr="007733A8">
              <w:rPr>
                <w:i/>
                <w:iCs/>
                <w:color w:val="0D0D0D" w:themeColor="text1" w:themeTint="F2"/>
                <w:bdr w:val="none" w:sz="0" w:space="0" w:color="auto" w:frame="1"/>
                <w:lang w:val="uk-UA"/>
              </w:rPr>
              <w:t>(сума рядків 9 + 10 + 11 +12 +13 )</w:t>
            </w:r>
          </w:p>
        </w:tc>
        <w:tc>
          <w:tcPr>
            <w:tcW w:w="5103" w:type="dxa"/>
            <w:gridSpan w:val="4"/>
            <w:shd w:val="clear" w:color="auto" w:fill="FFFFFF"/>
          </w:tcPr>
          <w:p w14:paraId="5340C678" w14:textId="77777777" w:rsidR="003965DF" w:rsidRPr="007733A8" w:rsidRDefault="003965DF"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Для альтернативи 1:</w:t>
            </w:r>
          </w:p>
        </w:tc>
      </w:tr>
      <w:tr w:rsidR="003965DF" w:rsidRPr="007733A8" w14:paraId="1052C2A9" w14:textId="77777777" w:rsidTr="003D31BE">
        <w:tc>
          <w:tcPr>
            <w:tcW w:w="674" w:type="dxa"/>
            <w:vMerge/>
            <w:shd w:val="clear" w:color="auto" w:fill="FFFFFF"/>
          </w:tcPr>
          <w:p w14:paraId="73D2C12A" w14:textId="77777777" w:rsidR="003965DF" w:rsidRPr="007733A8" w:rsidRDefault="003965DF" w:rsidP="003F3FFC">
            <w:pPr>
              <w:suppressLineNumbers/>
              <w:suppressAutoHyphens/>
              <w:jc w:val="center"/>
              <w:rPr>
                <w:color w:val="0D0D0D" w:themeColor="text1" w:themeTint="F2"/>
                <w:lang w:val="uk-UA" w:eastAsia="uk-UA"/>
              </w:rPr>
            </w:pPr>
          </w:p>
        </w:tc>
        <w:tc>
          <w:tcPr>
            <w:tcW w:w="3970" w:type="dxa"/>
            <w:vMerge/>
            <w:shd w:val="clear" w:color="auto" w:fill="FFFFFF"/>
          </w:tcPr>
          <w:p w14:paraId="774961DD" w14:textId="77777777" w:rsidR="003965DF" w:rsidRPr="007733A8" w:rsidRDefault="003965DF" w:rsidP="003F3FFC">
            <w:pPr>
              <w:suppressLineNumbers/>
              <w:suppressAutoHyphens/>
              <w:rPr>
                <w:bCs/>
                <w:color w:val="0D0D0D" w:themeColor="text1" w:themeTint="F2"/>
                <w:lang w:val="uk-UA" w:eastAsia="uk-UA"/>
              </w:rPr>
            </w:pPr>
          </w:p>
        </w:tc>
        <w:tc>
          <w:tcPr>
            <w:tcW w:w="1872" w:type="dxa"/>
            <w:shd w:val="clear" w:color="auto" w:fill="FFFFFF"/>
          </w:tcPr>
          <w:p w14:paraId="553C53FE" w14:textId="57EFB097" w:rsidR="003965DF"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624,00</w:t>
            </w:r>
          </w:p>
        </w:tc>
        <w:tc>
          <w:tcPr>
            <w:tcW w:w="1676" w:type="dxa"/>
            <w:gridSpan w:val="2"/>
            <w:shd w:val="clear" w:color="auto" w:fill="FFFFFF"/>
          </w:tcPr>
          <w:p w14:paraId="066F2918" w14:textId="3A13AD7D" w:rsidR="003965DF"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624,00</w:t>
            </w:r>
          </w:p>
        </w:tc>
        <w:tc>
          <w:tcPr>
            <w:tcW w:w="1555" w:type="dxa"/>
            <w:shd w:val="clear" w:color="auto" w:fill="FFFFFF"/>
          </w:tcPr>
          <w:p w14:paraId="71882DD2" w14:textId="2F32100B" w:rsidR="003965DF"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3 120,00</w:t>
            </w:r>
          </w:p>
        </w:tc>
      </w:tr>
      <w:tr w:rsidR="003965DF" w:rsidRPr="007733A8" w14:paraId="67E0C5B4" w14:textId="77777777" w:rsidTr="003D31BE">
        <w:tc>
          <w:tcPr>
            <w:tcW w:w="674" w:type="dxa"/>
            <w:vMerge/>
            <w:shd w:val="clear" w:color="auto" w:fill="FFFFFF"/>
          </w:tcPr>
          <w:p w14:paraId="52027A20" w14:textId="77777777" w:rsidR="003965DF" w:rsidRPr="007733A8" w:rsidRDefault="003965DF" w:rsidP="003F3FFC">
            <w:pPr>
              <w:suppressLineNumbers/>
              <w:suppressAutoHyphens/>
              <w:jc w:val="center"/>
              <w:rPr>
                <w:color w:val="0D0D0D" w:themeColor="text1" w:themeTint="F2"/>
                <w:lang w:val="uk-UA" w:eastAsia="uk-UA"/>
              </w:rPr>
            </w:pPr>
          </w:p>
        </w:tc>
        <w:tc>
          <w:tcPr>
            <w:tcW w:w="3970" w:type="dxa"/>
            <w:vMerge/>
            <w:shd w:val="clear" w:color="auto" w:fill="FFFFFF"/>
          </w:tcPr>
          <w:p w14:paraId="44140853" w14:textId="77777777" w:rsidR="003965DF" w:rsidRPr="007733A8" w:rsidRDefault="003965DF" w:rsidP="003F3FFC">
            <w:pPr>
              <w:suppressLineNumbers/>
              <w:suppressAutoHyphens/>
              <w:rPr>
                <w:bCs/>
                <w:color w:val="0D0D0D" w:themeColor="text1" w:themeTint="F2"/>
                <w:lang w:val="uk-UA" w:eastAsia="uk-UA"/>
              </w:rPr>
            </w:pPr>
          </w:p>
        </w:tc>
        <w:tc>
          <w:tcPr>
            <w:tcW w:w="5103" w:type="dxa"/>
            <w:gridSpan w:val="4"/>
            <w:shd w:val="clear" w:color="auto" w:fill="FFFFFF"/>
          </w:tcPr>
          <w:p w14:paraId="4F9024CE" w14:textId="542B0D67" w:rsidR="003965DF" w:rsidRPr="007733A8" w:rsidRDefault="003965DF"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Для альтернативи 2:</w:t>
            </w:r>
          </w:p>
        </w:tc>
      </w:tr>
      <w:tr w:rsidR="003965DF" w:rsidRPr="007733A8" w14:paraId="726AC6C6" w14:textId="77777777" w:rsidTr="003D31BE">
        <w:tc>
          <w:tcPr>
            <w:tcW w:w="674" w:type="dxa"/>
            <w:vMerge/>
            <w:shd w:val="clear" w:color="auto" w:fill="FFFFFF"/>
          </w:tcPr>
          <w:p w14:paraId="350D868C" w14:textId="77777777" w:rsidR="003965DF" w:rsidRPr="007733A8" w:rsidRDefault="003965DF" w:rsidP="003F3FFC">
            <w:pPr>
              <w:suppressLineNumbers/>
              <w:suppressAutoHyphens/>
              <w:jc w:val="center"/>
              <w:rPr>
                <w:color w:val="0D0D0D" w:themeColor="text1" w:themeTint="F2"/>
                <w:lang w:val="uk-UA" w:eastAsia="uk-UA"/>
              </w:rPr>
            </w:pPr>
          </w:p>
        </w:tc>
        <w:tc>
          <w:tcPr>
            <w:tcW w:w="3970" w:type="dxa"/>
            <w:vMerge/>
            <w:shd w:val="clear" w:color="auto" w:fill="FFFFFF"/>
          </w:tcPr>
          <w:p w14:paraId="62EF81DF" w14:textId="77777777" w:rsidR="003965DF" w:rsidRPr="007733A8" w:rsidRDefault="003965DF" w:rsidP="003F3FFC">
            <w:pPr>
              <w:suppressLineNumbers/>
              <w:suppressAutoHyphens/>
              <w:rPr>
                <w:bCs/>
                <w:color w:val="0D0D0D" w:themeColor="text1" w:themeTint="F2"/>
                <w:lang w:val="uk-UA" w:eastAsia="uk-UA"/>
              </w:rPr>
            </w:pPr>
          </w:p>
        </w:tc>
        <w:tc>
          <w:tcPr>
            <w:tcW w:w="1872" w:type="dxa"/>
            <w:shd w:val="clear" w:color="auto" w:fill="FFFFFF"/>
          </w:tcPr>
          <w:p w14:paraId="19564020" w14:textId="07E03395" w:rsidR="003965DF" w:rsidRPr="00094C13" w:rsidRDefault="00FE168B" w:rsidP="003F3FFC">
            <w:pPr>
              <w:suppressLineNumbers/>
              <w:suppressAutoHyphens/>
              <w:jc w:val="center"/>
              <w:rPr>
                <w:b/>
                <w:color w:val="0D0D0D" w:themeColor="text1" w:themeTint="F2"/>
                <w:lang w:val="uk-UA" w:eastAsia="uk-UA"/>
              </w:rPr>
            </w:pPr>
            <w:r>
              <w:rPr>
                <w:b/>
                <w:color w:val="0D0D0D" w:themeColor="text1" w:themeTint="F2"/>
                <w:lang w:val="uk-UA" w:eastAsia="uk-UA"/>
              </w:rPr>
              <w:t>475,80</w:t>
            </w:r>
          </w:p>
        </w:tc>
        <w:tc>
          <w:tcPr>
            <w:tcW w:w="1676" w:type="dxa"/>
            <w:gridSpan w:val="2"/>
            <w:shd w:val="clear" w:color="auto" w:fill="FFFFFF"/>
          </w:tcPr>
          <w:p w14:paraId="1CE6C59F" w14:textId="08AA927F" w:rsidR="003965DF"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468,00</w:t>
            </w:r>
          </w:p>
        </w:tc>
        <w:tc>
          <w:tcPr>
            <w:tcW w:w="1555" w:type="dxa"/>
            <w:shd w:val="clear" w:color="auto" w:fill="FFFFFF"/>
          </w:tcPr>
          <w:p w14:paraId="5C382EDD" w14:textId="4140DCF8" w:rsidR="003965DF"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2 340,00</w:t>
            </w:r>
          </w:p>
        </w:tc>
      </w:tr>
      <w:tr w:rsidR="003965DF" w:rsidRPr="007733A8" w14:paraId="0279C05C" w14:textId="77777777" w:rsidTr="003D31BE">
        <w:tc>
          <w:tcPr>
            <w:tcW w:w="674" w:type="dxa"/>
            <w:vMerge/>
            <w:shd w:val="clear" w:color="auto" w:fill="FFFFFF"/>
          </w:tcPr>
          <w:p w14:paraId="16B96CF4" w14:textId="77777777" w:rsidR="003965DF" w:rsidRPr="007733A8" w:rsidRDefault="003965DF" w:rsidP="003F3FFC">
            <w:pPr>
              <w:suppressLineNumbers/>
              <w:suppressAutoHyphens/>
              <w:jc w:val="center"/>
              <w:rPr>
                <w:color w:val="0D0D0D" w:themeColor="text1" w:themeTint="F2"/>
                <w:lang w:val="uk-UA" w:eastAsia="uk-UA"/>
              </w:rPr>
            </w:pPr>
          </w:p>
        </w:tc>
        <w:tc>
          <w:tcPr>
            <w:tcW w:w="3970" w:type="dxa"/>
            <w:vMerge/>
            <w:shd w:val="clear" w:color="auto" w:fill="FFFFFF"/>
          </w:tcPr>
          <w:p w14:paraId="6295812A" w14:textId="77777777" w:rsidR="003965DF" w:rsidRPr="007733A8" w:rsidRDefault="003965DF" w:rsidP="003F3FFC">
            <w:pPr>
              <w:suppressLineNumbers/>
              <w:suppressAutoHyphens/>
              <w:rPr>
                <w:bCs/>
                <w:color w:val="0D0D0D" w:themeColor="text1" w:themeTint="F2"/>
                <w:lang w:val="uk-UA" w:eastAsia="uk-UA"/>
              </w:rPr>
            </w:pPr>
          </w:p>
        </w:tc>
        <w:tc>
          <w:tcPr>
            <w:tcW w:w="5103" w:type="dxa"/>
            <w:gridSpan w:val="4"/>
            <w:shd w:val="clear" w:color="auto" w:fill="FFFFFF"/>
          </w:tcPr>
          <w:p w14:paraId="3E168F06" w14:textId="08E99512" w:rsidR="003965DF" w:rsidRPr="007733A8" w:rsidRDefault="003965DF"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Для альтернативи 3:</w:t>
            </w:r>
          </w:p>
        </w:tc>
      </w:tr>
      <w:tr w:rsidR="003965DF" w:rsidRPr="007733A8" w14:paraId="7FC51EE3" w14:textId="77777777" w:rsidTr="003D31BE">
        <w:tc>
          <w:tcPr>
            <w:tcW w:w="674" w:type="dxa"/>
            <w:vMerge/>
            <w:shd w:val="clear" w:color="auto" w:fill="FFFFFF"/>
          </w:tcPr>
          <w:p w14:paraId="7618688B" w14:textId="77777777" w:rsidR="003965DF" w:rsidRPr="007733A8" w:rsidRDefault="003965DF" w:rsidP="003F3FFC">
            <w:pPr>
              <w:suppressLineNumbers/>
              <w:suppressAutoHyphens/>
              <w:jc w:val="center"/>
              <w:rPr>
                <w:color w:val="0D0D0D" w:themeColor="text1" w:themeTint="F2"/>
                <w:lang w:val="uk-UA" w:eastAsia="uk-UA"/>
              </w:rPr>
            </w:pPr>
          </w:p>
        </w:tc>
        <w:tc>
          <w:tcPr>
            <w:tcW w:w="3970" w:type="dxa"/>
            <w:vMerge/>
            <w:shd w:val="clear" w:color="auto" w:fill="FFFFFF"/>
          </w:tcPr>
          <w:p w14:paraId="216F827A" w14:textId="77777777" w:rsidR="003965DF" w:rsidRPr="007733A8" w:rsidRDefault="003965DF" w:rsidP="003F3FFC">
            <w:pPr>
              <w:suppressLineNumbers/>
              <w:suppressAutoHyphens/>
              <w:rPr>
                <w:bCs/>
                <w:color w:val="0D0D0D" w:themeColor="text1" w:themeTint="F2"/>
                <w:lang w:val="uk-UA" w:eastAsia="uk-UA"/>
              </w:rPr>
            </w:pPr>
          </w:p>
        </w:tc>
        <w:tc>
          <w:tcPr>
            <w:tcW w:w="1872" w:type="dxa"/>
            <w:shd w:val="clear" w:color="auto" w:fill="FFFFFF"/>
          </w:tcPr>
          <w:p w14:paraId="4DED3E0A" w14:textId="182A2D8E" w:rsidR="003965DF" w:rsidRPr="007733A8" w:rsidRDefault="00FE168B" w:rsidP="003F3FFC">
            <w:pPr>
              <w:suppressLineNumbers/>
              <w:suppressAutoHyphens/>
              <w:jc w:val="center"/>
              <w:rPr>
                <w:b/>
                <w:color w:val="0D0D0D" w:themeColor="text1" w:themeTint="F2"/>
                <w:lang w:val="uk-UA" w:eastAsia="uk-UA"/>
              </w:rPr>
            </w:pPr>
            <w:r>
              <w:rPr>
                <w:b/>
                <w:color w:val="0D0D0D" w:themeColor="text1" w:themeTint="F2"/>
                <w:lang w:val="uk-UA" w:eastAsia="uk-UA"/>
              </w:rPr>
              <w:t>364,00</w:t>
            </w:r>
          </w:p>
        </w:tc>
        <w:tc>
          <w:tcPr>
            <w:tcW w:w="1676" w:type="dxa"/>
            <w:gridSpan w:val="2"/>
            <w:shd w:val="clear" w:color="auto" w:fill="FFFFFF"/>
          </w:tcPr>
          <w:p w14:paraId="2171D68F" w14:textId="05918A5F" w:rsidR="003965DF"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312,00</w:t>
            </w:r>
          </w:p>
        </w:tc>
        <w:tc>
          <w:tcPr>
            <w:tcW w:w="1555" w:type="dxa"/>
            <w:shd w:val="clear" w:color="auto" w:fill="FFFFFF"/>
          </w:tcPr>
          <w:p w14:paraId="2740E605" w14:textId="1BAAE827" w:rsidR="003965DF"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1</w:t>
            </w:r>
            <w:r w:rsidR="00760947" w:rsidRPr="007733A8">
              <w:rPr>
                <w:b/>
                <w:color w:val="0D0D0D" w:themeColor="text1" w:themeTint="F2"/>
                <w:lang w:val="uk-UA" w:eastAsia="uk-UA"/>
              </w:rPr>
              <w:t xml:space="preserve"> </w:t>
            </w:r>
            <w:r w:rsidRPr="007733A8">
              <w:rPr>
                <w:b/>
                <w:color w:val="0D0D0D" w:themeColor="text1" w:themeTint="F2"/>
                <w:lang w:val="uk-UA" w:eastAsia="uk-UA"/>
              </w:rPr>
              <w:t>560,00</w:t>
            </w:r>
          </w:p>
        </w:tc>
      </w:tr>
      <w:tr w:rsidR="009102F0" w:rsidRPr="007733A8" w14:paraId="3C76891D" w14:textId="77777777" w:rsidTr="003D31BE">
        <w:tc>
          <w:tcPr>
            <w:tcW w:w="674" w:type="dxa"/>
            <w:shd w:val="clear" w:color="auto" w:fill="FFFFFF"/>
            <w:hideMark/>
          </w:tcPr>
          <w:p w14:paraId="055888C1" w14:textId="77777777" w:rsidR="009102F0" w:rsidRPr="007733A8" w:rsidRDefault="009102F0" w:rsidP="003F3FFC">
            <w:pPr>
              <w:suppressLineNumbers/>
              <w:suppressAutoHyphens/>
              <w:jc w:val="center"/>
              <w:rPr>
                <w:color w:val="0D0D0D" w:themeColor="text1" w:themeTint="F2"/>
                <w:lang w:val="uk-UA" w:eastAsia="uk-UA"/>
              </w:rPr>
            </w:pPr>
            <w:r w:rsidRPr="007733A8">
              <w:rPr>
                <w:color w:val="0D0D0D" w:themeColor="text1" w:themeTint="F2"/>
                <w:lang w:val="uk-UA" w:eastAsia="uk-UA"/>
              </w:rPr>
              <w:lastRenderedPageBreak/>
              <w:t>15</w:t>
            </w:r>
          </w:p>
        </w:tc>
        <w:tc>
          <w:tcPr>
            <w:tcW w:w="3970" w:type="dxa"/>
            <w:shd w:val="clear" w:color="auto" w:fill="FFFFFF"/>
            <w:hideMark/>
          </w:tcPr>
          <w:p w14:paraId="25B74A4F" w14:textId="77777777" w:rsidR="00F44E05" w:rsidRPr="007733A8" w:rsidRDefault="009102F0" w:rsidP="003F3FFC">
            <w:pPr>
              <w:suppressLineNumbers/>
              <w:suppressAutoHyphens/>
              <w:spacing w:after="120"/>
              <w:rPr>
                <w:bCs/>
                <w:color w:val="0D0D0D" w:themeColor="text1" w:themeTint="F2"/>
                <w:lang w:val="uk-UA" w:eastAsia="uk-UA"/>
              </w:rPr>
            </w:pPr>
            <w:r w:rsidRPr="007733A8">
              <w:rPr>
                <w:bCs/>
                <w:color w:val="0D0D0D" w:themeColor="text1" w:themeTint="F2"/>
                <w:lang w:val="uk-UA" w:eastAsia="uk-UA"/>
              </w:rPr>
              <w:t xml:space="preserve">Кількість суб’єктів господарювання, що повинні виконати вимоги регулювання, </w:t>
            </w:r>
          </w:p>
          <w:p w14:paraId="3082FA1A" w14:textId="03AA84E8" w:rsidR="009102F0" w:rsidRPr="007733A8" w:rsidRDefault="00F44E05" w:rsidP="003F3FFC">
            <w:pPr>
              <w:suppressLineNumbers/>
              <w:suppressAutoHyphens/>
              <w:spacing w:after="120"/>
              <w:rPr>
                <w:bCs/>
                <w:color w:val="0D0D0D" w:themeColor="text1" w:themeTint="F2"/>
                <w:lang w:val="uk-UA" w:eastAsia="uk-UA"/>
              </w:rPr>
            </w:pPr>
            <w:r w:rsidRPr="007733A8">
              <w:rPr>
                <w:bCs/>
                <w:color w:val="0D0D0D" w:themeColor="text1" w:themeTint="F2"/>
                <w:lang w:val="uk-UA" w:eastAsia="uk-UA"/>
              </w:rPr>
              <w:t xml:space="preserve">тис. </w:t>
            </w:r>
            <w:r w:rsidR="009102F0" w:rsidRPr="007733A8">
              <w:rPr>
                <w:bCs/>
                <w:color w:val="0D0D0D" w:themeColor="text1" w:themeTint="F2"/>
                <w:lang w:val="uk-UA" w:eastAsia="uk-UA"/>
              </w:rPr>
              <w:t>одиниць</w:t>
            </w:r>
          </w:p>
        </w:tc>
        <w:tc>
          <w:tcPr>
            <w:tcW w:w="5103" w:type="dxa"/>
            <w:gridSpan w:val="4"/>
            <w:shd w:val="clear" w:color="auto" w:fill="FFFFFF"/>
            <w:vAlign w:val="center"/>
            <w:hideMark/>
          </w:tcPr>
          <w:p w14:paraId="2BC194CF" w14:textId="0F725A35" w:rsidR="009102F0" w:rsidRPr="007733A8" w:rsidRDefault="00F44E05" w:rsidP="003F3FFC">
            <w:pPr>
              <w:suppressLineNumbers/>
              <w:suppressAutoHyphens/>
              <w:jc w:val="center"/>
              <w:rPr>
                <w:b/>
                <w:color w:val="0D0D0D" w:themeColor="text1" w:themeTint="F2"/>
                <w:lang w:val="uk-UA" w:eastAsia="uk-UA"/>
              </w:rPr>
            </w:pPr>
            <w:r w:rsidRPr="007733A8">
              <w:rPr>
                <w:color w:val="0D0D0D" w:themeColor="text1" w:themeTint="F2"/>
                <w:lang w:val="uk-UA"/>
              </w:rPr>
              <w:t>245,774</w:t>
            </w:r>
          </w:p>
        </w:tc>
      </w:tr>
      <w:tr w:rsidR="00F44E05" w:rsidRPr="007733A8" w14:paraId="17CBEBE9" w14:textId="77777777" w:rsidTr="006B251C">
        <w:trPr>
          <w:trHeight w:val="333"/>
        </w:trPr>
        <w:tc>
          <w:tcPr>
            <w:tcW w:w="674" w:type="dxa"/>
            <w:vMerge w:val="restart"/>
            <w:shd w:val="clear" w:color="auto" w:fill="FFFFFF"/>
            <w:hideMark/>
          </w:tcPr>
          <w:p w14:paraId="2A76F50E" w14:textId="77777777" w:rsidR="00F44E05" w:rsidRPr="007733A8" w:rsidRDefault="00F44E05" w:rsidP="003F3FFC">
            <w:pPr>
              <w:suppressLineNumbers/>
              <w:suppressAutoHyphens/>
              <w:jc w:val="center"/>
              <w:rPr>
                <w:color w:val="0D0D0D" w:themeColor="text1" w:themeTint="F2"/>
                <w:lang w:val="uk-UA" w:eastAsia="uk-UA"/>
              </w:rPr>
            </w:pPr>
            <w:r w:rsidRPr="007733A8">
              <w:rPr>
                <w:color w:val="0D0D0D" w:themeColor="text1" w:themeTint="F2"/>
                <w:lang w:val="uk-UA" w:eastAsia="uk-UA"/>
              </w:rPr>
              <w:t>16</w:t>
            </w:r>
          </w:p>
        </w:tc>
        <w:tc>
          <w:tcPr>
            <w:tcW w:w="3970" w:type="dxa"/>
            <w:vMerge w:val="restart"/>
            <w:shd w:val="clear" w:color="auto" w:fill="FFFFFF"/>
            <w:hideMark/>
          </w:tcPr>
          <w:p w14:paraId="30A3D38F" w14:textId="3816E95B" w:rsidR="00F44E05" w:rsidRPr="007733A8" w:rsidRDefault="00F44E05" w:rsidP="003F3FFC">
            <w:pPr>
              <w:suppressLineNumbers/>
              <w:suppressAutoHyphens/>
              <w:rPr>
                <w:bCs/>
                <w:color w:val="0D0D0D" w:themeColor="text1" w:themeTint="F2"/>
                <w:lang w:val="uk-UA" w:eastAsia="uk-UA"/>
              </w:rPr>
            </w:pPr>
            <w:r w:rsidRPr="007733A8">
              <w:rPr>
                <w:bCs/>
                <w:color w:val="0D0D0D" w:themeColor="text1" w:themeTint="F2"/>
                <w:lang w:val="uk-UA" w:eastAsia="uk-UA"/>
              </w:rPr>
              <w:t xml:space="preserve">Сумарно, </w:t>
            </w:r>
            <w:r w:rsidRPr="007733A8">
              <w:rPr>
                <w:b/>
                <w:bCs/>
                <w:color w:val="0D0D0D" w:themeColor="text1" w:themeTint="F2"/>
                <w:lang w:val="uk-UA" w:eastAsia="uk-UA"/>
              </w:rPr>
              <w:t>тис</w:t>
            </w:r>
            <w:r w:rsidR="000439AD">
              <w:rPr>
                <w:b/>
                <w:bCs/>
                <w:color w:val="0D0D0D" w:themeColor="text1" w:themeTint="F2"/>
                <w:lang w:val="uk-UA" w:eastAsia="uk-UA"/>
              </w:rPr>
              <w:t>.</w:t>
            </w:r>
            <w:r w:rsidRPr="007733A8">
              <w:rPr>
                <w:b/>
                <w:bCs/>
                <w:color w:val="0D0D0D" w:themeColor="text1" w:themeTint="F2"/>
                <w:lang w:val="uk-UA" w:eastAsia="uk-UA"/>
              </w:rPr>
              <w:t xml:space="preserve"> гривень</w:t>
            </w:r>
          </w:p>
          <w:p w14:paraId="17F7D4A4" w14:textId="77777777" w:rsidR="00F44E05" w:rsidRPr="006B251C" w:rsidRDefault="00F44E05" w:rsidP="003F3FFC">
            <w:pPr>
              <w:suppressLineNumbers/>
              <w:suppressAutoHyphens/>
              <w:rPr>
                <w:bCs/>
                <w:color w:val="0D0D0D" w:themeColor="text1" w:themeTint="F2"/>
                <w:sz w:val="6"/>
                <w:lang w:val="uk-UA" w:eastAsia="uk-UA"/>
              </w:rPr>
            </w:pPr>
          </w:p>
          <w:p w14:paraId="19A55A31" w14:textId="77777777" w:rsidR="00F44E05" w:rsidRPr="007733A8" w:rsidRDefault="00F44E05" w:rsidP="003F3FFC">
            <w:pPr>
              <w:suppressLineNumbers/>
              <w:shd w:val="clear" w:color="auto" w:fill="FFFFFF"/>
              <w:suppressAutoHyphens/>
              <w:textAlignment w:val="baseline"/>
              <w:rPr>
                <w:color w:val="0D0D0D" w:themeColor="text1" w:themeTint="F2"/>
                <w:lang w:val="uk-UA"/>
              </w:rPr>
            </w:pPr>
            <w:r w:rsidRPr="007733A8">
              <w:rPr>
                <w:i/>
                <w:iCs/>
                <w:color w:val="0D0D0D" w:themeColor="text1" w:themeTint="F2"/>
                <w:bdr w:val="none" w:sz="0" w:space="0" w:color="auto" w:frame="1"/>
                <w:lang w:val="uk-UA"/>
              </w:rPr>
              <w:t>Формула:</w:t>
            </w:r>
          </w:p>
          <w:p w14:paraId="7781CFA2" w14:textId="77777777" w:rsidR="00F44E05" w:rsidRPr="007733A8" w:rsidRDefault="00F44E05" w:rsidP="003F3FFC">
            <w:pPr>
              <w:suppressLineNumbers/>
              <w:shd w:val="clear" w:color="auto" w:fill="FFFFFF"/>
              <w:suppressAutoHyphens/>
              <w:jc w:val="both"/>
              <w:textAlignment w:val="baseline"/>
              <w:rPr>
                <w:bCs/>
                <w:color w:val="0D0D0D" w:themeColor="text1" w:themeTint="F2"/>
                <w:lang w:val="uk-UA" w:eastAsia="uk-UA"/>
              </w:rPr>
            </w:pPr>
            <w:r w:rsidRPr="007733A8">
              <w:rPr>
                <w:i/>
                <w:iCs/>
                <w:color w:val="0D0D0D" w:themeColor="text1" w:themeTint="F2"/>
                <w:bdr w:val="none" w:sz="0" w:space="0" w:color="auto" w:frame="1"/>
                <w:lang w:val="uk-UA"/>
              </w:rPr>
              <w:t xml:space="preserve">відповідний стовпчик «разом» Х кількість суб’єктів малого підприємництва, що повинні виконати вимоги регулювання (рядок 14 Х </w:t>
            </w:r>
            <w:r w:rsidRPr="007733A8">
              <w:rPr>
                <w:i/>
                <w:iCs/>
                <w:color w:val="0D0D0D" w:themeColor="text1" w:themeTint="F2"/>
                <w:bdr w:val="none" w:sz="0" w:space="0" w:color="auto" w:frame="1"/>
                <w:lang w:val="uk-UA"/>
              </w:rPr>
              <w:br/>
              <w:t>рядок 15)</w:t>
            </w:r>
          </w:p>
        </w:tc>
        <w:tc>
          <w:tcPr>
            <w:tcW w:w="5103" w:type="dxa"/>
            <w:gridSpan w:val="4"/>
            <w:shd w:val="clear" w:color="auto" w:fill="FFFFFF"/>
            <w:vAlign w:val="center"/>
          </w:tcPr>
          <w:p w14:paraId="4A075EC8" w14:textId="77777777" w:rsidR="00F44E05"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Для альтернативи 1:</w:t>
            </w:r>
          </w:p>
        </w:tc>
      </w:tr>
      <w:tr w:rsidR="00F44E05" w:rsidRPr="007733A8" w14:paraId="410262D9" w14:textId="77777777" w:rsidTr="00760947">
        <w:trPr>
          <w:trHeight w:val="412"/>
        </w:trPr>
        <w:tc>
          <w:tcPr>
            <w:tcW w:w="674" w:type="dxa"/>
            <w:vMerge/>
            <w:shd w:val="clear" w:color="auto" w:fill="FFFFFF"/>
          </w:tcPr>
          <w:p w14:paraId="0526078A" w14:textId="77777777" w:rsidR="00F44E05" w:rsidRPr="007733A8" w:rsidRDefault="00F44E05" w:rsidP="003F3FFC">
            <w:pPr>
              <w:suppressLineNumbers/>
              <w:suppressAutoHyphens/>
              <w:jc w:val="center"/>
              <w:rPr>
                <w:color w:val="0D0D0D" w:themeColor="text1" w:themeTint="F2"/>
                <w:lang w:val="uk-UA" w:eastAsia="uk-UA"/>
              </w:rPr>
            </w:pPr>
          </w:p>
        </w:tc>
        <w:tc>
          <w:tcPr>
            <w:tcW w:w="3970" w:type="dxa"/>
            <w:vMerge/>
            <w:shd w:val="clear" w:color="auto" w:fill="FFFFFF"/>
          </w:tcPr>
          <w:p w14:paraId="1EFBEDF6" w14:textId="77777777" w:rsidR="00F44E05" w:rsidRPr="007733A8" w:rsidRDefault="00F44E05" w:rsidP="003F3FFC">
            <w:pPr>
              <w:suppressLineNumbers/>
              <w:suppressAutoHyphens/>
              <w:rPr>
                <w:bCs/>
                <w:color w:val="0D0D0D" w:themeColor="text1" w:themeTint="F2"/>
                <w:lang w:val="uk-UA" w:eastAsia="uk-UA"/>
              </w:rPr>
            </w:pPr>
          </w:p>
        </w:tc>
        <w:tc>
          <w:tcPr>
            <w:tcW w:w="1872" w:type="dxa"/>
            <w:shd w:val="clear" w:color="auto" w:fill="FFFFFF"/>
            <w:vAlign w:val="center"/>
          </w:tcPr>
          <w:p w14:paraId="41E4AC04" w14:textId="3DFF18D1" w:rsidR="00F44E05"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153 362,976</w:t>
            </w:r>
          </w:p>
        </w:tc>
        <w:tc>
          <w:tcPr>
            <w:tcW w:w="1676" w:type="dxa"/>
            <w:gridSpan w:val="2"/>
            <w:shd w:val="clear" w:color="auto" w:fill="FFFFFF"/>
            <w:vAlign w:val="center"/>
          </w:tcPr>
          <w:p w14:paraId="7CA7F163" w14:textId="62A23D5A" w:rsidR="00F44E05"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153 362,976</w:t>
            </w:r>
          </w:p>
        </w:tc>
        <w:tc>
          <w:tcPr>
            <w:tcW w:w="1555" w:type="dxa"/>
            <w:shd w:val="clear" w:color="auto" w:fill="FFFFFF"/>
            <w:vAlign w:val="center"/>
          </w:tcPr>
          <w:p w14:paraId="51E45E4C" w14:textId="35F47744" w:rsidR="00F44E05"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766 814,88</w:t>
            </w:r>
          </w:p>
        </w:tc>
      </w:tr>
      <w:tr w:rsidR="00F44E05" w:rsidRPr="007733A8" w14:paraId="642409A1" w14:textId="77777777" w:rsidTr="006B251C">
        <w:trPr>
          <w:trHeight w:val="273"/>
        </w:trPr>
        <w:tc>
          <w:tcPr>
            <w:tcW w:w="674" w:type="dxa"/>
            <w:vMerge/>
            <w:shd w:val="clear" w:color="auto" w:fill="FFFFFF"/>
          </w:tcPr>
          <w:p w14:paraId="1397057D" w14:textId="77777777" w:rsidR="00F44E05" w:rsidRPr="007733A8" w:rsidRDefault="00F44E05" w:rsidP="003F3FFC">
            <w:pPr>
              <w:suppressLineNumbers/>
              <w:suppressAutoHyphens/>
              <w:jc w:val="center"/>
              <w:rPr>
                <w:color w:val="0D0D0D" w:themeColor="text1" w:themeTint="F2"/>
                <w:lang w:val="uk-UA" w:eastAsia="uk-UA"/>
              </w:rPr>
            </w:pPr>
          </w:p>
        </w:tc>
        <w:tc>
          <w:tcPr>
            <w:tcW w:w="3970" w:type="dxa"/>
            <w:vMerge/>
            <w:shd w:val="clear" w:color="auto" w:fill="FFFFFF"/>
          </w:tcPr>
          <w:p w14:paraId="23BA3A0B" w14:textId="77777777" w:rsidR="00F44E05" w:rsidRPr="007733A8" w:rsidRDefault="00F44E05" w:rsidP="003F3FFC">
            <w:pPr>
              <w:suppressLineNumbers/>
              <w:suppressAutoHyphens/>
              <w:rPr>
                <w:bCs/>
                <w:color w:val="0D0D0D" w:themeColor="text1" w:themeTint="F2"/>
                <w:lang w:val="uk-UA" w:eastAsia="uk-UA"/>
              </w:rPr>
            </w:pPr>
          </w:p>
        </w:tc>
        <w:tc>
          <w:tcPr>
            <w:tcW w:w="5103" w:type="dxa"/>
            <w:gridSpan w:val="4"/>
            <w:shd w:val="clear" w:color="auto" w:fill="FFFFFF"/>
            <w:vAlign w:val="center"/>
          </w:tcPr>
          <w:p w14:paraId="3A51833A" w14:textId="11CE60B8" w:rsidR="00F44E05"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Для альтернативи 2:</w:t>
            </w:r>
          </w:p>
        </w:tc>
      </w:tr>
      <w:tr w:rsidR="00F44E05" w:rsidRPr="007733A8" w14:paraId="52B175F4" w14:textId="77777777" w:rsidTr="00760947">
        <w:trPr>
          <w:cantSplit/>
          <w:trHeight w:val="407"/>
        </w:trPr>
        <w:tc>
          <w:tcPr>
            <w:tcW w:w="674" w:type="dxa"/>
            <w:vMerge/>
            <w:shd w:val="clear" w:color="auto" w:fill="FFFFFF"/>
          </w:tcPr>
          <w:p w14:paraId="55926338" w14:textId="77777777" w:rsidR="00F44E05" w:rsidRPr="007733A8" w:rsidRDefault="00F44E05" w:rsidP="003F3FFC">
            <w:pPr>
              <w:suppressLineNumbers/>
              <w:suppressAutoHyphens/>
              <w:jc w:val="center"/>
              <w:rPr>
                <w:color w:val="0D0D0D" w:themeColor="text1" w:themeTint="F2"/>
                <w:lang w:val="uk-UA" w:eastAsia="uk-UA"/>
              </w:rPr>
            </w:pPr>
          </w:p>
        </w:tc>
        <w:tc>
          <w:tcPr>
            <w:tcW w:w="3970" w:type="dxa"/>
            <w:vMerge/>
            <w:shd w:val="clear" w:color="auto" w:fill="FFFFFF"/>
          </w:tcPr>
          <w:p w14:paraId="6BF52D3D" w14:textId="77777777" w:rsidR="00F44E05" w:rsidRPr="007733A8" w:rsidRDefault="00F44E05" w:rsidP="003F3FFC">
            <w:pPr>
              <w:suppressLineNumbers/>
              <w:suppressAutoHyphens/>
              <w:rPr>
                <w:bCs/>
                <w:color w:val="0D0D0D" w:themeColor="text1" w:themeTint="F2"/>
                <w:lang w:val="uk-UA" w:eastAsia="uk-UA"/>
              </w:rPr>
            </w:pPr>
          </w:p>
        </w:tc>
        <w:tc>
          <w:tcPr>
            <w:tcW w:w="1872" w:type="dxa"/>
            <w:shd w:val="clear" w:color="auto" w:fill="FFFFFF"/>
            <w:vAlign w:val="center"/>
          </w:tcPr>
          <w:p w14:paraId="37D56B75" w14:textId="638F6ABA" w:rsidR="00F44E05" w:rsidRPr="007733A8" w:rsidRDefault="00FE168B" w:rsidP="003F3FFC">
            <w:pPr>
              <w:suppressLineNumbers/>
              <w:suppressAutoHyphens/>
              <w:jc w:val="center"/>
              <w:rPr>
                <w:b/>
                <w:color w:val="0D0D0D" w:themeColor="text1" w:themeTint="F2"/>
                <w:lang w:val="uk-UA" w:eastAsia="uk-UA"/>
              </w:rPr>
            </w:pPr>
            <w:r>
              <w:rPr>
                <w:b/>
                <w:color w:val="0D0D0D" w:themeColor="text1" w:themeTint="F2"/>
                <w:lang w:val="uk-UA" w:eastAsia="uk-UA"/>
              </w:rPr>
              <w:t>116 939,269</w:t>
            </w:r>
          </w:p>
        </w:tc>
        <w:tc>
          <w:tcPr>
            <w:tcW w:w="1676" w:type="dxa"/>
            <w:gridSpan w:val="2"/>
            <w:shd w:val="clear" w:color="auto" w:fill="FFFFFF"/>
            <w:vAlign w:val="center"/>
          </w:tcPr>
          <w:p w14:paraId="1188295E" w14:textId="72E32CCF" w:rsidR="00F44E05" w:rsidRPr="007733A8" w:rsidRDefault="00760947"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115 022,232</w:t>
            </w:r>
          </w:p>
        </w:tc>
        <w:tc>
          <w:tcPr>
            <w:tcW w:w="1555" w:type="dxa"/>
            <w:shd w:val="clear" w:color="auto" w:fill="FFFFFF"/>
            <w:vAlign w:val="center"/>
          </w:tcPr>
          <w:p w14:paraId="2FA7C807" w14:textId="6E301A38" w:rsidR="00F44E05" w:rsidRPr="007733A8" w:rsidRDefault="00760947"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575 111,16</w:t>
            </w:r>
          </w:p>
        </w:tc>
      </w:tr>
      <w:tr w:rsidR="00F44E05" w:rsidRPr="007733A8" w14:paraId="0F1AEA6B" w14:textId="77777777" w:rsidTr="006B251C">
        <w:trPr>
          <w:cantSplit/>
          <w:trHeight w:val="286"/>
        </w:trPr>
        <w:tc>
          <w:tcPr>
            <w:tcW w:w="674" w:type="dxa"/>
            <w:vMerge/>
            <w:shd w:val="clear" w:color="auto" w:fill="FFFFFF"/>
          </w:tcPr>
          <w:p w14:paraId="24EA251B" w14:textId="77777777" w:rsidR="00F44E05" w:rsidRPr="007733A8" w:rsidRDefault="00F44E05" w:rsidP="003F3FFC">
            <w:pPr>
              <w:suppressLineNumbers/>
              <w:suppressAutoHyphens/>
              <w:jc w:val="center"/>
              <w:rPr>
                <w:color w:val="0D0D0D" w:themeColor="text1" w:themeTint="F2"/>
                <w:lang w:val="uk-UA" w:eastAsia="uk-UA"/>
              </w:rPr>
            </w:pPr>
          </w:p>
        </w:tc>
        <w:tc>
          <w:tcPr>
            <w:tcW w:w="3970" w:type="dxa"/>
            <w:vMerge/>
            <w:shd w:val="clear" w:color="auto" w:fill="FFFFFF"/>
          </w:tcPr>
          <w:p w14:paraId="459E5440" w14:textId="77777777" w:rsidR="00F44E05" w:rsidRPr="007733A8" w:rsidRDefault="00F44E05" w:rsidP="003F3FFC">
            <w:pPr>
              <w:suppressLineNumbers/>
              <w:suppressAutoHyphens/>
              <w:rPr>
                <w:bCs/>
                <w:color w:val="0D0D0D" w:themeColor="text1" w:themeTint="F2"/>
                <w:lang w:val="uk-UA" w:eastAsia="uk-UA"/>
              </w:rPr>
            </w:pPr>
          </w:p>
        </w:tc>
        <w:tc>
          <w:tcPr>
            <w:tcW w:w="5103" w:type="dxa"/>
            <w:gridSpan w:val="4"/>
            <w:shd w:val="clear" w:color="auto" w:fill="FFFFFF"/>
            <w:vAlign w:val="center"/>
          </w:tcPr>
          <w:p w14:paraId="2F3E965B" w14:textId="47A6E807" w:rsidR="00F44E05" w:rsidRPr="007733A8" w:rsidRDefault="00F44E05"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Для альтернативи 3:</w:t>
            </w:r>
          </w:p>
        </w:tc>
      </w:tr>
      <w:tr w:rsidR="00F44E05" w:rsidRPr="007733A8" w14:paraId="7A6640C4" w14:textId="77777777" w:rsidTr="006B251C">
        <w:trPr>
          <w:cantSplit/>
          <w:trHeight w:val="557"/>
        </w:trPr>
        <w:tc>
          <w:tcPr>
            <w:tcW w:w="674" w:type="dxa"/>
            <w:vMerge/>
            <w:shd w:val="clear" w:color="auto" w:fill="FFFFFF"/>
          </w:tcPr>
          <w:p w14:paraId="10211C53" w14:textId="77777777" w:rsidR="00F44E05" w:rsidRPr="007733A8" w:rsidRDefault="00F44E05" w:rsidP="003F3FFC">
            <w:pPr>
              <w:suppressLineNumbers/>
              <w:suppressAutoHyphens/>
              <w:jc w:val="center"/>
              <w:rPr>
                <w:color w:val="0D0D0D" w:themeColor="text1" w:themeTint="F2"/>
                <w:lang w:val="uk-UA" w:eastAsia="uk-UA"/>
              </w:rPr>
            </w:pPr>
          </w:p>
        </w:tc>
        <w:tc>
          <w:tcPr>
            <w:tcW w:w="3970" w:type="dxa"/>
            <w:vMerge/>
            <w:shd w:val="clear" w:color="auto" w:fill="FFFFFF"/>
          </w:tcPr>
          <w:p w14:paraId="61484F8D" w14:textId="77777777" w:rsidR="00F44E05" w:rsidRPr="007733A8" w:rsidRDefault="00F44E05" w:rsidP="003F3FFC">
            <w:pPr>
              <w:suppressLineNumbers/>
              <w:suppressAutoHyphens/>
              <w:rPr>
                <w:bCs/>
                <w:color w:val="0D0D0D" w:themeColor="text1" w:themeTint="F2"/>
                <w:lang w:val="uk-UA" w:eastAsia="uk-UA"/>
              </w:rPr>
            </w:pPr>
          </w:p>
        </w:tc>
        <w:tc>
          <w:tcPr>
            <w:tcW w:w="1872" w:type="dxa"/>
            <w:shd w:val="clear" w:color="auto" w:fill="FFFFFF"/>
            <w:vAlign w:val="center"/>
          </w:tcPr>
          <w:p w14:paraId="2E20C54A" w14:textId="77317160" w:rsidR="00F44E05" w:rsidRPr="007733A8" w:rsidRDefault="00FE168B" w:rsidP="003F3FFC">
            <w:pPr>
              <w:suppressLineNumbers/>
              <w:suppressAutoHyphens/>
              <w:jc w:val="center"/>
              <w:rPr>
                <w:b/>
                <w:color w:val="0D0D0D" w:themeColor="text1" w:themeTint="F2"/>
                <w:lang w:val="uk-UA" w:eastAsia="uk-UA"/>
              </w:rPr>
            </w:pPr>
            <w:r>
              <w:rPr>
                <w:b/>
                <w:color w:val="0D0D0D" w:themeColor="text1" w:themeTint="F2"/>
                <w:lang w:val="uk-UA" w:eastAsia="uk-UA"/>
              </w:rPr>
              <w:t>89 461,736</w:t>
            </w:r>
          </w:p>
        </w:tc>
        <w:tc>
          <w:tcPr>
            <w:tcW w:w="1676" w:type="dxa"/>
            <w:gridSpan w:val="2"/>
            <w:shd w:val="clear" w:color="auto" w:fill="FFFFFF"/>
            <w:vAlign w:val="center"/>
          </w:tcPr>
          <w:p w14:paraId="3A3D8565" w14:textId="281F0254" w:rsidR="00F44E05" w:rsidRPr="007733A8" w:rsidRDefault="00760947"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76 681,488</w:t>
            </w:r>
          </w:p>
        </w:tc>
        <w:tc>
          <w:tcPr>
            <w:tcW w:w="1555" w:type="dxa"/>
            <w:shd w:val="clear" w:color="auto" w:fill="FFFFFF"/>
            <w:vAlign w:val="center"/>
          </w:tcPr>
          <w:p w14:paraId="6533418A" w14:textId="51754A29" w:rsidR="00F44E05" w:rsidRPr="007733A8" w:rsidRDefault="00760947" w:rsidP="003F3FFC">
            <w:pPr>
              <w:suppressLineNumbers/>
              <w:suppressAutoHyphens/>
              <w:jc w:val="center"/>
              <w:rPr>
                <w:b/>
                <w:color w:val="0D0D0D" w:themeColor="text1" w:themeTint="F2"/>
                <w:lang w:val="uk-UA" w:eastAsia="uk-UA"/>
              </w:rPr>
            </w:pPr>
            <w:r w:rsidRPr="007733A8">
              <w:rPr>
                <w:b/>
                <w:color w:val="0D0D0D" w:themeColor="text1" w:themeTint="F2"/>
                <w:lang w:val="uk-UA" w:eastAsia="uk-UA"/>
              </w:rPr>
              <w:t>383 407,44</w:t>
            </w:r>
          </w:p>
        </w:tc>
      </w:tr>
    </w:tbl>
    <w:p w14:paraId="10CED977" w14:textId="77777777" w:rsidR="009102F0" w:rsidRPr="006B251C" w:rsidRDefault="009102F0" w:rsidP="009102F0">
      <w:pPr>
        <w:shd w:val="clear" w:color="auto" w:fill="FFFFFF"/>
        <w:tabs>
          <w:tab w:val="left" w:pos="9639"/>
        </w:tabs>
        <w:ind w:firstLine="709"/>
        <w:jc w:val="both"/>
        <w:textAlignment w:val="baseline"/>
        <w:rPr>
          <w:b/>
          <w:color w:val="0D0D0D" w:themeColor="text1" w:themeTint="F2"/>
          <w:sz w:val="22"/>
          <w:szCs w:val="28"/>
          <w:lang w:val="uk-UA" w:eastAsia="uk-UA"/>
        </w:rPr>
      </w:pPr>
    </w:p>
    <w:p w14:paraId="6A79717C" w14:textId="77777777" w:rsidR="009102F0" w:rsidRPr="007733A8" w:rsidRDefault="009102F0" w:rsidP="00644294">
      <w:pPr>
        <w:shd w:val="clear" w:color="auto" w:fill="FFFFFF"/>
        <w:tabs>
          <w:tab w:val="left" w:pos="9639"/>
        </w:tabs>
        <w:ind w:firstLine="567"/>
        <w:jc w:val="both"/>
        <w:textAlignment w:val="baseline"/>
        <w:rPr>
          <w:b/>
          <w:color w:val="0D0D0D" w:themeColor="text1" w:themeTint="F2"/>
          <w:sz w:val="28"/>
          <w:szCs w:val="28"/>
          <w:lang w:val="uk-UA" w:eastAsia="uk-UA"/>
        </w:rPr>
      </w:pPr>
      <w:r w:rsidRPr="007733A8">
        <w:rPr>
          <w:b/>
          <w:color w:val="0D0D0D" w:themeColor="text1" w:themeTint="F2"/>
          <w:sz w:val="28"/>
          <w:szCs w:val="28"/>
          <w:lang w:val="uk-UA" w:eastAsia="uk-UA"/>
        </w:rPr>
        <w:t>Бюджетні витрати на адміністрування регулювання суб’єктів малого підприємництва*</w:t>
      </w:r>
    </w:p>
    <w:p w14:paraId="50039848" w14:textId="77777777" w:rsidR="009102F0" w:rsidRPr="007733A8" w:rsidRDefault="009102F0" w:rsidP="00644294">
      <w:pPr>
        <w:shd w:val="clear" w:color="auto" w:fill="FFFFFF"/>
        <w:tabs>
          <w:tab w:val="left" w:pos="9639"/>
        </w:tabs>
        <w:ind w:firstLine="567"/>
        <w:jc w:val="both"/>
        <w:textAlignment w:val="baseline"/>
        <w:rPr>
          <w:color w:val="0D0D0D" w:themeColor="text1" w:themeTint="F2"/>
          <w:sz w:val="28"/>
          <w:szCs w:val="28"/>
          <w:lang w:val="uk-UA" w:eastAsia="uk-UA"/>
        </w:rPr>
      </w:pPr>
      <w:r w:rsidRPr="007733A8">
        <w:rPr>
          <w:color w:val="0D0D0D" w:themeColor="text1" w:themeTint="F2"/>
          <w:sz w:val="28"/>
          <w:szCs w:val="28"/>
          <w:lang w:val="uk-UA" w:eastAsia="uk-UA"/>
        </w:rPr>
        <w:t>Державний орган, для якого здійснюється розрахунок вартості адміністрування регулювання:</w:t>
      </w: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9102F0" w:rsidRPr="007733A8" w14:paraId="5AA32DAA" w14:textId="77777777" w:rsidTr="003D31BE">
        <w:tc>
          <w:tcPr>
            <w:tcW w:w="9771" w:type="dxa"/>
            <w:tcBorders>
              <w:bottom w:val="single" w:sz="4" w:space="0" w:color="auto"/>
            </w:tcBorders>
          </w:tcPr>
          <w:p w14:paraId="34F5F420" w14:textId="77777777" w:rsidR="009102F0" w:rsidRPr="007733A8" w:rsidRDefault="009102F0" w:rsidP="003D31BE">
            <w:pPr>
              <w:tabs>
                <w:tab w:val="left" w:pos="9639"/>
              </w:tabs>
              <w:jc w:val="center"/>
              <w:textAlignment w:val="baseline"/>
              <w:rPr>
                <w:color w:val="0D0D0D" w:themeColor="text1" w:themeTint="F2"/>
                <w:sz w:val="28"/>
                <w:szCs w:val="28"/>
                <w:lang w:val="uk-UA" w:eastAsia="uk-UA"/>
              </w:rPr>
            </w:pPr>
            <w:r w:rsidRPr="007733A8">
              <w:rPr>
                <w:color w:val="0D0D0D" w:themeColor="text1" w:themeTint="F2"/>
                <w:sz w:val="28"/>
                <w:szCs w:val="28"/>
                <w:lang w:val="uk-UA" w:eastAsia="uk-UA"/>
              </w:rPr>
              <w:t>Державна податкова служба України</w:t>
            </w:r>
          </w:p>
        </w:tc>
      </w:tr>
      <w:tr w:rsidR="009102F0" w:rsidRPr="007733A8" w14:paraId="6003A0DF" w14:textId="77777777" w:rsidTr="003D31BE">
        <w:tc>
          <w:tcPr>
            <w:tcW w:w="9771" w:type="dxa"/>
            <w:tcBorders>
              <w:top w:val="single" w:sz="4" w:space="0" w:color="auto"/>
            </w:tcBorders>
          </w:tcPr>
          <w:p w14:paraId="411BBBE2" w14:textId="77777777" w:rsidR="009102F0" w:rsidRPr="007733A8" w:rsidRDefault="009102F0" w:rsidP="003D31BE">
            <w:pPr>
              <w:tabs>
                <w:tab w:val="left" w:pos="9639"/>
              </w:tabs>
              <w:jc w:val="center"/>
              <w:textAlignment w:val="baseline"/>
              <w:rPr>
                <w:color w:val="0D0D0D" w:themeColor="text1" w:themeTint="F2"/>
                <w:sz w:val="20"/>
                <w:szCs w:val="20"/>
                <w:lang w:val="uk-UA" w:eastAsia="uk-UA"/>
              </w:rPr>
            </w:pPr>
            <w:r w:rsidRPr="007733A8">
              <w:rPr>
                <w:color w:val="0D0D0D" w:themeColor="text1" w:themeTint="F2"/>
                <w:sz w:val="20"/>
                <w:szCs w:val="20"/>
                <w:lang w:val="uk-UA" w:eastAsia="uk-UA"/>
              </w:rPr>
              <w:t>(назва державного органу)</w:t>
            </w:r>
          </w:p>
        </w:tc>
      </w:tr>
    </w:tbl>
    <w:p w14:paraId="063F67B4" w14:textId="77777777" w:rsidR="009102F0" w:rsidRPr="007733A8" w:rsidRDefault="009102F0" w:rsidP="009102F0">
      <w:pPr>
        <w:shd w:val="clear" w:color="auto" w:fill="FFFFFF"/>
        <w:tabs>
          <w:tab w:val="left" w:pos="9639"/>
        </w:tabs>
        <w:ind w:firstLine="709"/>
        <w:jc w:val="both"/>
        <w:textAlignment w:val="baseline"/>
        <w:rPr>
          <w:b/>
          <w:color w:val="0D0D0D" w:themeColor="text1" w:themeTint="F2"/>
          <w:sz w:val="16"/>
          <w:szCs w:val="16"/>
          <w:lang w:val="uk-UA" w:eastAsia="uk-UA"/>
        </w:rPr>
      </w:pPr>
    </w:p>
    <w:tbl>
      <w:tblPr>
        <w:tblStyle w:val="112"/>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518"/>
        <w:gridCol w:w="1276"/>
        <w:gridCol w:w="1417"/>
        <w:gridCol w:w="1276"/>
        <w:gridCol w:w="1531"/>
        <w:gridCol w:w="1759"/>
      </w:tblGrid>
      <w:tr w:rsidR="009102F0" w:rsidRPr="007733A8" w14:paraId="34725D30" w14:textId="77777777" w:rsidTr="00BF37F3">
        <w:trPr>
          <w:cnfStyle w:val="100000000000" w:firstRow="1" w:lastRow="0" w:firstColumn="0" w:lastColumn="0" w:oddVBand="0" w:evenVBand="0" w:oddHBand="0" w:evenHBand="0" w:firstRowFirstColumn="0" w:firstRowLastColumn="0" w:lastRowFirstColumn="0" w:lastRowLastColumn="0"/>
          <w:cantSplit/>
          <w:trHeight w:val="2009"/>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vAlign w:val="center"/>
            <w:hideMark/>
          </w:tcPr>
          <w:p w14:paraId="497A0BF4" w14:textId="77777777" w:rsidR="009102F0" w:rsidRPr="007733A8" w:rsidRDefault="009102F0" w:rsidP="003D31BE">
            <w:pPr>
              <w:spacing w:before="120" w:after="120"/>
              <w:jc w:val="both"/>
              <w:rPr>
                <w:b w:val="0"/>
                <w:color w:val="0D0D0D" w:themeColor="text1" w:themeTint="F2"/>
                <w:sz w:val="20"/>
                <w:lang w:val="uk-UA" w:eastAsia="uk-UA"/>
              </w:rPr>
            </w:pPr>
            <w:r w:rsidRPr="007733A8">
              <w:rPr>
                <w:b w:val="0"/>
                <w:color w:val="0D0D0D" w:themeColor="text1" w:themeTint="F2"/>
                <w:sz w:val="20"/>
                <w:shd w:val="clear" w:color="auto" w:fill="FFFFFF"/>
                <w:lang w:val="uk-UA"/>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hideMark/>
          </w:tcPr>
          <w:p w14:paraId="6A2965E1" w14:textId="77777777" w:rsidR="009102F0" w:rsidRPr="007733A8" w:rsidRDefault="009102F0" w:rsidP="003D31BE">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 xml:space="preserve">Планові витрати часу на процедуру, </w:t>
            </w:r>
            <w:r w:rsidRPr="007733A8">
              <w:rPr>
                <w:color w:val="0D0D0D" w:themeColor="text1" w:themeTint="F2"/>
                <w:spacing w:val="-6"/>
                <w:sz w:val="20"/>
                <w:lang w:val="uk-UA" w:eastAsia="uk-UA"/>
              </w:rPr>
              <w:t>год.</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hideMark/>
          </w:tcPr>
          <w:p w14:paraId="51366B90" w14:textId="77777777" w:rsidR="009102F0" w:rsidRPr="007733A8" w:rsidRDefault="009102F0" w:rsidP="003D31BE">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 xml:space="preserve">Вартість часу співробітника держоргану відповідної категорії (заробітна плата), </w:t>
            </w:r>
            <w:r w:rsidRPr="007733A8">
              <w:rPr>
                <w:color w:val="0D0D0D" w:themeColor="text1" w:themeTint="F2"/>
                <w:spacing w:val="-6"/>
                <w:sz w:val="20"/>
                <w:lang w:val="uk-UA" w:eastAsia="uk-UA"/>
              </w:rPr>
              <w:t>грн</w:t>
            </w:r>
            <w:r w:rsidRPr="007733A8">
              <w:rPr>
                <w:b w:val="0"/>
                <w:color w:val="0D0D0D" w:themeColor="text1" w:themeTint="F2"/>
                <w:sz w:val="20"/>
                <w:lang w:val="uk-UA"/>
              </w:rPr>
              <w:t xml:space="preserve"> </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hideMark/>
          </w:tcPr>
          <w:p w14:paraId="2FC952B3" w14:textId="77777777" w:rsidR="009102F0" w:rsidRPr="007733A8" w:rsidRDefault="009102F0" w:rsidP="003D31BE">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Оцінка кількості процедур за рік, що припадають на одного</w:t>
            </w:r>
          </w:p>
          <w:p w14:paraId="59765945" w14:textId="77777777" w:rsidR="009102F0" w:rsidRPr="007733A8" w:rsidRDefault="009102F0" w:rsidP="003D31BE">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суб’єкта</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hideMark/>
          </w:tcPr>
          <w:p w14:paraId="2C4B8768" w14:textId="2EA21EAA" w:rsidR="009102F0" w:rsidRPr="007733A8" w:rsidRDefault="009102F0" w:rsidP="003D31BE">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 xml:space="preserve">Оцінка кількості  </w:t>
            </w:r>
            <w:r w:rsidRPr="007733A8">
              <w:rPr>
                <w:b w:val="0"/>
                <w:color w:val="0D0D0D" w:themeColor="text1" w:themeTint="F2"/>
                <w:spacing w:val="-6"/>
                <w:sz w:val="20"/>
                <w:lang w:val="uk-UA" w:eastAsia="uk-UA"/>
              </w:rPr>
              <w:br/>
              <w:t xml:space="preserve"> суб</w:t>
            </w:r>
            <w:r w:rsidR="000439AD">
              <w:rPr>
                <w:b w:val="0"/>
                <w:color w:val="0D0D0D" w:themeColor="text1" w:themeTint="F2"/>
                <w:spacing w:val="-6"/>
                <w:sz w:val="20"/>
                <w:lang w:val="uk-UA" w:eastAsia="uk-UA"/>
              </w:rPr>
              <w:t>’</w:t>
            </w:r>
            <w:r w:rsidRPr="007733A8">
              <w:rPr>
                <w:b w:val="0"/>
                <w:color w:val="0D0D0D" w:themeColor="text1" w:themeTint="F2"/>
                <w:spacing w:val="-6"/>
                <w:sz w:val="20"/>
                <w:lang w:val="uk-UA" w:eastAsia="uk-UA"/>
              </w:rPr>
              <w:t>єктів, що підпадають під дію процедури регулювання</w:t>
            </w:r>
          </w:p>
        </w:tc>
        <w:tc>
          <w:tcPr>
            <w:tcW w:w="1759" w:type="dxa"/>
            <w:tcBorders>
              <w:top w:val="none" w:sz="0" w:space="0" w:color="auto"/>
              <w:left w:val="none" w:sz="0" w:space="0" w:color="auto"/>
              <w:bottom w:val="none" w:sz="0" w:space="0" w:color="auto"/>
              <w:right w:val="none" w:sz="0" w:space="0" w:color="auto"/>
            </w:tcBorders>
            <w:shd w:val="clear" w:color="auto" w:fill="FFFFFF"/>
            <w:vAlign w:val="center"/>
            <w:hideMark/>
          </w:tcPr>
          <w:p w14:paraId="6896645D" w14:textId="77777777" w:rsidR="009102F0" w:rsidRPr="007733A8" w:rsidRDefault="009102F0" w:rsidP="003D31BE">
            <w:pPr>
              <w:jc w:val="center"/>
              <w:cnfStyle w:val="100000000000" w:firstRow="1" w:lastRow="0" w:firstColumn="0" w:lastColumn="0" w:oddVBand="0" w:evenVBand="0" w:oddHBand="0" w:evenHBand="0" w:firstRowFirstColumn="0" w:firstRowLastColumn="0" w:lastRowFirstColumn="0" w:lastRowLastColumn="0"/>
              <w:rPr>
                <w:b w:val="0"/>
                <w:color w:val="0D0D0D" w:themeColor="text1" w:themeTint="F2"/>
                <w:spacing w:val="-6"/>
                <w:sz w:val="20"/>
                <w:lang w:val="uk-UA" w:eastAsia="uk-UA"/>
              </w:rPr>
            </w:pPr>
            <w:r w:rsidRPr="007733A8">
              <w:rPr>
                <w:b w:val="0"/>
                <w:color w:val="0D0D0D" w:themeColor="text1" w:themeTint="F2"/>
                <w:spacing w:val="-6"/>
                <w:sz w:val="20"/>
                <w:lang w:val="uk-UA" w:eastAsia="uk-UA"/>
              </w:rPr>
              <w:t xml:space="preserve">Витрати на адміністрування регулювання* (за рік), </w:t>
            </w:r>
          </w:p>
          <w:p w14:paraId="6C953DD7" w14:textId="77777777" w:rsidR="009102F0" w:rsidRPr="007733A8" w:rsidRDefault="009102F0" w:rsidP="003D31BE">
            <w:pPr>
              <w:jc w:val="center"/>
              <w:cnfStyle w:val="100000000000" w:firstRow="1" w:lastRow="0" w:firstColumn="0" w:lastColumn="0" w:oddVBand="0" w:evenVBand="0" w:oddHBand="0" w:evenHBand="0" w:firstRowFirstColumn="0" w:firstRowLastColumn="0" w:lastRowFirstColumn="0" w:lastRowLastColumn="0"/>
              <w:rPr>
                <w:color w:val="0D0D0D" w:themeColor="text1" w:themeTint="F2"/>
                <w:spacing w:val="-6"/>
                <w:sz w:val="20"/>
                <w:lang w:val="uk-UA" w:eastAsia="uk-UA"/>
              </w:rPr>
            </w:pPr>
            <w:r w:rsidRPr="007733A8">
              <w:rPr>
                <w:color w:val="0D0D0D" w:themeColor="text1" w:themeTint="F2"/>
                <w:spacing w:val="-6"/>
                <w:sz w:val="20"/>
                <w:lang w:val="uk-UA" w:eastAsia="uk-UA"/>
              </w:rPr>
              <w:t>тис гривень</w:t>
            </w:r>
          </w:p>
        </w:tc>
      </w:tr>
      <w:tr w:rsidR="009102F0" w:rsidRPr="007733A8" w14:paraId="217B631E" w14:textId="77777777" w:rsidTr="00BF37F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226DCC7C" w14:textId="77777777" w:rsidR="009102F0" w:rsidRPr="007733A8" w:rsidRDefault="009102F0" w:rsidP="003D31BE">
            <w:pPr>
              <w:jc w:val="both"/>
              <w:rPr>
                <w:b w:val="0"/>
                <w:color w:val="0D0D0D" w:themeColor="text1" w:themeTint="F2"/>
                <w:lang w:val="uk-UA" w:eastAsia="uk-UA"/>
              </w:rPr>
            </w:pPr>
            <w:r w:rsidRPr="007733A8">
              <w:rPr>
                <w:b w:val="0"/>
                <w:color w:val="0D0D0D" w:themeColor="text1" w:themeTint="F2"/>
                <w:lang w:val="uk-UA" w:eastAsia="uk-UA"/>
              </w:rPr>
              <w:t>1.  Облік суб’єкта господарювання, що перебуває у сфері регулювання</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694A86EA" w14:textId="77777777" w:rsidR="009102F0" w:rsidRPr="007733A8" w:rsidRDefault="009102F0"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noWrap/>
            <w:vAlign w:val="center"/>
          </w:tcPr>
          <w:p w14:paraId="6B269EFD" w14:textId="77777777" w:rsidR="009102F0" w:rsidRPr="007733A8" w:rsidRDefault="009102F0"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43AE43E6" w14:textId="77777777" w:rsidR="009102F0" w:rsidRPr="007733A8" w:rsidRDefault="009102F0"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0F6FAF4A" w14:textId="77777777" w:rsidR="009102F0" w:rsidRPr="007733A8" w:rsidRDefault="009102F0"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tcBorders>
              <w:top w:val="none" w:sz="0" w:space="0" w:color="auto"/>
              <w:left w:val="none" w:sz="0" w:space="0" w:color="auto"/>
              <w:bottom w:val="none" w:sz="0" w:space="0" w:color="auto"/>
              <w:right w:val="none" w:sz="0" w:space="0" w:color="auto"/>
            </w:tcBorders>
            <w:shd w:val="clear" w:color="auto" w:fill="FFFFFF"/>
            <w:vAlign w:val="center"/>
          </w:tcPr>
          <w:p w14:paraId="4AA47077" w14:textId="77777777" w:rsidR="009102F0" w:rsidRPr="007733A8" w:rsidRDefault="009102F0"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r>
      <w:tr w:rsidR="00F3040E" w:rsidRPr="007733A8" w14:paraId="6BB401CD" w14:textId="77777777" w:rsidTr="00BF37F3">
        <w:trPr>
          <w:cnfStyle w:val="000000010000" w:firstRow="0" w:lastRow="0" w:firstColumn="0" w:lastColumn="0" w:oddVBand="0" w:evenVBand="0" w:oddHBand="0" w:evenHBand="1"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1596403B" w14:textId="77777777" w:rsidR="00F3040E" w:rsidRPr="007733A8" w:rsidRDefault="00F3040E" w:rsidP="003D31BE">
            <w:pPr>
              <w:jc w:val="both"/>
              <w:rPr>
                <w:b w:val="0"/>
                <w:color w:val="0D0D0D" w:themeColor="text1" w:themeTint="F2"/>
                <w:lang w:val="uk-UA" w:eastAsia="uk-UA"/>
              </w:rPr>
            </w:pPr>
            <w:r w:rsidRPr="007733A8">
              <w:rPr>
                <w:b w:val="0"/>
                <w:color w:val="0D0D0D" w:themeColor="text1" w:themeTint="F2"/>
                <w:lang w:val="uk-UA" w:eastAsia="uk-UA"/>
              </w:rPr>
              <w:t>2. Поточний контроль за суб’єктом господарювання, що перебуває у сфері регулювання, у тому числі:</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402AD21A"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х</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tcPr>
          <w:p w14:paraId="45CB11E7"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х</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1A7A9852"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х</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6C324D9D"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х</w:t>
            </w:r>
          </w:p>
        </w:tc>
        <w:tc>
          <w:tcPr>
            <w:tcW w:w="1759" w:type="dxa"/>
            <w:vMerge w:val="restart"/>
            <w:tcBorders>
              <w:top w:val="none" w:sz="0" w:space="0" w:color="auto"/>
              <w:left w:val="none" w:sz="0" w:space="0" w:color="auto"/>
              <w:bottom w:val="none" w:sz="0" w:space="0" w:color="auto"/>
              <w:right w:val="none" w:sz="0" w:space="0" w:color="auto"/>
            </w:tcBorders>
            <w:shd w:val="clear" w:color="auto" w:fill="FFFFFF"/>
            <w:vAlign w:val="center"/>
          </w:tcPr>
          <w:p w14:paraId="60D87958" w14:textId="701EC57C" w:rsidR="00F3040E" w:rsidRPr="007733A8" w:rsidRDefault="00F3040E" w:rsidP="00C014C1">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sz w:val="22"/>
                <w:szCs w:val="22"/>
                <w:lang w:val="uk-UA" w:eastAsia="uk-UA"/>
              </w:rPr>
            </w:pPr>
            <w:r w:rsidRPr="007733A8">
              <w:rPr>
                <w:color w:val="0D0D0D" w:themeColor="text1" w:themeTint="F2"/>
                <w:sz w:val="22"/>
                <w:szCs w:val="22"/>
                <w:lang w:val="uk-UA" w:eastAsia="uk-UA"/>
              </w:rPr>
              <w:t>Зміни, передбачені</w:t>
            </w:r>
            <w:r w:rsidR="000439AD">
              <w:rPr>
                <w:color w:val="0D0D0D" w:themeColor="text1" w:themeTint="F2"/>
                <w:sz w:val="22"/>
                <w:szCs w:val="22"/>
                <w:lang w:val="uk-UA" w:eastAsia="uk-UA"/>
              </w:rPr>
              <w:t xml:space="preserve"> у</w:t>
            </w:r>
            <w:r w:rsidRPr="007733A8">
              <w:rPr>
                <w:color w:val="0D0D0D" w:themeColor="text1" w:themeTint="F2"/>
                <w:sz w:val="22"/>
                <w:szCs w:val="22"/>
                <w:lang w:val="uk-UA" w:eastAsia="uk-UA"/>
              </w:rPr>
              <w:t xml:space="preserve"> регуляторн</w:t>
            </w:r>
            <w:r w:rsidR="000439AD">
              <w:rPr>
                <w:color w:val="0D0D0D" w:themeColor="text1" w:themeTint="F2"/>
                <w:sz w:val="22"/>
                <w:szCs w:val="22"/>
                <w:lang w:val="uk-UA" w:eastAsia="uk-UA"/>
              </w:rPr>
              <w:t>о</w:t>
            </w:r>
            <w:r w:rsidRPr="007733A8">
              <w:rPr>
                <w:color w:val="0D0D0D" w:themeColor="text1" w:themeTint="F2"/>
                <w:sz w:val="22"/>
                <w:szCs w:val="22"/>
                <w:lang w:val="uk-UA" w:eastAsia="uk-UA"/>
              </w:rPr>
              <w:t>м</w:t>
            </w:r>
            <w:r w:rsidR="000439AD">
              <w:rPr>
                <w:color w:val="0D0D0D" w:themeColor="text1" w:themeTint="F2"/>
                <w:sz w:val="22"/>
                <w:szCs w:val="22"/>
                <w:lang w:val="uk-UA" w:eastAsia="uk-UA"/>
              </w:rPr>
              <w:t>у</w:t>
            </w:r>
            <w:r w:rsidRPr="007733A8">
              <w:rPr>
                <w:color w:val="0D0D0D" w:themeColor="text1" w:themeTint="F2"/>
                <w:sz w:val="22"/>
                <w:szCs w:val="22"/>
                <w:lang w:val="uk-UA" w:eastAsia="uk-UA"/>
              </w:rPr>
              <w:t xml:space="preserve"> акт</w:t>
            </w:r>
            <w:r w:rsidR="000439AD">
              <w:rPr>
                <w:color w:val="0D0D0D" w:themeColor="text1" w:themeTint="F2"/>
                <w:sz w:val="22"/>
                <w:szCs w:val="22"/>
                <w:lang w:val="uk-UA" w:eastAsia="uk-UA"/>
              </w:rPr>
              <w:t>і</w:t>
            </w:r>
            <w:r w:rsidRPr="007733A8">
              <w:rPr>
                <w:color w:val="0D0D0D" w:themeColor="text1" w:themeTint="F2"/>
                <w:sz w:val="22"/>
                <w:szCs w:val="22"/>
                <w:lang w:val="uk-UA" w:eastAsia="uk-UA"/>
              </w:rPr>
              <w:t xml:space="preserve">, не впливають на обсяг </w:t>
            </w:r>
            <w:r w:rsidR="00D7617D">
              <w:rPr>
                <w:color w:val="0D0D0D" w:themeColor="text1" w:themeTint="F2"/>
                <w:sz w:val="22"/>
                <w:szCs w:val="22"/>
                <w:lang w:val="uk-UA" w:eastAsia="uk-UA"/>
              </w:rPr>
              <w:t>і</w:t>
            </w:r>
            <w:r w:rsidRPr="007733A8">
              <w:rPr>
                <w:color w:val="0D0D0D" w:themeColor="text1" w:themeTint="F2"/>
                <w:sz w:val="22"/>
                <w:szCs w:val="22"/>
                <w:lang w:val="uk-UA" w:eastAsia="uk-UA"/>
              </w:rPr>
              <w:t xml:space="preserve"> періодичність процедур, пов’язаних із проведенням перевірок </w:t>
            </w:r>
          </w:p>
        </w:tc>
      </w:tr>
      <w:tr w:rsidR="00F3040E" w:rsidRPr="007733A8" w14:paraId="57E7BC18" w14:textId="77777777" w:rsidTr="00BF37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73B617B2" w14:textId="77777777" w:rsidR="00F3040E" w:rsidRPr="007733A8" w:rsidRDefault="00F3040E" w:rsidP="003D31BE">
            <w:pPr>
              <w:jc w:val="both"/>
              <w:rPr>
                <w:b w:val="0"/>
                <w:color w:val="0D0D0D" w:themeColor="text1" w:themeTint="F2"/>
                <w:lang w:val="uk-UA" w:eastAsia="uk-UA"/>
              </w:rPr>
            </w:pPr>
            <w:r w:rsidRPr="007733A8">
              <w:rPr>
                <w:b w:val="0"/>
                <w:color w:val="0D0D0D" w:themeColor="text1" w:themeTint="F2"/>
                <w:lang w:val="uk-UA" w:eastAsia="uk-UA"/>
              </w:rPr>
              <w:t>камеральні:</w:t>
            </w:r>
          </w:p>
          <w:p w14:paraId="08DDF91C" w14:textId="3A4C2E5C" w:rsidR="00F3040E" w:rsidRPr="007733A8" w:rsidRDefault="00F3040E" w:rsidP="003D31BE">
            <w:pPr>
              <w:jc w:val="both"/>
              <w:rPr>
                <w:b w:val="0"/>
                <w:color w:val="0D0D0D" w:themeColor="text1" w:themeTint="F2"/>
                <w:lang w:val="uk-UA" w:eastAsia="uk-UA"/>
              </w:rPr>
            </w:pP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3D4757BD" w14:textId="1B6F2F0E"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noWrap/>
            <w:vAlign w:val="center"/>
          </w:tcPr>
          <w:p w14:paraId="18F7CE69" w14:textId="136CEE8D"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36032C35" w14:textId="55084F1E"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6EC016E6" w14:textId="3AD01F12"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vMerge/>
            <w:tcBorders>
              <w:top w:val="none" w:sz="0" w:space="0" w:color="auto"/>
              <w:left w:val="none" w:sz="0" w:space="0" w:color="auto"/>
              <w:bottom w:val="none" w:sz="0" w:space="0" w:color="auto"/>
              <w:right w:val="none" w:sz="0" w:space="0" w:color="auto"/>
            </w:tcBorders>
            <w:shd w:val="clear" w:color="auto" w:fill="FFFFFF"/>
            <w:vAlign w:val="center"/>
          </w:tcPr>
          <w:p w14:paraId="0C0C88C6" w14:textId="3FA28D1D"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p>
        </w:tc>
      </w:tr>
      <w:tr w:rsidR="00F3040E" w:rsidRPr="007733A8" w14:paraId="00CE7B46" w14:textId="77777777" w:rsidTr="00BF37F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0237F73B" w14:textId="71260F17" w:rsidR="00F3040E" w:rsidRPr="007733A8" w:rsidRDefault="00F3040E" w:rsidP="00F3040E">
            <w:pPr>
              <w:jc w:val="both"/>
              <w:rPr>
                <w:bCs w:val="0"/>
                <w:color w:val="0D0D0D" w:themeColor="text1" w:themeTint="F2"/>
                <w:lang w:val="uk-UA" w:eastAsia="uk-UA"/>
              </w:rPr>
            </w:pPr>
            <w:r w:rsidRPr="007733A8">
              <w:rPr>
                <w:b w:val="0"/>
                <w:color w:val="0D0D0D" w:themeColor="text1" w:themeTint="F2"/>
                <w:lang w:val="uk-UA" w:eastAsia="uk-UA"/>
              </w:rPr>
              <w:t>виїзні (документальні позапланові) перевірки</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10D4A0FE" w14:textId="31D20510" w:rsidR="00F3040E" w:rsidRPr="007733A8" w:rsidRDefault="00F3040E" w:rsidP="00F3040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noWrap/>
            <w:vAlign w:val="center"/>
          </w:tcPr>
          <w:p w14:paraId="6B883315" w14:textId="6118F29B"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1D54C854" w14:textId="151FFC34"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0376FA45" w14:textId="071B0CD8" w:rsidR="00F3040E" w:rsidRPr="007733A8" w:rsidRDefault="00F3040E" w:rsidP="00F3040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vMerge/>
            <w:tcBorders>
              <w:top w:val="none" w:sz="0" w:space="0" w:color="auto"/>
              <w:left w:val="none" w:sz="0" w:space="0" w:color="auto"/>
              <w:bottom w:val="none" w:sz="0" w:space="0" w:color="auto"/>
              <w:right w:val="none" w:sz="0" w:space="0" w:color="auto"/>
            </w:tcBorders>
            <w:shd w:val="clear" w:color="auto" w:fill="FFFFFF"/>
            <w:vAlign w:val="center"/>
          </w:tcPr>
          <w:p w14:paraId="7740822A" w14:textId="5A0C73B1"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tc>
      </w:tr>
      <w:tr w:rsidR="00F3040E" w:rsidRPr="007733A8" w14:paraId="74C34C1C" w14:textId="77777777" w:rsidTr="00BF37F3">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2BAA45B1" w14:textId="7E663098" w:rsidR="00F3040E" w:rsidRPr="007733A8" w:rsidRDefault="00F3040E" w:rsidP="00F3040E">
            <w:pPr>
              <w:jc w:val="both"/>
              <w:rPr>
                <w:b w:val="0"/>
                <w:color w:val="0D0D0D" w:themeColor="text1" w:themeTint="F2"/>
                <w:lang w:val="uk-UA" w:eastAsia="uk-UA"/>
              </w:rPr>
            </w:pPr>
            <w:r w:rsidRPr="007733A8">
              <w:rPr>
                <w:b w:val="0"/>
                <w:color w:val="0D0D0D" w:themeColor="text1" w:themeTint="F2"/>
                <w:lang w:val="uk-UA" w:eastAsia="uk-UA"/>
              </w:rPr>
              <w:t>3. Підготовка, затвердження та опрацювання одного окремого акта про порушення вимог регулювання</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5AE78209" w14:textId="32066D61"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tcPr>
          <w:p w14:paraId="6C38F49D" w14:textId="3B9EE394"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65213F8E" w14:textId="598D673A"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58639B77" w14:textId="20BDFA55"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vMerge/>
            <w:tcBorders>
              <w:top w:val="none" w:sz="0" w:space="0" w:color="auto"/>
              <w:left w:val="none" w:sz="0" w:space="0" w:color="auto"/>
              <w:bottom w:val="none" w:sz="0" w:space="0" w:color="auto"/>
              <w:right w:val="none" w:sz="0" w:space="0" w:color="auto"/>
            </w:tcBorders>
            <w:shd w:val="clear" w:color="auto" w:fill="FFFFFF"/>
            <w:vAlign w:val="center"/>
          </w:tcPr>
          <w:p w14:paraId="10219E51" w14:textId="606B151B"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p>
        </w:tc>
      </w:tr>
      <w:tr w:rsidR="00F3040E" w:rsidRPr="007733A8" w14:paraId="4DA21047" w14:textId="77777777" w:rsidTr="00BF37F3">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6FD7FF56" w14:textId="14D411E1" w:rsidR="00F3040E" w:rsidRPr="007733A8" w:rsidRDefault="00F3040E" w:rsidP="00F3040E">
            <w:pPr>
              <w:jc w:val="both"/>
              <w:rPr>
                <w:b w:val="0"/>
                <w:color w:val="0D0D0D" w:themeColor="text1" w:themeTint="F2"/>
                <w:lang w:val="uk-UA" w:eastAsia="uk-UA"/>
              </w:rPr>
            </w:pPr>
            <w:r w:rsidRPr="007733A8">
              <w:rPr>
                <w:b w:val="0"/>
                <w:color w:val="0D0D0D" w:themeColor="text1" w:themeTint="F2"/>
                <w:lang w:val="uk-UA" w:eastAsia="uk-UA"/>
              </w:rPr>
              <w:lastRenderedPageBreak/>
              <w:t>4. Реалізація одного окремого рішення щодо порушення вимог регулювання (винесення податкового повідомлення-рішення)</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57856305" w14:textId="35B99795"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tcPr>
          <w:p w14:paraId="5BF1D10B" w14:textId="2BF8F723" w:rsidR="00F3040E" w:rsidRPr="007733A8" w:rsidRDefault="00F3040E" w:rsidP="00F3040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215B760D" w14:textId="092DC28C"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5F607796" w14:textId="3B8D3D9E"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vMerge/>
            <w:tcBorders>
              <w:top w:val="none" w:sz="0" w:space="0" w:color="auto"/>
              <w:left w:val="none" w:sz="0" w:space="0" w:color="auto"/>
              <w:bottom w:val="none" w:sz="0" w:space="0" w:color="auto"/>
              <w:right w:val="none" w:sz="0" w:space="0" w:color="auto"/>
            </w:tcBorders>
            <w:shd w:val="clear" w:color="auto" w:fill="FFFFFF"/>
          </w:tcPr>
          <w:p w14:paraId="0B2CB82B" w14:textId="5402FC06" w:rsidR="00F3040E" w:rsidRPr="007733A8" w:rsidRDefault="00F3040E" w:rsidP="00F3040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tc>
      </w:tr>
      <w:tr w:rsidR="00F3040E" w:rsidRPr="007733A8" w14:paraId="6788F21E" w14:textId="77777777" w:rsidTr="00BF37F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5D5758A5" w14:textId="77777777" w:rsidR="00F3040E" w:rsidRPr="007733A8" w:rsidRDefault="00F3040E" w:rsidP="003D31BE">
            <w:pPr>
              <w:jc w:val="both"/>
              <w:rPr>
                <w:bCs w:val="0"/>
                <w:color w:val="0D0D0D" w:themeColor="text1" w:themeTint="F2"/>
                <w:lang w:val="uk-UA" w:eastAsia="uk-UA"/>
              </w:rPr>
            </w:pPr>
            <w:r w:rsidRPr="007733A8">
              <w:rPr>
                <w:b w:val="0"/>
                <w:color w:val="0D0D0D" w:themeColor="text1" w:themeTint="F2"/>
                <w:lang w:val="uk-UA" w:eastAsia="uk-UA"/>
              </w:rPr>
              <w:t>5. Оскарження одного окремого рішення суб’єктами господарювання:</w:t>
            </w:r>
          </w:p>
          <w:p w14:paraId="78728945" w14:textId="77777777" w:rsidR="00F3040E" w:rsidRPr="007733A8" w:rsidRDefault="00F3040E" w:rsidP="00F3040E">
            <w:pPr>
              <w:jc w:val="both"/>
              <w:rPr>
                <w:b w:val="0"/>
                <w:color w:val="0D0D0D" w:themeColor="text1" w:themeTint="F2"/>
                <w:lang w:val="uk-UA" w:eastAsia="uk-UA"/>
              </w:rPr>
            </w:pP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38BC9624" w14:textId="3A8FAE0D" w:rsidR="00F3040E" w:rsidRPr="007733A8" w:rsidRDefault="00F3040E" w:rsidP="000B617F">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tcPr>
          <w:p w14:paraId="0E564E29" w14:textId="35150483" w:rsidR="00F3040E" w:rsidRPr="007733A8" w:rsidRDefault="00F3040E" w:rsidP="000B617F">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tcPr>
          <w:p w14:paraId="007CF550" w14:textId="025ADCA0" w:rsidR="00F3040E" w:rsidRPr="007733A8" w:rsidRDefault="00F3040E" w:rsidP="000B617F">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tcPr>
          <w:p w14:paraId="7C2ACE0B" w14:textId="72CEA117" w:rsidR="00F3040E" w:rsidRPr="007733A8" w:rsidRDefault="00F3040E" w:rsidP="000B617F">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tcBorders>
              <w:top w:val="none" w:sz="0" w:space="0" w:color="auto"/>
              <w:left w:val="none" w:sz="0" w:space="0" w:color="auto"/>
              <w:bottom w:val="none" w:sz="0" w:space="0" w:color="auto"/>
              <w:right w:val="none" w:sz="0" w:space="0" w:color="auto"/>
            </w:tcBorders>
            <w:shd w:val="clear" w:color="auto" w:fill="FFFFFF"/>
            <w:vAlign w:val="center"/>
          </w:tcPr>
          <w:p w14:paraId="3885292A" w14:textId="476ADBA3" w:rsidR="00F3040E" w:rsidRPr="007733A8" w:rsidRDefault="000B617F" w:rsidP="000B617F">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r>
      <w:tr w:rsidR="00F3040E" w:rsidRPr="007733A8" w14:paraId="36AA2FFE" w14:textId="77777777" w:rsidTr="00BF37F3">
        <w:trPr>
          <w:cnfStyle w:val="000000010000" w:firstRow="0" w:lastRow="0" w:firstColumn="0" w:lastColumn="0" w:oddVBand="0" w:evenVBand="0" w:oddHBand="0" w:evenHBand="1"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0BBD5C24" w14:textId="77777777" w:rsidR="00F3040E" w:rsidRPr="007733A8" w:rsidRDefault="00F3040E" w:rsidP="003D31BE">
            <w:pPr>
              <w:jc w:val="both"/>
              <w:rPr>
                <w:b w:val="0"/>
                <w:color w:val="0D0D0D" w:themeColor="text1" w:themeTint="F2"/>
                <w:lang w:val="uk-UA" w:eastAsia="uk-UA"/>
              </w:rPr>
            </w:pPr>
            <w:r w:rsidRPr="007733A8">
              <w:rPr>
                <w:b w:val="0"/>
                <w:color w:val="0D0D0D" w:themeColor="text1" w:themeTint="F2"/>
                <w:lang w:val="uk-UA" w:eastAsia="uk-UA"/>
              </w:rPr>
              <w:t>6. Підготовка звітності за результатами регулювання</w:t>
            </w:r>
          </w:p>
          <w:p w14:paraId="7A84927D" w14:textId="5C3C658D" w:rsidR="00F3040E" w:rsidRPr="007733A8" w:rsidRDefault="00F3040E" w:rsidP="003D31BE">
            <w:pPr>
              <w:jc w:val="both"/>
              <w:rPr>
                <w:b w:val="0"/>
                <w:color w:val="0D0D0D" w:themeColor="text1" w:themeTint="F2"/>
                <w:lang w:val="uk-UA" w:eastAsia="uk-UA"/>
              </w:rPr>
            </w:pPr>
            <w:r w:rsidRPr="003F3FFC">
              <w:rPr>
                <w:b w:val="0"/>
                <w:color w:val="0D0D0D" w:themeColor="text1" w:themeTint="F2"/>
                <w:sz w:val="22"/>
                <w:lang w:val="uk-UA" w:eastAsia="uk-UA"/>
              </w:rPr>
              <w:t xml:space="preserve">(враховано витрати часу працівників центрального апарату та його територіальних органів </w:t>
            </w:r>
            <w:r w:rsidR="00D7617D">
              <w:rPr>
                <w:b w:val="0"/>
                <w:color w:val="0D0D0D" w:themeColor="text1" w:themeTint="F2"/>
                <w:sz w:val="22"/>
                <w:lang w:val="uk-UA" w:eastAsia="uk-UA"/>
              </w:rPr>
              <w:t>у</w:t>
            </w:r>
            <w:r w:rsidRPr="003F3FFC">
              <w:rPr>
                <w:b w:val="0"/>
                <w:color w:val="0D0D0D" w:themeColor="text1" w:themeTint="F2"/>
                <w:sz w:val="22"/>
                <w:lang w:val="uk-UA" w:eastAsia="uk-UA"/>
              </w:rPr>
              <w:t xml:space="preserve"> частині збору, формування, опрацювання та узагальнення статистичної інформації, аналіз показників застосування запроваджених механізмів, оцінку їх впливу на виконання платниками податкових обов’язків і здійснення податкового контролю, підготовку аналітичних та звітних матеріалів)</w:t>
            </w:r>
          </w:p>
        </w:tc>
        <w:tc>
          <w:tcPr>
            <w:tcW w:w="1276" w:type="dxa"/>
            <w:tcBorders>
              <w:top w:val="none" w:sz="0" w:space="0" w:color="auto"/>
              <w:left w:val="none" w:sz="0" w:space="0" w:color="auto"/>
              <w:bottom w:val="none" w:sz="0" w:space="0" w:color="auto"/>
              <w:right w:val="none" w:sz="0" w:space="0" w:color="auto"/>
            </w:tcBorders>
            <w:shd w:val="clear" w:color="auto" w:fill="FFFFFF"/>
          </w:tcPr>
          <w:p w14:paraId="4AF4B534"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28D86608"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10CF0817"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71762342"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5</w:t>
            </w:r>
          </w:p>
          <w:p w14:paraId="5C339110"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4150F6D8"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3</w:t>
            </w:r>
          </w:p>
        </w:tc>
        <w:tc>
          <w:tcPr>
            <w:tcW w:w="1417" w:type="dxa"/>
            <w:tcBorders>
              <w:top w:val="none" w:sz="0" w:space="0" w:color="auto"/>
              <w:left w:val="none" w:sz="0" w:space="0" w:color="auto"/>
              <w:bottom w:val="none" w:sz="0" w:space="0" w:color="auto"/>
              <w:right w:val="none" w:sz="0" w:space="0" w:color="auto"/>
            </w:tcBorders>
            <w:shd w:val="clear" w:color="auto" w:fill="FFFFFF"/>
          </w:tcPr>
          <w:p w14:paraId="5A1A82C0"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4616E820"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77D3EE6F"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186F1E39"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118,40</w:t>
            </w:r>
          </w:p>
          <w:p w14:paraId="79E73AF5"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36CDC96F"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74,60</w:t>
            </w:r>
          </w:p>
          <w:p w14:paraId="0FB567B1"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tc>
        <w:tc>
          <w:tcPr>
            <w:tcW w:w="1276" w:type="dxa"/>
            <w:tcBorders>
              <w:top w:val="none" w:sz="0" w:space="0" w:color="auto"/>
              <w:left w:val="none" w:sz="0" w:space="0" w:color="auto"/>
              <w:bottom w:val="none" w:sz="0" w:space="0" w:color="auto"/>
              <w:right w:val="none" w:sz="0" w:space="0" w:color="auto"/>
            </w:tcBorders>
            <w:shd w:val="clear" w:color="auto" w:fill="FFFFFF"/>
          </w:tcPr>
          <w:p w14:paraId="3D57A5E7"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66845606"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7DE50C7A"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571C9E87"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2</w:t>
            </w:r>
          </w:p>
          <w:p w14:paraId="7FFA84C5"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48C470B4"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2</w:t>
            </w:r>
          </w:p>
        </w:tc>
        <w:tc>
          <w:tcPr>
            <w:tcW w:w="1531" w:type="dxa"/>
            <w:tcBorders>
              <w:top w:val="none" w:sz="0" w:space="0" w:color="auto"/>
              <w:left w:val="none" w:sz="0" w:space="0" w:color="auto"/>
              <w:bottom w:val="none" w:sz="0" w:space="0" w:color="auto"/>
              <w:right w:val="none" w:sz="0" w:space="0" w:color="auto"/>
            </w:tcBorders>
            <w:shd w:val="clear" w:color="auto" w:fill="FFFFFF"/>
          </w:tcPr>
          <w:p w14:paraId="33247C0A"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bCs/>
                <w:color w:val="0D0D0D" w:themeColor="text1" w:themeTint="F2"/>
                <w:sz w:val="28"/>
                <w:szCs w:val="28"/>
                <w:lang w:val="uk-UA" w:eastAsia="uk-UA"/>
              </w:rPr>
            </w:pPr>
          </w:p>
          <w:p w14:paraId="19B74C86"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bCs/>
                <w:color w:val="0D0D0D" w:themeColor="text1" w:themeTint="F2"/>
                <w:sz w:val="28"/>
                <w:szCs w:val="28"/>
                <w:lang w:val="uk-UA" w:eastAsia="uk-UA"/>
              </w:rPr>
            </w:pPr>
          </w:p>
          <w:p w14:paraId="27FF6FB2"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bCs/>
                <w:color w:val="0D0D0D" w:themeColor="text1" w:themeTint="F2"/>
                <w:sz w:val="28"/>
                <w:szCs w:val="28"/>
                <w:lang w:val="uk-UA" w:eastAsia="uk-UA"/>
              </w:rPr>
            </w:pPr>
          </w:p>
          <w:p w14:paraId="0D6CD04A"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 xml:space="preserve">– </w:t>
            </w:r>
          </w:p>
          <w:p w14:paraId="227F6B72"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0D49AF9C"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w:t>
            </w:r>
          </w:p>
        </w:tc>
        <w:tc>
          <w:tcPr>
            <w:tcW w:w="1759" w:type="dxa"/>
            <w:tcBorders>
              <w:top w:val="none" w:sz="0" w:space="0" w:color="auto"/>
              <w:left w:val="none" w:sz="0" w:space="0" w:color="auto"/>
              <w:bottom w:val="none" w:sz="0" w:space="0" w:color="auto"/>
              <w:right w:val="none" w:sz="0" w:space="0" w:color="auto"/>
            </w:tcBorders>
            <w:shd w:val="clear" w:color="auto" w:fill="FFFFFF"/>
          </w:tcPr>
          <w:p w14:paraId="5EE2BA2E"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3B0D4DA1"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0867E7F1"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1539C2D9"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1,18</w:t>
            </w:r>
          </w:p>
          <w:p w14:paraId="63F4BE72"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p w14:paraId="3F3AFD6C"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r w:rsidRPr="007733A8">
              <w:rPr>
                <w:color w:val="0D0D0D" w:themeColor="text1" w:themeTint="F2"/>
                <w:lang w:val="uk-UA" w:eastAsia="uk-UA"/>
              </w:rPr>
              <w:t>0,45</w:t>
            </w:r>
          </w:p>
          <w:p w14:paraId="5518E230" w14:textId="77777777" w:rsidR="00F3040E" w:rsidRPr="007733A8" w:rsidRDefault="00F3040E" w:rsidP="003D31BE">
            <w:pPr>
              <w:jc w:val="center"/>
              <w:cnfStyle w:val="000000010000" w:firstRow="0" w:lastRow="0" w:firstColumn="0" w:lastColumn="0" w:oddVBand="0" w:evenVBand="0" w:oddHBand="0" w:evenHBand="1" w:firstRowFirstColumn="0" w:firstRowLastColumn="0" w:lastRowFirstColumn="0" w:lastRowLastColumn="0"/>
              <w:rPr>
                <w:color w:val="0D0D0D" w:themeColor="text1" w:themeTint="F2"/>
                <w:lang w:val="uk-UA" w:eastAsia="uk-UA"/>
              </w:rPr>
            </w:pPr>
          </w:p>
        </w:tc>
      </w:tr>
      <w:tr w:rsidR="00F3040E" w:rsidRPr="007733A8" w14:paraId="47A7BD3C" w14:textId="77777777" w:rsidTr="00BF37F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6E49DEBF" w14:textId="6D54DB20" w:rsidR="00F3040E" w:rsidRPr="007733A8" w:rsidRDefault="00F3040E" w:rsidP="003D31BE">
            <w:pPr>
              <w:jc w:val="both"/>
              <w:rPr>
                <w:b w:val="0"/>
                <w:color w:val="0D0D0D" w:themeColor="text1" w:themeTint="F2"/>
                <w:lang w:val="uk-UA" w:eastAsia="uk-UA"/>
              </w:rPr>
            </w:pPr>
            <w:r w:rsidRPr="007733A8">
              <w:rPr>
                <w:b w:val="0"/>
                <w:color w:val="0D0D0D" w:themeColor="text1" w:themeTint="F2"/>
                <w:lang w:val="uk-UA" w:eastAsia="uk-UA"/>
              </w:rPr>
              <w:t>7.</w:t>
            </w:r>
            <w:r w:rsidR="00D7617D">
              <w:rPr>
                <w:b w:val="0"/>
                <w:color w:val="0D0D0D" w:themeColor="text1" w:themeTint="F2"/>
                <w:lang w:val="uk-UA" w:eastAsia="uk-UA"/>
              </w:rPr>
              <w:t xml:space="preserve"> </w:t>
            </w:r>
            <w:r w:rsidRPr="007733A8">
              <w:rPr>
                <w:b w:val="0"/>
                <w:color w:val="0D0D0D" w:themeColor="text1" w:themeTint="F2"/>
                <w:lang w:val="uk-UA" w:eastAsia="uk-UA"/>
              </w:rPr>
              <w:t>Інші адміністративні процедури (уточнити): копії, переоформлення, дублікат</w:t>
            </w:r>
          </w:p>
          <w:p w14:paraId="39FFF3F9" w14:textId="77777777" w:rsidR="000B617F" w:rsidRPr="007733A8" w:rsidRDefault="000B617F" w:rsidP="003D31BE">
            <w:pPr>
              <w:jc w:val="both"/>
              <w:rPr>
                <w:b w:val="0"/>
                <w:color w:val="0D0D0D" w:themeColor="text1" w:themeTint="F2"/>
                <w:lang w:val="uk-UA" w:eastAsia="uk-UA"/>
              </w:rPr>
            </w:pPr>
          </w:p>
        </w:tc>
        <w:tc>
          <w:tcPr>
            <w:tcW w:w="1276" w:type="dxa"/>
            <w:tcBorders>
              <w:top w:val="none" w:sz="0" w:space="0" w:color="auto"/>
              <w:left w:val="none" w:sz="0" w:space="0" w:color="auto"/>
              <w:bottom w:val="none" w:sz="0" w:space="0" w:color="auto"/>
              <w:right w:val="none" w:sz="0" w:space="0" w:color="auto"/>
            </w:tcBorders>
            <w:shd w:val="clear" w:color="auto" w:fill="FFFFFF"/>
            <w:vAlign w:val="center"/>
            <w:hideMark/>
          </w:tcPr>
          <w:p w14:paraId="2B3F62FD" w14:textId="77777777"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417" w:type="dxa"/>
            <w:tcBorders>
              <w:top w:val="none" w:sz="0" w:space="0" w:color="auto"/>
              <w:left w:val="none" w:sz="0" w:space="0" w:color="auto"/>
              <w:bottom w:val="none" w:sz="0" w:space="0" w:color="auto"/>
              <w:right w:val="none" w:sz="0" w:space="0" w:color="auto"/>
            </w:tcBorders>
            <w:shd w:val="clear" w:color="auto" w:fill="FFFFFF"/>
            <w:vAlign w:val="center"/>
            <w:hideMark/>
          </w:tcPr>
          <w:p w14:paraId="39C53AFC" w14:textId="77777777"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276" w:type="dxa"/>
            <w:tcBorders>
              <w:top w:val="none" w:sz="0" w:space="0" w:color="auto"/>
              <w:left w:val="none" w:sz="0" w:space="0" w:color="auto"/>
              <w:bottom w:val="none" w:sz="0" w:space="0" w:color="auto"/>
              <w:right w:val="none" w:sz="0" w:space="0" w:color="auto"/>
            </w:tcBorders>
            <w:shd w:val="clear" w:color="auto" w:fill="FFFFFF"/>
            <w:vAlign w:val="center"/>
            <w:hideMark/>
          </w:tcPr>
          <w:p w14:paraId="5E749C6D" w14:textId="77777777"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531" w:type="dxa"/>
            <w:tcBorders>
              <w:top w:val="none" w:sz="0" w:space="0" w:color="auto"/>
              <w:left w:val="none" w:sz="0" w:space="0" w:color="auto"/>
              <w:bottom w:val="none" w:sz="0" w:space="0" w:color="auto"/>
              <w:right w:val="none" w:sz="0" w:space="0" w:color="auto"/>
            </w:tcBorders>
            <w:shd w:val="clear" w:color="auto" w:fill="FFFFFF"/>
            <w:vAlign w:val="center"/>
            <w:hideMark/>
          </w:tcPr>
          <w:p w14:paraId="3AA1FB5B" w14:textId="77777777"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c>
          <w:tcPr>
            <w:tcW w:w="1759" w:type="dxa"/>
            <w:tcBorders>
              <w:top w:val="none" w:sz="0" w:space="0" w:color="auto"/>
              <w:left w:val="none" w:sz="0" w:space="0" w:color="auto"/>
              <w:bottom w:val="none" w:sz="0" w:space="0" w:color="auto"/>
              <w:right w:val="none" w:sz="0" w:space="0" w:color="auto"/>
            </w:tcBorders>
            <w:shd w:val="clear" w:color="auto" w:fill="FFFFFF"/>
            <w:vAlign w:val="center"/>
            <w:hideMark/>
          </w:tcPr>
          <w:p w14:paraId="7334B244" w14:textId="77777777" w:rsidR="00F3040E" w:rsidRPr="007733A8" w:rsidRDefault="00F3040E" w:rsidP="003D31BE">
            <w:pPr>
              <w:jc w:val="center"/>
              <w:cnfStyle w:val="000000100000" w:firstRow="0" w:lastRow="0" w:firstColumn="0" w:lastColumn="0" w:oddVBand="0" w:evenVBand="0" w:oddHBand="1" w:evenHBand="0" w:firstRowFirstColumn="0" w:firstRowLastColumn="0" w:lastRowFirstColumn="0" w:lastRowLastColumn="0"/>
              <w:rPr>
                <w:color w:val="0D0D0D" w:themeColor="text1" w:themeTint="F2"/>
                <w:lang w:val="uk-UA" w:eastAsia="uk-UA"/>
              </w:rPr>
            </w:pPr>
            <w:r w:rsidRPr="007733A8">
              <w:rPr>
                <w:bCs/>
                <w:color w:val="0D0D0D" w:themeColor="text1" w:themeTint="F2"/>
                <w:sz w:val="28"/>
                <w:szCs w:val="28"/>
                <w:lang w:val="uk-UA" w:eastAsia="uk-UA"/>
              </w:rPr>
              <w:t>–</w:t>
            </w:r>
          </w:p>
        </w:tc>
      </w:tr>
      <w:tr w:rsidR="00F3040E" w:rsidRPr="007733A8" w14:paraId="03D58900" w14:textId="77777777" w:rsidTr="00BF37F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09137B3F" w14:textId="77777777" w:rsidR="00F3040E" w:rsidRPr="007733A8" w:rsidRDefault="00F3040E" w:rsidP="003D31BE">
            <w:pPr>
              <w:jc w:val="both"/>
              <w:rPr>
                <w:color w:val="0D0D0D" w:themeColor="text1" w:themeTint="F2"/>
                <w:lang w:val="uk-UA" w:eastAsia="uk-UA"/>
              </w:rPr>
            </w:pPr>
            <w:r w:rsidRPr="007733A8">
              <w:rPr>
                <w:color w:val="0D0D0D" w:themeColor="text1" w:themeTint="F2"/>
                <w:lang w:val="uk-UA" w:eastAsia="uk-UA"/>
              </w:rPr>
              <w:t>Разом за рік:</w:t>
            </w:r>
          </w:p>
        </w:tc>
        <w:tc>
          <w:tcPr>
            <w:tcW w:w="1276" w:type="dxa"/>
            <w:tcBorders>
              <w:top w:val="none" w:sz="0" w:space="0" w:color="auto"/>
              <w:left w:val="none" w:sz="0" w:space="0" w:color="auto"/>
              <w:bottom w:val="none" w:sz="0" w:space="0" w:color="auto"/>
              <w:right w:val="none" w:sz="0" w:space="0" w:color="auto"/>
            </w:tcBorders>
            <w:shd w:val="clear" w:color="auto" w:fill="FFFFFF"/>
          </w:tcPr>
          <w:p w14:paraId="4B6BC833" w14:textId="551F7B45" w:rsidR="00F3040E" w:rsidRPr="007733A8" w:rsidRDefault="00631B08" w:rsidP="003D31BE">
            <w:pPr>
              <w:jc w:val="center"/>
              <w:cnfStyle w:val="000000010000" w:firstRow="0" w:lastRow="0" w:firstColumn="0" w:lastColumn="0" w:oddVBand="0" w:evenVBand="0" w:oddHBand="0" w:evenHBand="1"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417" w:type="dxa"/>
            <w:tcBorders>
              <w:top w:val="none" w:sz="0" w:space="0" w:color="auto"/>
              <w:left w:val="none" w:sz="0" w:space="0" w:color="auto"/>
              <w:bottom w:val="none" w:sz="0" w:space="0" w:color="auto"/>
              <w:right w:val="none" w:sz="0" w:space="0" w:color="auto"/>
            </w:tcBorders>
            <w:shd w:val="clear" w:color="auto" w:fill="FFFFFF"/>
          </w:tcPr>
          <w:p w14:paraId="00EC1BBB" w14:textId="60D700F1" w:rsidR="00F3040E" w:rsidRPr="007733A8" w:rsidRDefault="00631B08" w:rsidP="003D31BE">
            <w:pPr>
              <w:jc w:val="center"/>
              <w:cnfStyle w:val="000000010000" w:firstRow="0" w:lastRow="0" w:firstColumn="0" w:lastColumn="0" w:oddVBand="0" w:evenVBand="0" w:oddHBand="0" w:evenHBand="1"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276" w:type="dxa"/>
            <w:tcBorders>
              <w:top w:val="none" w:sz="0" w:space="0" w:color="auto"/>
              <w:left w:val="none" w:sz="0" w:space="0" w:color="auto"/>
              <w:bottom w:val="none" w:sz="0" w:space="0" w:color="auto"/>
              <w:right w:val="none" w:sz="0" w:space="0" w:color="auto"/>
            </w:tcBorders>
            <w:shd w:val="clear" w:color="auto" w:fill="FFFFFF"/>
          </w:tcPr>
          <w:p w14:paraId="7CF0882E" w14:textId="334C0208" w:rsidR="00F3040E" w:rsidRPr="007733A8" w:rsidRDefault="00631B08" w:rsidP="003D31BE">
            <w:pPr>
              <w:jc w:val="center"/>
              <w:cnfStyle w:val="000000010000" w:firstRow="0" w:lastRow="0" w:firstColumn="0" w:lastColumn="0" w:oddVBand="0" w:evenVBand="0" w:oddHBand="0" w:evenHBand="1"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531" w:type="dxa"/>
            <w:tcBorders>
              <w:top w:val="none" w:sz="0" w:space="0" w:color="auto"/>
              <w:left w:val="none" w:sz="0" w:space="0" w:color="auto"/>
              <w:bottom w:val="none" w:sz="0" w:space="0" w:color="auto"/>
              <w:right w:val="none" w:sz="0" w:space="0" w:color="auto"/>
            </w:tcBorders>
            <w:shd w:val="clear" w:color="auto" w:fill="FFFFFF"/>
          </w:tcPr>
          <w:p w14:paraId="32A55635" w14:textId="2950EC04" w:rsidR="00F3040E" w:rsidRPr="007733A8" w:rsidRDefault="00631B08" w:rsidP="003D31BE">
            <w:pPr>
              <w:jc w:val="center"/>
              <w:cnfStyle w:val="000000010000" w:firstRow="0" w:lastRow="0" w:firstColumn="0" w:lastColumn="0" w:oddVBand="0" w:evenVBand="0" w:oddHBand="0" w:evenHBand="1"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759" w:type="dxa"/>
            <w:tcBorders>
              <w:top w:val="none" w:sz="0" w:space="0" w:color="auto"/>
              <w:left w:val="none" w:sz="0" w:space="0" w:color="auto"/>
              <w:bottom w:val="none" w:sz="0" w:space="0" w:color="auto"/>
              <w:right w:val="none" w:sz="0" w:space="0" w:color="auto"/>
            </w:tcBorders>
            <w:shd w:val="clear" w:color="auto" w:fill="FFFFFF"/>
            <w:vAlign w:val="center"/>
          </w:tcPr>
          <w:p w14:paraId="0BE8FA43" w14:textId="3E5AC6FD" w:rsidR="00F3040E" w:rsidRPr="007733A8" w:rsidRDefault="00BF37F3" w:rsidP="003D31BE">
            <w:pPr>
              <w:ind w:left="-102" w:right="-109"/>
              <w:jc w:val="center"/>
              <w:cnfStyle w:val="000000010000" w:firstRow="0" w:lastRow="0" w:firstColumn="0" w:lastColumn="0" w:oddVBand="0" w:evenVBand="0" w:oddHBand="0" w:evenHBand="1" w:firstRowFirstColumn="0" w:firstRowLastColumn="0" w:lastRowFirstColumn="0" w:lastRowLastColumn="0"/>
              <w:rPr>
                <w:rFonts w:eastAsia="Calibri"/>
                <w:b/>
                <w:color w:val="0D0D0D" w:themeColor="text1" w:themeTint="F2"/>
                <w:lang w:val="uk-UA"/>
              </w:rPr>
            </w:pPr>
            <w:r w:rsidRPr="007733A8">
              <w:rPr>
                <w:rFonts w:eastAsia="Calibri"/>
                <w:b/>
                <w:color w:val="0D0D0D" w:themeColor="text1" w:themeTint="F2"/>
                <w:lang w:val="uk-UA"/>
              </w:rPr>
              <w:t>1,63</w:t>
            </w:r>
          </w:p>
        </w:tc>
      </w:tr>
      <w:tr w:rsidR="00F3040E" w:rsidRPr="007733A8" w14:paraId="2E04705B" w14:textId="77777777" w:rsidTr="00BF37F3">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FFFFFF"/>
            <w:hideMark/>
          </w:tcPr>
          <w:p w14:paraId="3E3117AE" w14:textId="77777777" w:rsidR="00F3040E" w:rsidRPr="007733A8" w:rsidRDefault="00F3040E" w:rsidP="003D31BE">
            <w:pPr>
              <w:jc w:val="both"/>
              <w:rPr>
                <w:color w:val="0D0D0D" w:themeColor="text1" w:themeTint="F2"/>
                <w:lang w:val="uk-UA" w:eastAsia="uk-UA"/>
              </w:rPr>
            </w:pPr>
            <w:r w:rsidRPr="007733A8">
              <w:rPr>
                <w:color w:val="0D0D0D" w:themeColor="text1" w:themeTint="F2"/>
                <w:lang w:val="uk-UA" w:eastAsia="uk-UA"/>
              </w:rPr>
              <w:t>Сумарно за п’ять років:</w:t>
            </w:r>
          </w:p>
        </w:tc>
        <w:tc>
          <w:tcPr>
            <w:tcW w:w="1276" w:type="dxa"/>
            <w:tcBorders>
              <w:top w:val="none" w:sz="0" w:space="0" w:color="auto"/>
              <w:left w:val="none" w:sz="0" w:space="0" w:color="auto"/>
              <w:bottom w:val="none" w:sz="0" w:space="0" w:color="auto"/>
              <w:right w:val="none" w:sz="0" w:space="0" w:color="auto"/>
            </w:tcBorders>
            <w:shd w:val="clear" w:color="auto" w:fill="FFFFFF"/>
          </w:tcPr>
          <w:p w14:paraId="7C6650BD" w14:textId="3D99F9BC" w:rsidR="00F3040E" w:rsidRPr="007733A8" w:rsidRDefault="00631B08" w:rsidP="003D31BE">
            <w:pPr>
              <w:jc w:val="center"/>
              <w:cnfStyle w:val="000000100000" w:firstRow="0" w:lastRow="0" w:firstColumn="0" w:lastColumn="0" w:oddVBand="0" w:evenVBand="0" w:oddHBand="1" w:evenHBand="0"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417" w:type="dxa"/>
            <w:tcBorders>
              <w:top w:val="none" w:sz="0" w:space="0" w:color="auto"/>
              <w:left w:val="none" w:sz="0" w:space="0" w:color="auto"/>
              <w:bottom w:val="none" w:sz="0" w:space="0" w:color="auto"/>
              <w:right w:val="none" w:sz="0" w:space="0" w:color="auto"/>
            </w:tcBorders>
            <w:shd w:val="clear" w:color="auto" w:fill="FFFFFF"/>
          </w:tcPr>
          <w:p w14:paraId="7C345D64" w14:textId="570E894C" w:rsidR="00F3040E" w:rsidRPr="007733A8" w:rsidRDefault="00631B08" w:rsidP="003D31BE">
            <w:pPr>
              <w:jc w:val="center"/>
              <w:cnfStyle w:val="000000100000" w:firstRow="0" w:lastRow="0" w:firstColumn="0" w:lastColumn="0" w:oddVBand="0" w:evenVBand="0" w:oddHBand="1" w:evenHBand="0"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276" w:type="dxa"/>
            <w:tcBorders>
              <w:top w:val="none" w:sz="0" w:space="0" w:color="auto"/>
              <w:left w:val="none" w:sz="0" w:space="0" w:color="auto"/>
              <w:bottom w:val="none" w:sz="0" w:space="0" w:color="auto"/>
              <w:right w:val="none" w:sz="0" w:space="0" w:color="auto"/>
            </w:tcBorders>
            <w:shd w:val="clear" w:color="auto" w:fill="FFFFFF"/>
          </w:tcPr>
          <w:p w14:paraId="7FEFB38B" w14:textId="63B606F1" w:rsidR="00F3040E" w:rsidRPr="007733A8" w:rsidRDefault="00631B08" w:rsidP="003D31BE">
            <w:pPr>
              <w:jc w:val="center"/>
              <w:cnfStyle w:val="000000100000" w:firstRow="0" w:lastRow="0" w:firstColumn="0" w:lastColumn="0" w:oddVBand="0" w:evenVBand="0" w:oddHBand="1" w:evenHBand="0"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531" w:type="dxa"/>
            <w:tcBorders>
              <w:top w:val="none" w:sz="0" w:space="0" w:color="auto"/>
              <w:left w:val="none" w:sz="0" w:space="0" w:color="auto"/>
              <w:bottom w:val="none" w:sz="0" w:space="0" w:color="auto"/>
              <w:right w:val="none" w:sz="0" w:space="0" w:color="auto"/>
            </w:tcBorders>
            <w:shd w:val="clear" w:color="auto" w:fill="FFFFFF"/>
          </w:tcPr>
          <w:p w14:paraId="29C7E331" w14:textId="59353FB0" w:rsidR="00F3040E" w:rsidRPr="007733A8" w:rsidRDefault="00631B08" w:rsidP="003D31BE">
            <w:pPr>
              <w:jc w:val="center"/>
              <w:cnfStyle w:val="000000100000" w:firstRow="0" w:lastRow="0" w:firstColumn="0" w:lastColumn="0" w:oddVBand="0" w:evenVBand="0" w:oddHBand="1" w:evenHBand="0"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х</w:t>
            </w:r>
          </w:p>
        </w:tc>
        <w:tc>
          <w:tcPr>
            <w:tcW w:w="1759" w:type="dxa"/>
            <w:tcBorders>
              <w:top w:val="none" w:sz="0" w:space="0" w:color="auto"/>
              <w:left w:val="none" w:sz="0" w:space="0" w:color="auto"/>
              <w:bottom w:val="none" w:sz="0" w:space="0" w:color="auto"/>
              <w:right w:val="none" w:sz="0" w:space="0" w:color="auto"/>
            </w:tcBorders>
            <w:shd w:val="clear" w:color="auto" w:fill="FFFFFF"/>
          </w:tcPr>
          <w:p w14:paraId="7463A6D7" w14:textId="45C6E8F1" w:rsidR="00F3040E" w:rsidRPr="007733A8" w:rsidRDefault="00BF37F3" w:rsidP="003D31BE">
            <w:pPr>
              <w:jc w:val="center"/>
              <w:cnfStyle w:val="000000100000" w:firstRow="0" w:lastRow="0" w:firstColumn="0" w:lastColumn="0" w:oddVBand="0" w:evenVBand="0" w:oddHBand="1" w:evenHBand="0" w:firstRowFirstColumn="0" w:firstRowLastColumn="0" w:lastRowFirstColumn="0" w:lastRowLastColumn="0"/>
              <w:rPr>
                <w:b/>
                <w:color w:val="0D0D0D" w:themeColor="text1" w:themeTint="F2"/>
                <w:lang w:val="uk-UA" w:eastAsia="uk-UA"/>
              </w:rPr>
            </w:pPr>
            <w:r w:rsidRPr="007733A8">
              <w:rPr>
                <w:b/>
                <w:color w:val="0D0D0D" w:themeColor="text1" w:themeTint="F2"/>
                <w:lang w:val="uk-UA" w:eastAsia="uk-UA"/>
              </w:rPr>
              <w:t>8,15</w:t>
            </w:r>
          </w:p>
        </w:tc>
      </w:tr>
    </w:tbl>
    <w:tbl>
      <w:tblPr>
        <w:tblW w:w="5011" w:type="pct"/>
        <w:tblCellSpacing w:w="0" w:type="dxa"/>
        <w:tblCellMar>
          <w:left w:w="0" w:type="dxa"/>
          <w:right w:w="0" w:type="dxa"/>
        </w:tblCellMar>
        <w:tblLook w:val="04A0" w:firstRow="1" w:lastRow="0" w:firstColumn="1" w:lastColumn="0" w:noHBand="0" w:noVBand="1"/>
      </w:tblPr>
      <w:tblGrid>
        <w:gridCol w:w="9640"/>
        <w:gridCol w:w="19"/>
      </w:tblGrid>
      <w:tr w:rsidR="009102F0" w:rsidRPr="007536F4" w14:paraId="4E7B3351" w14:textId="77777777" w:rsidTr="003D31BE">
        <w:trPr>
          <w:gridAfter w:val="1"/>
          <w:wAfter w:w="10" w:type="pct"/>
          <w:trHeight w:val="120"/>
          <w:tblCellSpacing w:w="0" w:type="dxa"/>
        </w:trPr>
        <w:tc>
          <w:tcPr>
            <w:tcW w:w="4990" w:type="pct"/>
            <w:hideMark/>
          </w:tcPr>
          <w:p w14:paraId="52C6137F" w14:textId="77777777" w:rsidR="009102F0" w:rsidRPr="007733A8" w:rsidRDefault="009102F0" w:rsidP="003D31BE">
            <w:pPr>
              <w:jc w:val="both"/>
              <w:rPr>
                <w:color w:val="0D0D0D" w:themeColor="text1" w:themeTint="F2"/>
                <w:sz w:val="20"/>
                <w:szCs w:val="20"/>
                <w:shd w:val="clear" w:color="auto" w:fill="FFFFFF"/>
                <w:lang w:val="uk-UA"/>
              </w:rPr>
            </w:pPr>
            <w:r w:rsidRPr="007733A8">
              <w:rPr>
                <w:color w:val="0D0D0D" w:themeColor="text1" w:themeTint="F2"/>
                <w:sz w:val="20"/>
                <w:szCs w:val="20"/>
                <w:shd w:val="clear" w:color="auto" w:fill="FFFFFF"/>
                <w:lang w:val="uk-UA"/>
              </w:rPr>
              <w:t> ______________________</w:t>
            </w:r>
          </w:p>
          <w:p w14:paraId="13E6C622" w14:textId="1410CC5C" w:rsidR="009102F0" w:rsidRPr="007733A8" w:rsidRDefault="009102F0" w:rsidP="003D31BE">
            <w:pPr>
              <w:spacing w:after="60"/>
              <w:jc w:val="both"/>
              <w:rPr>
                <w:color w:val="0D0D0D" w:themeColor="text1" w:themeTint="F2"/>
                <w:sz w:val="20"/>
                <w:szCs w:val="20"/>
                <w:lang w:val="uk-UA" w:eastAsia="uk-UA"/>
              </w:rPr>
            </w:pPr>
            <w:r w:rsidRPr="007733A8">
              <w:rPr>
                <w:color w:val="0D0D0D" w:themeColor="text1" w:themeTint="F2"/>
                <w:sz w:val="20"/>
                <w:szCs w:val="20"/>
                <w:lang w:val="uk-UA"/>
              </w:rPr>
              <w:t>* В</w:t>
            </w:r>
            <w:r w:rsidRPr="007733A8">
              <w:rPr>
                <w:color w:val="0D0D0D" w:themeColor="text1" w:themeTint="F2"/>
                <w:sz w:val="20"/>
                <w:szCs w:val="20"/>
                <w:lang w:val="uk-UA" w:eastAsia="uk-UA"/>
              </w:rPr>
              <w:t xml:space="preserve">артість витрат, пов’язаних з адмініструванням процесу регулювання державними органами, розраховується виходячи з розміру оплати праці державного службовця відповідної кваліфікації, визначеного з урахуванням посадових окладів на посадах державної служби за групами оплати праці та юрисдикцією державних органів </w:t>
            </w:r>
            <w:r w:rsidRPr="007733A8">
              <w:rPr>
                <w:color w:val="0D0D0D" w:themeColor="text1" w:themeTint="F2"/>
                <w:sz w:val="20"/>
                <w:szCs w:val="20"/>
                <w:lang w:val="uk-UA" w:eastAsia="uk-UA"/>
              </w:rPr>
              <w:br/>
              <w:t>у 2026 році, затверджених постановою Кабінету Міністрів України від 28 грудня 2020 року № 1346 «Деякі питання оплати праці державних службовців податкових органів».</w:t>
            </w:r>
          </w:p>
          <w:p w14:paraId="174BB569" w14:textId="77777777" w:rsidR="009102F0" w:rsidRPr="007733A8" w:rsidRDefault="009102F0" w:rsidP="003D31BE">
            <w:pPr>
              <w:spacing w:after="60"/>
              <w:jc w:val="both"/>
              <w:rPr>
                <w:rFonts w:ascii="Calibri" w:eastAsia="Calibri" w:hAnsi="Calibri"/>
                <w:color w:val="0D0D0D" w:themeColor="text1" w:themeTint="F2"/>
                <w:sz w:val="20"/>
                <w:szCs w:val="20"/>
                <w:lang w:val="uk-UA"/>
              </w:rPr>
            </w:pPr>
            <w:r w:rsidRPr="007733A8">
              <w:rPr>
                <w:color w:val="0D0D0D" w:themeColor="text1" w:themeTint="F2"/>
                <w:sz w:val="20"/>
                <w:szCs w:val="20"/>
                <w:lang w:val="uk-UA" w:eastAsia="uk-UA"/>
              </w:rPr>
              <w:t>Розрахунок здійснюється шляхом множення вартості однієї години роботи відповідного спеціаліста на фактичні витрати часу на виконання однієї процедури, кількість суб’єктів, щодо яких здійснюється така процедура, та кількість процедур протягом року.</w:t>
            </w:r>
          </w:p>
        </w:tc>
      </w:tr>
      <w:tr w:rsidR="009102F0" w:rsidRPr="007733A8" w14:paraId="7D7542C9" w14:textId="77777777" w:rsidTr="003D31BE">
        <w:trPr>
          <w:trHeight w:val="567"/>
          <w:tblCellSpacing w:w="0" w:type="dxa"/>
        </w:trPr>
        <w:tc>
          <w:tcPr>
            <w:tcW w:w="4990" w:type="pct"/>
          </w:tcPr>
          <w:p w14:paraId="4AFB00C7" w14:textId="77777777" w:rsidR="009102F0" w:rsidRPr="007733A8" w:rsidRDefault="009102F0" w:rsidP="003D31BE">
            <w:pPr>
              <w:shd w:val="clear" w:color="auto" w:fill="FFFFFF"/>
              <w:tabs>
                <w:tab w:val="left" w:pos="9639"/>
              </w:tabs>
              <w:jc w:val="both"/>
              <w:textAlignment w:val="baseline"/>
              <w:rPr>
                <w:color w:val="0D0D0D" w:themeColor="text1" w:themeTint="F2"/>
                <w:sz w:val="20"/>
                <w:szCs w:val="20"/>
                <w:lang w:val="uk-UA" w:eastAsia="uk-UA"/>
              </w:rPr>
            </w:pPr>
            <w:r w:rsidRPr="007733A8">
              <w:rPr>
                <w:color w:val="0D0D0D" w:themeColor="text1" w:themeTint="F2"/>
                <w:sz w:val="28"/>
                <w:szCs w:val="28"/>
                <w:lang w:val="uk-UA" w:eastAsia="uk-UA"/>
              </w:rPr>
              <w:t>Державне регулювання не передбачає утворення нового державного органу або нового структурного підрозділу діючого органу.</w:t>
            </w:r>
          </w:p>
        </w:tc>
        <w:tc>
          <w:tcPr>
            <w:tcW w:w="10" w:type="pct"/>
          </w:tcPr>
          <w:p w14:paraId="1A59AE02" w14:textId="77777777" w:rsidR="009102F0" w:rsidRPr="007733A8" w:rsidRDefault="009102F0" w:rsidP="003D31BE">
            <w:pPr>
              <w:spacing w:before="100" w:beforeAutospacing="1" w:after="100" w:afterAutospacing="1"/>
              <w:rPr>
                <w:color w:val="0D0D0D" w:themeColor="text1" w:themeTint="F2"/>
                <w:lang w:val="uk-UA"/>
              </w:rPr>
            </w:pPr>
          </w:p>
        </w:tc>
      </w:tr>
      <w:tr w:rsidR="009102F0" w:rsidRPr="007733A8" w14:paraId="31A9D6BD" w14:textId="77777777" w:rsidTr="003D31BE">
        <w:trPr>
          <w:trHeight w:val="9633"/>
          <w:tblCellSpacing w:w="0" w:type="dxa"/>
        </w:trPr>
        <w:tc>
          <w:tcPr>
            <w:tcW w:w="5000" w:type="pct"/>
            <w:gridSpan w:val="2"/>
            <w:hideMark/>
          </w:tcPr>
          <w:p w14:paraId="169024D7" w14:textId="4D259D27" w:rsidR="009102F0" w:rsidRPr="007733A8" w:rsidRDefault="009102F0" w:rsidP="003D31BE">
            <w:pPr>
              <w:ind w:firstLine="709"/>
              <w:contextualSpacing/>
              <w:jc w:val="both"/>
              <w:rPr>
                <w:rFonts w:eastAsia="Calibri"/>
                <w:b/>
                <w:color w:val="0D0D0D" w:themeColor="text1" w:themeTint="F2"/>
                <w:sz w:val="28"/>
                <w:szCs w:val="28"/>
                <w:shd w:val="clear" w:color="auto" w:fill="FFFFFF"/>
                <w:lang w:val="uk-UA"/>
              </w:rPr>
            </w:pPr>
            <w:r w:rsidRPr="007733A8">
              <w:rPr>
                <w:rFonts w:eastAsia="Calibri"/>
                <w:b/>
                <w:color w:val="0D0D0D" w:themeColor="text1" w:themeTint="F2"/>
                <w:sz w:val="28"/>
                <w:szCs w:val="28"/>
                <w:lang w:val="uk-UA"/>
              </w:rPr>
              <w:lastRenderedPageBreak/>
              <w:t xml:space="preserve">4. </w:t>
            </w:r>
            <w:r w:rsidRPr="007733A8">
              <w:rPr>
                <w:rFonts w:eastAsia="Calibri"/>
                <w:b/>
                <w:color w:val="0D0D0D" w:themeColor="text1" w:themeTint="F2"/>
                <w:sz w:val="28"/>
                <w:szCs w:val="28"/>
                <w:shd w:val="clear" w:color="auto" w:fill="FFFFFF"/>
                <w:lang w:val="uk-UA"/>
              </w:rPr>
              <w:t>Розрахунок сумарних витрат суб’єктів малого підприємництва, що виникають на виконання вимог регулювання</w:t>
            </w:r>
          </w:p>
          <w:p w14:paraId="32E1FD7C" w14:textId="77777777" w:rsidR="009102F0" w:rsidRPr="007733A8" w:rsidRDefault="009102F0" w:rsidP="003D31BE">
            <w:pPr>
              <w:ind w:firstLine="709"/>
              <w:contextualSpacing/>
              <w:jc w:val="both"/>
              <w:rPr>
                <w:rFonts w:eastAsia="Calibri"/>
                <w:b/>
                <w:color w:val="0D0D0D" w:themeColor="text1" w:themeTint="F2"/>
                <w:sz w:val="12"/>
                <w:szCs w:val="12"/>
                <w:shd w:val="clear" w:color="auto" w:fill="FFFFFF"/>
                <w:lang w:val="uk-UA"/>
              </w:rPr>
            </w:pPr>
          </w:p>
          <w:p w14:paraId="22C64C6D" w14:textId="77777777" w:rsidR="009102F0" w:rsidRPr="007733A8" w:rsidRDefault="009102F0" w:rsidP="003D31BE">
            <w:pPr>
              <w:ind w:firstLine="709"/>
              <w:contextualSpacing/>
              <w:jc w:val="both"/>
              <w:rPr>
                <w:rFonts w:eastAsia="Calibri"/>
                <w:color w:val="0D0D0D" w:themeColor="text1" w:themeTint="F2"/>
                <w:sz w:val="28"/>
                <w:szCs w:val="28"/>
                <w:shd w:val="clear" w:color="auto" w:fill="FFFFFF"/>
                <w:lang w:val="uk-UA"/>
              </w:rPr>
            </w:pPr>
            <w:r w:rsidRPr="007733A8">
              <w:rPr>
                <w:rFonts w:eastAsia="Calibri"/>
                <w:color w:val="0D0D0D" w:themeColor="text1" w:themeTint="F2"/>
                <w:sz w:val="28"/>
                <w:szCs w:val="28"/>
                <w:shd w:val="clear" w:color="auto" w:fill="FFFFFF"/>
                <w:lang w:val="uk-UA"/>
              </w:rPr>
              <w:t>З метою оцінки економічного ефекту запропонованого регулювання розрахунок сумарних витрат суб’єктів малого- та мікропідприємництва здійснено за альтернативою 1 (збереження чинного правового регулювання) та альтернативою 3 (прийняття законопроєкту). Порівняння отриманих показників дає змогу визначити розрахункове зменшення витрат суб’єктів малого- та мікропідприємництва внаслідок запровадження запропонованого регулювання:</w:t>
            </w:r>
          </w:p>
          <w:p w14:paraId="2C6EA4ED" w14:textId="77777777" w:rsidR="009102F0" w:rsidRPr="007733A8" w:rsidRDefault="009102F0" w:rsidP="003D31BE">
            <w:pPr>
              <w:ind w:right="140"/>
              <w:rPr>
                <w:rFonts w:eastAsia="Calibri"/>
                <w:b/>
                <w:color w:val="0D0D0D" w:themeColor="text1" w:themeTint="F2"/>
                <w:szCs w:val="16"/>
                <w:shd w:val="clear" w:color="auto" w:fill="FFFFFF"/>
                <w:lang w:val="uk-UA"/>
              </w:rPr>
            </w:pPr>
          </w:p>
          <w:tbl>
            <w:tblPr>
              <w:tblStyle w:val="13"/>
              <w:tblW w:w="0" w:type="auto"/>
              <w:jc w:val="center"/>
              <w:tblLook w:val="04A0" w:firstRow="1" w:lastRow="0" w:firstColumn="1" w:lastColumn="0" w:noHBand="0" w:noVBand="1"/>
            </w:tblPr>
            <w:tblGrid>
              <w:gridCol w:w="667"/>
              <w:gridCol w:w="4140"/>
              <w:gridCol w:w="2421"/>
              <w:gridCol w:w="2421"/>
            </w:tblGrid>
            <w:tr w:rsidR="009102F0" w:rsidRPr="007733A8" w14:paraId="54C10650" w14:textId="77777777" w:rsidTr="003D31BE">
              <w:trPr>
                <w:cantSplit/>
                <w:trHeight w:val="1408"/>
                <w:jc w:val="center"/>
              </w:trPr>
              <w:tc>
                <w:tcPr>
                  <w:tcW w:w="667" w:type="dxa"/>
                  <w:textDirection w:val="btLr"/>
                </w:tcPr>
                <w:p w14:paraId="2BB9DBD6" w14:textId="77777777" w:rsidR="009102F0" w:rsidRPr="007733A8" w:rsidRDefault="009102F0" w:rsidP="003D31BE">
                  <w:pPr>
                    <w:contextualSpacing/>
                    <w:jc w:val="center"/>
                    <w:rPr>
                      <w:rFonts w:eastAsia="Calibri"/>
                      <w:color w:val="0D0D0D" w:themeColor="text1" w:themeTint="F2"/>
                      <w:shd w:val="clear" w:color="auto" w:fill="FFFFFF"/>
                      <w:lang w:val="uk-UA"/>
                    </w:rPr>
                  </w:pPr>
                  <w:r w:rsidRPr="007733A8">
                    <w:rPr>
                      <w:rFonts w:eastAsia="Calibri"/>
                      <w:color w:val="0D0D0D" w:themeColor="text1" w:themeTint="F2"/>
                      <w:shd w:val="clear" w:color="auto" w:fill="FFFFFF"/>
                      <w:lang w:val="uk-UA"/>
                    </w:rPr>
                    <w:t>Порядковий номер</w:t>
                  </w:r>
                </w:p>
              </w:tc>
              <w:tc>
                <w:tcPr>
                  <w:tcW w:w="4140" w:type="dxa"/>
                </w:tcPr>
                <w:p w14:paraId="14335C03" w14:textId="77777777" w:rsidR="009102F0" w:rsidRPr="007733A8" w:rsidRDefault="009102F0" w:rsidP="003D31BE">
                  <w:pPr>
                    <w:contextualSpacing/>
                    <w:jc w:val="center"/>
                    <w:rPr>
                      <w:color w:val="0D0D0D" w:themeColor="text1" w:themeTint="F2"/>
                      <w:lang w:val="uk-UA" w:eastAsia="uk-UA"/>
                    </w:rPr>
                  </w:pPr>
                </w:p>
                <w:p w14:paraId="115DAC92" w14:textId="77777777" w:rsidR="009102F0" w:rsidRPr="007733A8" w:rsidRDefault="009102F0" w:rsidP="003D31BE">
                  <w:pPr>
                    <w:contextualSpacing/>
                    <w:jc w:val="center"/>
                    <w:rPr>
                      <w:color w:val="0D0D0D" w:themeColor="text1" w:themeTint="F2"/>
                      <w:lang w:val="uk-UA" w:eastAsia="uk-UA"/>
                    </w:rPr>
                  </w:pPr>
                </w:p>
                <w:p w14:paraId="51B20979" w14:textId="77777777" w:rsidR="009102F0" w:rsidRPr="007733A8" w:rsidRDefault="009102F0" w:rsidP="003D31BE">
                  <w:pPr>
                    <w:contextualSpacing/>
                    <w:jc w:val="center"/>
                    <w:rPr>
                      <w:rFonts w:eastAsia="Calibri"/>
                      <w:b/>
                      <w:color w:val="0D0D0D" w:themeColor="text1" w:themeTint="F2"/>
                      <w:sz w:val="28"/>
                      <w:szCs w:val="28"/>
                      <w:shd w:val="clear" w:color="auto" w:fill="FFFFFF"/>
                      <w:lang w:val="uk-UA"/>
                    </w:rPr>
                  </w:pPr>
                  <w:r w:rsidRPr="007733A8">
                    <w:rPr>
                      <w:color w:val="0D0D0D" w:themeColor="text1" w:themeTint="F2"/>
                      <w:lang w:val="uk-UA" w:eastAsia="uk-UA"/>
                    </w:rPr>
                    <w:t>Показник</w:t>
                  </w:r>
                </w:p>
              </w:tc>
              <w:tc>
                <w:tcPr>
                  <w:tcW w:w="2421" w:type="dxa"/>
                </w:tcPr>
                <w:p w14:paraId="362235C8" w14:textId="77777777" w:rsidR="009102F0" w:rsidRPr="007733A8" w:rsidRDefault="009102F0" w:rsidP="003D31BE">
                  <w:pPr>
                    <w:contextualSpacing/>
                    <w:jc w:val="center"/>
                    <w:rPr>
                      <w:color w:val="0D0D0D" w:themeColor="text1" w:themeTint="F2"/>
                      <w:lang w:val="uk-UA" w:eastAsia="uk-UA"/>
                    </w:rPr>
                  </w:pPr>
                </w:p>
                <w:p w14:paraId="597616CA" w14:textId="77777777" w:rsidR="009102F0" w:rsidRPr="007733A8" w:rsidRDefault="009102F0" w:rsidP="003D31BE">
                  <w:pPr>
                    <w:contextualSpacing/>
                    <w:jc w:val="center"/>
                    <w:rPr>
                      <w:color w:val="0D0D0D" w:themeColor="text1" w:themeTint="F2"/>
                      <w:lang w:val="uk-UA" w:eastAsia="uk-UA"/>
                    </w:rPr>
                  </w:pPr>
                  <w:r w:rsidRPr="007733A8">
                    <w:rPr>
                      <w:color w:val="0D0D0D" w:themeColor="text1" w:themeTint="F2"/>
                      <w:lang w:val="uk-UA" w:eastAsia="uk-UA"/>
                    </w:rPr>
                    <w:t>Перший рік регулювання (стартовий),</w:t>
                  </w:r>
                </w:p>
                <w:p w14:paraId="22553B1F" w14:textId="637C9BBE" w:rsidR="009102F0" w:rsidRPr="007733A8" w:rsidRDefault="00D7617D" w:rsidP="003D31BE">
                  <w:pPr>
                    <w:contextualSpacing/>
                    <w:jc w:val="center"/>
                    <w:rPr>
                      <w:rFonts w:eastAsia="Calibri"/>
                      <w:b/>
                      <w:color w:val="0D0D0D" w:themeColor="text1" w:themeTint="F2"/>
                      <w:sz w:val="28"/>
                      <w:szCs w:val="28"/>
                      <w:shd w:val="clear" w:color="auto" w:fill="FFFFFF"/>
                      <w:lang w:val="uk-UA"/>
                    </w:rPr>
                  </w:pPr>
                  <w:r>
                    <w:rPr>
                      <w:rFonts w:eastAsia="Calibri"/>
                      <w:b/>
                      <w:color w:val="0D0D0D" w:themeColor="text1" w:themeTint="F2"/>
                      <w:shd w:val="clear" w:color="auto" w:fill="FFFFFF"/>
                      <w:lang w:val="uk-UA"/>
                    </w:rPr>
                    <w:t>т</w:t>
                  </w:r>
                  <w:r w:rsidR="009102F0" w:rsidRPr="007733A8">
                    <w:rPr>
                      <w:rFonts w:eastAsia="Calibri"/>
                      <w:b/>
                      <w:color w:val="0D0D0D" w:themeColor="text1" w:themeTint="F2"/>
                      <w:shd w:val="clear" w:color="auto" w:fill="FFFFFF"/>
                      <w:lang w:val="uk-UA"/>
                    </w:rPr>
                    <w:t>ис</w:t>
                  </w:r>
                  <w:r>
                    <w:rPr>
                      <w:rFonts w:eastAsia="Calibri"/>
                      <w:b/>
                      <w:color w:val="0D0D0D" w:themeColor="text1" w:themeTint="F2"/>
                      <w:shd w:val="clear" w:color="auto" w:fill="FFFFFF"/>
                      <w:lang w:val="uk-UA"/>
                    </w:rPr>
                    <w:t>.</w:t>
                  </w:r>
                  <w:r w:rsidR="009102F0" w:rsidRPr="007733A8">
                    <w:rPr>
                      <w:rFonts w:eastAsia="Calibri"/>
                      <w:b/>
                      <w:color w:val="0D0D0D" w:themeColor="text1" w:themeTint="F2"/>
                      <w:shd w:val="clear" w:color="auto" w:fill="FFFFFF"/>
                      <w:lang w:val="uk-UA"/>
                    </w:rPr>
                    <w:t xml:space="preserve"> грн</w:t>
                  </w:r>
                </w:p>
              </w:tc>
              <w:tc>
                <w:tcPr>
                  <w:tcW w:w="2421" w:type="dxa"/>
                </w:tcPr>
                <w:p w14:paraId="3AC9D1C7" w14:textId="77777777" w:rsidR="009102F0" w:rsidRPr="007733A8" w:rsidRDefault="009102F0" w:rsidP="003D31BE">
                  <w:pPr>
                    <w:jc w:val="center"/>
                    <w:rPr>
                      <w:color w:val="0D0D0D" w:themeColor="text1" w:themeTint="F2"/>
                      <w:lang w:val="uk-UA" w:eastAsia="uk-UA"/>
                    </w:rPr>
                  </w:pPr>
                </w:p>
                <w:p w14:paraId="6B819E00" w14:textId="77777777" w:rsidR="009102F0" w:rsidRPr="007733A8" w:rsidRDefault="009102F0" w:rsidP="003D31BE">
                  <w:pPr>
                    <w:jc w:val="center"/>
                    <w:rPr>
                      <w:color w:val="0D0D0D" w:themeColor="text1" w:themeTint="F2"/>
                      <w:lang w:val="uk-UA" w:eastAsia="uk-UA"/>
                    </w:rPr>
                  </w:pPr>
                </w:p>
                <w:p w14:paraId="6697569D" w14:textId="77777777" w:rsidR="009102F0" w:rsidRPr="007733A8" w:rsidRDefault="009102F0" w:rsidP="003D31BE">
                  <w:pPr>
                    <w:jc w:val="center"/>
                    <w:rPr>
                      <w:color w:val="0D0D0D" w:themeColor="text1" w:themeTint="F2"/>
                      <w:lang w:val="uk-UA" w:eastAsia="uk-UA"/>
                    </w:rPr>
                  </w:pPr>
                  <w:r w:rsidRPr="007733A8">
                    <w:rPr>
                      <w:color w:val="0D0D0D" w:themeColor="text1" w:themeTint="F2"/>
                      <w:lang w:val="uk-UA" w:eastAsia="uk-UA"/>
                    </w:rPr>
                    <w:t>За п’ять років,</w:t>
                  </w:r>
                </w:p>
                <w:p w14:paraId="56E2C589" w14:textId="3E6FBC50" w:rsidR="009102F0" w:rsidRPr="007733A8" w:rsidRDefault="00D7617D" w:rsidP="003D31BE">
                  <w:pPr>
                    <w:jc w:val="center"/>
                    <w:rPr>
                      <w:color w:val="0D0D0D" w:themeColor="text1" w:themeTint="F2"/>
                      <w:lang w:val="uk-UA" w:eastAsia="uk-UA"/>
                    </w:rPr>
                  </w:pPr>
                  <w:r>
                    <w:rPr>
                      <w:rFonts w:eastAsia="Calibri"/>
                      <w:b/>
                      <w:color w:val="0D0D0D" w:themeColor="text1" w:themeTint="F2"/>
                      <w:shd w:val="clear" w:color="auto" w:fill="FFFFFF"/>
                      <w:lang w:val="uk-UA"/>
                    </w:rPr>
                    <w:t>т</w:t>
                  </w:r>
                  <w:r w:rsidR="009102F0" w:rsidRPr="007733A8">
                    <w:rPr>
                      <w:rFonts w:eastAsia="Calibri"/>
                      <w:b/>
                      <w:color w:val="0D0D0D" w:themeColor="text1" w:themeTint="F2"/>
                      <w:shd w:val="clear" w:color="auto" w:fill="FFFFFF"/>
                      <w:lang w:val="uk-UA"/>
                    </w:rPr>
                    <w:t>ис</w:t>
                  </w:r>
                  <w:r>
                    <w:rPr>
                      <w:rFonts w:eastAsia="Calibri"/>
                      <w:b/>
                      <w:color w:val="0D0D0D" w:themeColor="text1" w:themeTint="F2"/>
                      <w:shd w:val="clear" w:color="auto" w:fill="FFFFFF"/>
                      <w:lang w:val="uk-UA"/>
                    </w:rPr>
                    <w:t>.</w:t>
                  </w:r>
                  <w:r w:rsidR="009102F0" w:rsidRPr="007733A8">
                    <w:rPr>
                      <w:rFonts w:eastAsia="Calibri"/>
                      <w:b/>
                      <w:color w:val="0D0D0D" w:themeColor="text1" w:themeTint="F2"/>
                      <w:shd w:val="clear" w:color="auto" w:fill="FFFFFF"/>
                      <w:lang w:val="uk-UA"/>
                    </w:rPr>
                    <w:t xml:space="preserve"> грн</w:t>
                  </w:r>
                </w:p>
              </w:tc>
            </w:tr>
            <w:tr w:rsidR="009102F0" w:rsidRPr="007733A8" w14:paraId="65763DF9" w14:textId="77777777" w:rsidTr="003D31BE">
              <w:trPr>
                <w:trHeight w:val="518"/>
                <w:jc w:val="center"/>
              </w:trPr>
              <w:tc>
                <w:tcPr>
                  <w:tcW w:w="667" w:type="dxa"/>
                  <w:vMerge w:val="restart"/>
                </w:tcPr>
                <w:p w14:paraId="0C1C1A56" w14:textId="77777777" w:rsidR="009102F0" w:rsidRPr="007733A8" w:rsidRDefault="009102F0" w:rsidP="003D31BE">
                  <w:pPr>
                    <w:contextualSpacing/>
                    <w:jc w:val="center"/>
                    <w:rPr>
                      <w:rFonts w:eastAsia="Calibri"/>
                      <w:color w:val="0D0D0D" w:themeColor="text1" w:themeTint="F2"/>
                      <w:shd w:val="clear" w:color="auto" w:fill="FFFFFF"/>
                      <w:lang w:val="uk-UA"/>
                    </w:rPr>
                  </w:pPr>
                  <w:r w:rsidRPr="007733A8">
                    <w:rPr>
                      <w:rFonts w:eastAsia="Calibri"/>
                      <w:color w:val="0D0D0D" w:themeColor="text1" w:themeTint="F2"/>
                      <w:shd w:val="clear" w:color="auto" w:fill="FFFFFF"/>
                      <w:lang w:val="uk-UA"/>
                    </w:rPr>
                    <w:t>1</w:t>
                  </w:r>
                </w:p>
              </w:tc>
              <w:tc>
                <w:tcPr>
                  <w:tcW w:w="8982" w:type="dxa"/>
                  <w:gridSpan w:val="3"/>
                </w:tcPr>
                <w:p w14:paraId="2D2AFE9B" w14:textId="77777777" w:rsidR="009102F0" w:rsidRPr="007733A8" w:rsidRDefault="009102F0" w:rsidP="003D31BE">
                  <w:pPr>
                    <w:keepNext/>
                    <w:widowControl w:val="0"/>
                    <w:jc w:val="both"/>
                    <w:textAlignment w:val="baseline"/>
                    <w:rPr>
                      <w:b/>
                      <w:color w:val="0D0D0D" w:themeColor="text1" w:themeTint="F2"/>
                      <w:sz w:val="26"/>
                      <w:szCs w:val="26"/>
                      <w:lang w:val="uk-UA"/>
                    </w:rPr>
                  </w:pPr>
                  <w:r w:rsidRPr="007733A8">
                    <w:rPr>
                      <w:color w:val="0D0D0D" w:themeColor="text1" w:themeTint="F2"/>
                      <w:sz w:val="26"/>
                      <w:szCs w:val="26"/>
                      <w:lang w:val="uk-UA" w:eastAsia="uk-UA"/>
                    </w:rPr>
                    <w:t>Оцінка «прямих» витрат суб’єктів малого підприємництва на виконання регулювання</w:t>
                  </w:r>
                  <w:r w:rsidRPr="007733A8">
                    <w:rPr>
                      <w:color w:val="0D0D0D" w:themeColor="text1" w:themeTint="F2"/>
                      <w:sz w:val="26"/>
                      <w:szCs w:val="26"/>
                      <w:vertAlign w:val="superscript"/>
                      <w:lang w:val="uk-UA" w:eastAsia="uk-UA"/>
                    </w:rPr>
                    <w:t>*</w:t>
                  </w:r>
                  <w:r w:rsidRPr="007733A8">
                    <w:rPr>
                      <w:color w:val="0D0D0D" w:themeColor="text1" w:themeTint="F2"/>
                      <w:sz w:val="26"/>
                      <w:szCs w:val="26"/>
                      <w:lang w:val="uk-UA" w:eastAsia="uk-UA"/>
                    </w:rPr>
                    <w:t>:</w:t>
                  </w:r>
                </w:p>
              </w:tc>
            </w:tr>
            <w:tr w:rsidR="009102F0" w:rsidRPr="007733A8" w14:paraId="4BC30D5D" w14:textId="77777777" w:rsidTr="003D31BE">
              <w:trPr>
                <w:trHeight w:val="332"/>
                <w:jc w:val="center"/>
              </w:trPr>
              <w:tc>
                <w:tcPr>
                  <w:tcW w:w="667" w:type="dxa"/>
                  <w:vMerge/>
                </w:tcPr>
                <w:p w14:paraId="0434661B" w14:textId="77777777" w:rsidR="009102F0" w:rsidRPr="007733A8" w:rsidRDefault="009102F0" w:rsidP="003D31BE">
                  <w:pPr>
                    <w:contextualSpacing/>
                    <w:jc w:val="center"/>
                    <w:rPr>
                      <w:rFonts w:eastAsia="Calibri"/>
                      <w:color w:val="0D0D0D" w:themeColor="text1" w:themeTint="F2"/>
                      <w:shd w:val="clear" w:color="auto" w:fill="FFFFFF"/>
                      <w:lang w:val="uk-UA"/>
                    </w:rPr>
                  </w:pPr>
                </w:p>
              </w:tc>
              <w:tc>
                <w:tcPr>
                  <w:tcW w:w="4140" w:type="dxa"/>
                </w:tcPr>
                <w:p w14:paraId="693DDBD1" w14:textId="77777777" w:rsidR="009102F0" w:rsidRPr="007733A8" w:rsidRDefault="009102F0" w:rsidP="003D31BE">
                  <w:pPr>
                    <w:jc w:val="both"/>
                    <w:rPr>
                      <w:color w:val="0D0D0D" w:themeColor="text1" w:themeTint="F2"/>
                      <w:lang w:val="uk-UA" w:eastAsia="uk-UA"/>
                    </w:rPr>
                  </w:pPr>
                  <w:r w:rsidRPr="007733A8">
                    <w:rPr>
                      <w:color w:val="0D0D0D" w:themeColor="text1" w:themeTint="F2"/>
                      <w:lang w:val="uk-UA" w:eastAsia="uk-UA"/>
                    </w:rPr>
                    <w:t>за альтернативою 1:</w:t>
                  </w:r>
                </w:p>
              </w:tc>
              <w:tc>
                <w:tcPr>
                  <w:tcW w:w="2421" w:type="dxa"/>
                  <w:vMerge w:val="restart"/>
                  <w:vAlign w:val="center"/>
                </w:tcPr>
                <w:p w14:paraId="0526E21B" w14:textId="77777777" w:rsidR="009102F0" w:rsidRPr="007733A8" w:rsidRDefault="009102F0" w:rsidP="003D31BE">
                  <w:pPr>
                    <w:jc w:val="center"/>
                    <w:rPr>
                      <w:b/>
                      <w:bCs/>
                      <w:color w:val="0D0D0D" w:themeColor="text1" w:themeTint="F2"/>
                      <w:lang w:val="uk-UA" w:eastAsia="uk-UA"/>
                    </w:rPr>
                  </w:pPr>
                  <w:r w:rsidRPr="007733A8">
                    <w:rPr>
                      <w:b/>
                      <w:bCs/>
                      <w:color w:val="0D0D0D" w:themeColor="text1" w:themeTint="F2"/>
                      <w:sz w:val="28"/>
                      <w:szCs w:val="28"/>
                      <w:lang w:val="uk-UA" w:eastAsia="uk-UA"/>
                    </w:rPr>
                    <w:t>–</w:t>
                  </w:r>
                </w:p>
              </w:tc>
              <w:tc>
                <w:tcPr>
                  <w:tcW w:w="2421" w:type="dxa"/>
                  <w:vMerge w:val="restart"/>
                  <w:vAlign w:val="center"/>
                </w:tcPr>
                <w:p w14:paraId="3FBCDEFB" w14:textId="77777777" w:rsidR="009102F0" w:rsidRPr="007733A8" w:rsidRDefault="009102F0" w:rsidP="003D31BE">
                  <w:pPr>
                    <w:keepNext/>
                    <w:widowControl w:val="0"/>
                    <w:jc w:val="center"/>
                    <w:textAlignment w:val="baseline"/>
                    <w:rPr>
                      <w:b/>
                      <w:bCs/>
                      <w:color w:val="0D0D0D" w:themeColor="text1" w:themeTint="F2"/>
                      <w:lang w:val="uk-UA" w:eastAsia="uk-UA"/>
                    </w:rPr>
                  </w:pPr>
                  <w:r w:rsidRPr="007733A8">
                    <w:rPr>
                      <w:b/>
                      <w:bCs/>
                      <w:color w:val="0D0D0D" w:themeColor="text1" w:themeTint="F2"/>
                      <w:sz w:val="28"/>
                      <w:szCs w:val="28"/>
                      <w:lang w:val="uk-UA" w:eastAsia="uk-UA"/>
                    </w:rPr>
                    <w:t>–</w:t>
                  </w:r>
                </w:p>
              </w:tc>
            </w:tr>
            <w:tr w:rsidR="003D31BE" w:rsidRPr="007733A8" w14:paraId="75E8ABE0" w14:textId="77777777" w:rsidTr="003D31BE">
              <w:trPr>
                <w:trHeight w:val="279"/>
                <w:jc w:val="center"/>
              </w:trPr>
              <w:tc>
                <w:tcPr>
                  <w:tcW w:w="667" w:type="dxa"/>
                  <w:vMerge/>
                </w:tcPr>
                <w:p w14:paraId="1565AE3F" w14:textId="77777777" w:rsidR="003D31BE" w:rsidRPr="007733A8" w:rsidRDefault="003D31BE" w:rsidP="003D31BE">
                  <w:pPr>
                    <w:contextualSpacing/>
                    <w:jc w:val="center"/>
                    <w:rPr>
                      <w:rFonts w:eastAsia="Calibri"/>
                      <w:color w:val="0D0D0D" w:themeColor="text1" w:themeTint="F2"/>
                      <w:shd w:val="clear" w:color="auto" w:fill="FFFFFF"/>
                      <w:lang w:val="uk-UA"/>
                    </w:rPr>
                  </w:pPr>
                </w:p>
              </w:tc>
              <w:tc>
                <w:tcPr>
                  <w:tcW w:w="4140" w:type="dxa"/>
                </w:tcPr>
                <w:p w14:paraId="78DA6DC4" w14:textId="34804CF0" w:rsidR="003D31BE" w:rsidRPr="007733A8" w:rsidRDefault="003D31BE" w:rsidP="003D31BE">
                  <w:pPr>
                    <w:jc w:val="both"/>
                    <w:rPr>
                      <w:color w:val="0D0D0D" w:themeColor="text1" w:themeTint="F2"/>
                      <w:lang w:val="uk-UA" w:eastAsia="uk-UA"/>
                    </w:rPr>
                  </w:pPr>
                  <w:r w:rsidRPr="007733A8">
                    <w:rPr>
                      <w:color w:val="0D0D0D" w:themeColor="text1" w:themeTint="F2"/>
                      <w:lang w:val="uk-UA" w:eastAsia="uk-UA"/>
                    </w:rPr>
                    <w:t>за альтернативою 2:</w:t>
                  </w:r>
                </w:p>
              </w:tc>
              <w:tc>
                <w:tcPr>
                  <w:tcW w:w="2421" w:type="dxa"/>
                  <w:vMerge/>
                  <w:vAlign w:val="center"/>
                </w:tcPr>
                <w:p w14:paraId="6EB1F1F6" w14:textId="77777777" w:rsidR="003D31BE" w:rsidRPr="007733A8" w:rsidRDefault="003D31BE" w:rsidP="003D31BE">
                  <w:pPr>
                    <w:jc w:val="center"/>
                    <w:rPr>
                      <w:b/>
                      <w:bCs/>
                      <w:color w:val="0D0D0D" w:themeColor="text1" w:themeTint="F2"/>
                      <w:lang w:val="uk-UA" w:eastAsia="uk-UA"/>
                    </w:rPr>
                  </w:pPr>
                </w:p>
              </w:tc>
              <w:tc>
                <w:tcPr>
                  <w:tcW w:w="2421" w:type="dxa"/>
                  <w:vMerge/>
                  <w:vAlign w:val="center"/>
                </w:tcPr>
                <w:p w14:paraId="3B9C4AA7" w14:textId="77777777" w:rsidR="003D31BE" w:rsidRPr="007733A8" w:rsidRDefault="003D31BE" w:rsidP="003D31BE">
                  <w:pPr>
                    <w:keepNext/>
                    <w:widowControl w:val="0"/>
                    <w:jc w:val="center"/>
                    <w:textAlignment w:val="baseline"/>
                    <w:rPr>
                      <w:b/>
                      <w:bCs/>
                      <w:color w:val="0D0D0D" w:themeColor="text1" w:themeTint="F2"/>
                      <w:lang w:val="uk-UA" w:eastAsia="uk-UA"/>
                    </w:rPr>
                  </w:pPr>
                </w:p>
              </w:tc>
            </w:tr>
            <w:tr w:rsidR="009102F0" w:rsidRPr="007733A8" w14:paraId="6EE59C1C" w14:textId="77777777" w:rsidTr="003D31BE">
              <w:trPr>
                <w:trHeight w:val="270"/>
                <w:jc w:val="center"/>
              </w:trPr>
              <w:tc>
                <w:tcPr>
                  <w:tcW w:w="667" w:type="dxa"/>
                  <w:vMerge/>
                </w:tcPr>
                <w:p w14:paraId="14E47BE2" w14:textId="77777777" w:rsidR="009102F0" w:rsidRPr="007733A8" w:rsidRDefault="009102F0" w:rsidP="003D31BE">
                  <w:pPr>
                    <w:contextualSpacing/>
                    <w:jc w:val="center"/>
                    <w:rPr>
                      <w:rFonts w:eastAsia="Calibri"/>
                      <w:color w:val="0D0D0D" w:themeColor="text1" w:themeTint="F2"/>
                      <w:shd w:val="clear" w:color="auto" w:fill="FFFFFF"/>
                      <w:lang w:val="uk-UA"/>
                    </w:rPr>
                  </w:pPr>
                </w:p>
              </w:tc>
              <w:tc>
                <w:tcPr>
                  <w:tcW w:w="4140" w:type="dxa"/>
                </w:tcPr>
                <w:p w14:paraId="1C715170" w14:textId="77777777" w:rsidR="009102F0" w:rsidRPr="007733A8" w:rsidRDefault="009102F0" w:rsidP="003D31BE">
                  <w:pPr>
                    <w:jc w:val="both"/>
                    <w:rPr>
                      <w:color w:val="0D0D0D" w:themeColor="text1" w:themeTint="F2"/>
                      <w:lang w:val="uk-UA" w:eastAsia="uk-UA"/>
                    </w:rPr>
                  </w:pPr>
                  <w:r w:rsidRPr="007733A8">
                    <w:rPr>
                      <w:color w:val="0D0D0D" w:themeColor="text1" w:themeTint="F2"/>
                      <w:lang w:val="uk-UA" w:eastAsia="uk-UA"/>
                    </w:rPr>
                    <w:t>за альтернативою 3:</w:t>
                  </w:r>
                </w:p>
              </w:tc>
              <w:tc>
                <w:tcPr>
                  <w:tcW w:w="2421" w:type="dxa"/>
                  <w:vMerge/>
                  <w:vAlign w:val="center"/>
                </w:tcPr>
                <w:p w14:paraId="424E0257" w14:textId="77777777" w:rsidR="009102F0" w:rsidRPr="007733A8" w:rsidRDefault="009102F0" w:rsidP="003D31BE">
                  <w:pPr>
                    <w:jc w:val="center"/>
                    <w:rPr>
                      <w:b/>
                      <w:bCs/>
                      <w:color w:val="0D0D0D" w:themeColor="text1" w:themeTint="F2"/>
                      <w:lang w:val="uk-UA" w:eastAsia="uk-UA"/>
                    </w:rPr>
                  </w:pPr>
                </w:p>
              </w:tc>
              <w:tc>
                <w:tcPr>
                  <w:tcW w:w="2421" w:type="dxa"/>
                  <w:vMerge/>
                  <w:vAlign w:val="center"/>
                </w:tcPr>
                <w:p w14:paraId="45BC967A" w14:textId="77777777" w:rsidR="009102F0" w:rsidRPr="007733A8" w:rsidRDefault="009102F0" w:rsidP="003D31BE">
                  <w:pPr>
                    <w:keepNext/>
                    <w:widowControl w:val="0"/>
                    <w:jc w:val="center"/>
                    <w:textAlignment w:val="baseline"/>
                    <w:rPr>
                      <w:b/>
                      <w:bCs/>
                      <w:color w:val="0D0D0D" w:themeColor="text1" w:themeTint="F2"/>
                      <w:lang w:val="uk-UA" w:eastAsia="uk-UA"/>
                    </w:rPr>
                  </w:pPr>
                </w:p>
              </w:tc>
            </w:tr>
            <w:tr w:rsidR="009102F0" w:rsidRPr="007536F4" w14:paraId="217B7987" w14:textId="77777777" w:rsidTr="003D31BE">
              <w:trPr>
                <w:jc w:val="center"/>
              </w:trPr>
              <w:tc>
                <w:tcPr>
                  <w:tcW w:w="667" w:type="dxa"/>
                  <w:vMerge w:val="restart"/>
                </w:tcPr>
                <w:p w14:paraId="79A2DD8C" w14:textId="77777777" w:rsidR="009102F0" w:rsidRPr="007733A8" w:rsidRDefault="009102F0" w:rsidP="003D31BE">
                  <w:pPr>
                    <w:contextualSpacing/>
                    <w:jc w:val="center"/>
                    <w:rPr>
                      <w:rFonts w:eastAsia="Calibri"/>
                      <w:color w:val="0D0D0D" w:themeColor="text1" w:themeTint="F2"/>
                      <w:shd w:val="clear" w:color="auto" w:fill="FFFFFF"/>
                      <w:lang w:val="uk-UA"/>
                    </w:rPr>
                  </w:pPr>
                  <w:r w:rsidRPr="007733A8">
                    <w:rPr>
                      <w:rFonts w:eastAsia="Calibri"/>
                      <w:color w:val="0D0D0D" w:themeColor="text1" w:themeTint="F2"/>
                      <w:shd w:val="clear" w:color="auto" w:fill="FFFFFF"/>
                      <w:lang w:val="uk-UA"/>
                    </w:rPr>
                    <w:t>2</w:t>
                  </w:r>
                </w:p>
              </w:tc>
              <w:tc>
                <w:tcPr>
                  <w:tcW w:w="8982" w:type="dxa"/>
                  <w:gridSpan w:val="3"/>
                </w:tcPr>
                <w:p w14:paraId="781A3BF7" w14:textId="77777777" w:rsidR="009102F0" w:rsidRPr="007733A8" w:rsidRDefault="009102F0" w:rsidP="003D31BE">
                  <w:pPr>
                    <w:jc w:val="both"/>
                    <w:rPr>
                      <w:b/>
                      <w:color w:val="0D0D0D" w:themeColor="text1" w:themeTint="F2"/>
                      <w:sz w:val="26"/>
                      <w:szCs w:val="26"/>
                      <w:lang w:val="uk-UA" w:eastAsia="uk-UA"/>
                    </w:rPr>
                  </w:pPr>
                  <w:r w:rsidRPr="007733A8">
                    <w:rPr>
                      <w:color w:val="0D0D0D" w:themeColor="text1" w:themeTint="F2"/>
                      <w:sz w:val="26"/>
                      <w:szCs w:val="26"/>
                      <w:lang w:val="uk-UA" w:eastAsia="uk-UA"/>
                    </w:rPr>
                    <w:t>Оцінка вартості адміністративних процедур для суб’єктів малого підприємництва щодо виконання регулювання та звітування:</w:t>
                  </w:r>
                </w:p>
              </w:tc>
            </w:tr>
            <w:tr w:rsidR="008441AC" w:rsidRPr="007733A8" w14:paraId="3C46B767" w14:textId="77777777" w:rsidTr="003D31BE">
              <w:trPr>
                <w:jc w:val="center"/>
              </w:trPr>
              <w:tc>
                <w:tcPr>
                  <w:tcW w:w="667" w:type="dxa"/>
                  <w:vMerge/>
                </w:tcPr>
                <w:p w14:paraId="18F20131" w14:textId="77777777" w:rsidR="008441AC" w:rsidRPr="007733A8" w:rsidRDefault="008441AC" w:rsidP="003D31BE">
                  <w:pPr>
                    <w:contextualSpacing/>
                    <w:jc w:val="center"/>
                    <w:rPr>
                      <w:rFonts w:eastAsia="Calibri"/>
                      <w:color w:val="0D0D0D" w:themeColor="text1" w:themeTint="F2"/>
                      <w:shd w:val="clear" w:color="auto" w:fill="FFFFFF"/>
                      <w:lang w:val="uk-UA"/>
                    </w:rPr>
                  </w:pPr>
                </w:p>
              </w:tc>
              <w:tc>
                <w:tcPr>
                  <w:tcW w:w="4140" w:type="dxa"/>
                </w:tcPr>
                <w:p w14:paraId="172483C7" w14:textId="77777777" w:rsidR="008441AC" w:rsidRPr="007733A8" w:rsidRDefault="008441AC" w:rsidP="003D31BE">
                  <w:pPr>
                    <w:jc w:val="both"/>
                    <w:rPr>
                      <w:color w:val="0D0D0D" w:themeColor="text1" w:themeTint="F2"/>
                      <w:lang w:val="uk-UA" w:eastAsia="uk-UA"/>
                    </w:rPr>
                  </w:pPr>
                  <w:r w:rsidRPr="007733A8">
                    <w:rPr>
                      <w:color w:val="0D0D0D" w:themeColor="text1" w:themeTint="F2"/>
                      <w:lang w:val="uk-UA" w:eastAsia="uk-UA"/>
                    </w:rPr>
                    <w:t>за альтернативою 1:</w:t>
                  </w:r>
                </w:p>
              </w:tc>
              <w:tc>
                <w:tcPr>
                  <w:tcW w:w="2421" w:type="dxa"/>
                  <w:vAlign w:val="center"/>
                </w:tcPr>
                <w:p w14:paraId="6EE02E00" w14:textId="4496873F" w:rsidR="008441AC" w:rsidRPr="007733A8" w:rsidRDefault="008441AC" w:rsidP="003D31BE">
                  <w:pPr>
                    <w:jc w:val="center"/>
                    <w:rPr>
                      <w:b/>
                      <w:color w:val="0D0D0D" w:themeColor="text1" w:themeTint="F2"/>
                      <w:lang w:val="uk-UA" w:eastAsia="uk-UA"/>
                    </w:rPr>
                  </w:pPr>
                  <w:r w:rsidRPr="007733A8">
                    <w:rPr>
                      <w:b/>
                      <w:color w:val="0D0D0D" w:themeColor="text1" w:themeTint="F2"/>
                      <w:lang w:val="uk-UA" w:eastAsia="uk-UA"/>
                    </w:rPr>
                    <w:t>153 362,9</w:t>
                  </w:r>
                  <w:r w:rsidR="001F726A">
                    <w:rPr>
                      <w:b/>
                      <w:color w:val="0D0D0D" w:themeColor="text1" w:themeTint="F2"/>
                      <w:lang w:val="uk-UA" w:eastAsia="uk-UA"/>
                    </w:rPr>
                    <w:t>8</w:t>
                  </w:r>
                </w:p>
              </w:tc>
              <w:tc>
                <w:tcPr>
                  <w:tcW w:w="2421" w:type="dxa"/>
                  <w:vAlign w:val="center"/>
                </w:tcPr>
                <w:p w14:paraId="2951A57F" w14:textId="2BA59190" w:rsidR="008441AC" w:rsidRPr="007733A8" w:rsidRDefault="008441AC" w:rsidP="003D31BE">
                  <w:pPr>
                    <w:jc w:val="center"/>
                    <w:rPr>
                      <w:b/>
                      <w:color w:val="0D0D0D" w:themeColor="text1" w:themeTint="F2"/>
                      <w:lang w:val="uk-UA" w:eastAsia="uk-UA"/>
                    </w:rPr>
                  </w:pPr>
                  <w:r w:rsidRPr="007733A8">
                    <w:rPr>
                      <w:b/>
                      <w:color w:val="0D0D0D" w:themeColor="text1" w:themeTint="F2"/>
                      <w:lang w:val="uk-UA" w:eastAsia="uk-UA"/>
                    </w:rPr>
                    <w:t>766 814,88</w:t>
                  </w:r>
                </w:p>
              </w:tc>
            </w:tr>
            <w:tr w:rsidR="008441AC" w:rsidRPr="007733A8" w14:paraId="3701185B" w14:textId="77777777" w:rsidTr="003D31BE">
              <w:trPr>
                <w:jc w:val="center"/>
              </w:trPr>
              <w:tc>
                <w:tcPr>
                  <w:tcW w:w="667" w:type="dxa"/>
                  <w:vMerge/>
                </w:tcPr>
                <w:p w14:paraId="164B1460" w14:textId="77777777" w:rsidR="008441AC" w:rsidRPr="007733A8" w:rsidRDefault="008441AC" w:rsidP="003D31BE">
                  <w:pPr>
                    <w:contextualSpacing/>
                    <w:jc w:val="center"/>
                    <w:rPr>
                      <w:rFonts w:eastAsia="Calibri"/>
                      <w:color w:val="0D0D0D" w:themeColor="text1" w:themeTint="F2"/>
                      <w:shd w:val="clear" w:color="auto" w:fill="FFFFFF"/>
                      <w:lang w:val="uk-UA"/>
                    </w:rPr>
                  </w:pPr>
                </w:p>
              </w:tc>
              <w:tc>
                <w:tcPr>
                  <w:tcW w:w="4140" w:type="dxa"/>
                </w:tcPr>
                <w:p w14:paraId="59597553" w14:textId="4413A8D4" w:rsidR="008441AC" w:rsidRPr="007733A8" w:rsidRDefault="008441AC" w:rsidP="003D31BE">
                  <w:pPr>
                    <w:jc w:val="both"/>
                    <w:rPr>
                      <w:color w:val="0D0D0D" w:themeColor="text1" w:themeTint="F2"/>
                      <w:lang w:val="uk-UA" w:eastAsia="uk-UA"/>
                    </w:rPr>
                  </w:pPr>
                  <w:r w:rsidRPr="007733A8">
                    <w:rPr>
                      <w:color w:val="0D0D0D" w:themeColor="text1" w:themeTint="F2"/>
                      <w:lang w:val="uk-UA" w:eastAsia="uk-UA"/>
                    </w:rPr>
                    <w:t>за альтернативою 2:</w:t>
                  </w:r>
                </w:p>
              </w:tc>
              <w:tc>
                <w:tcPr>
                  <w:tcW w:w="2421" w:type="dxa"/>
                  <w:vAlign w:val="center"/>
                </w:tcPr>
                <w:p w14:paraId="57F6D1CF" w14:textId="734432D4" w:rsidR="008441AC" w:rsidRPr="007733A8" w:rsidRDefault="00FE168B" w:rsidP="003D31BE">
                  <w:pPr>
                    <w:jc w:val="center"/>
                    <w:rPr>
                      <w:b/>
                      <w:color w:val="0D0D0D" w:themeColor="text1" w:themeTint="F2"/>
                      <w:lang w:val="uk-UA" w:eastAsia="uk-UA"/>
                    </w:rPr>
                  </w:pPr>
                  <w:r>
                    <w:rPr>
                      <w:b/>
                      <w:color w:val="0D0D0D" w:themeColor="text1" w:themeTint="F2"/>
                      <w:lang w:val="uk-UA" w:eastAsia="uk-UA"/>
                    </w:rPr>
                    <w:t>116 939,2</w:t>
                  </w:r>
                  <w:r w:rsidR="001F726A">
                    <w:rPr>
                      <w:b/>
                      <w:color w:val="0D0D0D" w:themeColor="text1" w:themeTint="F2"/>
                      <w:lang w:val="uk-UA" w:eastAsia="uk-UA"/>
                    </w:rPr>
                    <w:t>7</w:t>
                  </w:r>
                </w:p>
              </w:tc>
              <w:tc>
                <w:tcPr>
                  <w:tcW w:w="2421" w:type="dxa"/>
                  <w:vAlign w:val="center"/>
                </w:tcPr>
                <w:p w14:paraId="32DBD82E" w14:textId="4491C4FC" w:rsidR="008441AC" w:rsidRPr="007733A8" w:rsidRDefault="008441AC" w:rsidP="003D31BE">
                  <w:pPr>
                    <w:jc w:val="center"/>
                    <w:rPr>
                      <w:b/>
                      <w:color w:val="0D0D0D" w:themeColor="text1" w:themeTint="F2"/>
                      <w:lang w:val="uk-UA" w:eastAsia="uk-UA"/>
                    </w:rPr>
                  </w:pPr>
                  <w:r w:rsidRPr="007733A8">
                    <w:rPr>
                      <w:b/>
                      <w:color w:val="0D0D0D" w:themeColor="text1" w:themeTint="F2"/>
                      <w:lang w:val="uk-UA" w:eastAsia="uk-UA"/>
                    </w:rPr>
                    <w:t>575 111,16</w:t>
                  </w:r>
                </w:p>
              </w:tc>
            </w:tr>
            <w:tr w:rsidR="008441AC" w:rsidRPr="007733A8" w14:paraId="690F1AC5" w14:textId="77777777" w:rsidTr="003D31BE">
              <w:trPr>
                <w:jc w:val="center"/>
              </w:trPr>
              <w:tc>
                <w:tcPr>
                  <w:tcW w:w="667" w:type="dxa"/>
                  <w:vMerge/>
                </w:tcPr>
                <w:p w14:paraId="7FF6C215" w14:textId="77777777" w:rsidR="008441AC" w:rsidRPr="007733A8" w:rsidRDefault="008441AC" w:rsidP="003D31BE">
                  <w:pPr>
                    <w:contextualSpacing/>
                    <w:jc w:val="center"/>
                    <w:rPr>
                      <w:rFonts w:eastAsia="Calibri"/>
                      <w:color w:val="0D0D0D" w:themeColor="text1" w:themeTint="F2"/>
                      <w:shd w:val="clear" w:color="auto" w:fill="FFFFFF"/>
                      <w:lang w:val="uk-UA"/>
                    </w:rPr>
                  </w:pPr>
                </w:p>
              </w:tc>
              <w:tc>
                <w:tcPr>
                  <w:tcW w:w="4140" w:type="dxa"/>
                </w:tcPr>
                <w:p w14:paraId="38808D66" w14:textId="77777777" w:rsidR="008441AC" w:rsidRPr="007733A8" w:rsidRDefault="008441AC" w:rsidP="003D31BE">
                  <w:pPr>
                    <w:jc w:val="both"/>
                    <w:rPr>
                      <w:color w:val="0D0D0D" w:themeColor="text1" w:themeTint="F2"/>
                      <w:lang w:val="uk-UA" w:eastAsia="uk-UA"/>
                    </w:rPr>
                  </w:pPr>
                  <w:r w:rsidRPr="007733A8">
                    <w:rPr>
                      <w:color w:val="0D0D0D" w:themeColor="text1" w:themeTint="F2"/>
                      <w:lang w:val="uk-UA" w:eastAsia="uk-UA"/>
                    </w:rPr>
                    <w:t>за альтернативою 3:</w:t>
                  </w:r>
                </w:p>
              </w:tc>
              <w:tc>
                <w:tcPr>
                  <w:tcW w:w="2421" w:type="dxa"/>
                  <w:vAlign w:val="center"/>
                </w:tcPr>
                <w:p w14:paraId="36BD5FF1" w14:textId="47624536" w:rsidR="008441AC" w:rsidRPr="007733A8" w:rsidRDefault="00FE168B" w:rsidP="003D31BE">
                  <w:pPr>
                    <w:jc w:val="center"/>
                    <w:rPr>
                      <w:b/>
                      <w:color w:val="0D0D0D" w:themeColor="text1" w:themeTint="F2"/>
                      <w:lang w:val="uk-UA" w:eastAsia="uk-UA"/>
                    </w:rPr>
                  </w:pPr>
                  <w:r>
                    <w:rPr>
                      <w:b/>
                      <w:color w:val="0D0D0D" w:themeColor="text1" w:themeTint="F2"/>
                      <w:lang w:val="uk-UA" w:eastAsia="uk-UA"/>
                    </w:rPr>
                    <w:t>89 461,7</w:t>
                  </w:r>
                  <w:r w:rsidR="001F726A">
                    <w:rPr>
                      <w:b/>
                      <w:color w:val="0D0D0D" w:themeColor="text1" w:themeTint="F2"/>
                      <w:lang w:val="uk-UA" w:eastAsia="uk-UA"/>
                    </w:rPr>
                    <w:t>4</w:t>
                  </w:r>
                </w:p>
              </w:tc>
              <w:tc>
                <w:tcPr>
                  <w:tcW w:w="2421" w:type="dxa"/>
                  <w:vAlign w:val="center"/>
                </w:tcPr>
                <w:p w14:paraId="1A166AE2" w14:textId="2CA3AF5D" w:rsidR="008441AC" w:rsidRPr="007733A8" w:rsidRDefault="008441AC" w:rsidP="003D31BE">
                  <w:pPr>
                    <w:jc w:val="center"/>
                    <w:rPr>
                      <w:b/>
                      <w:color w:val="0D0D0D" w:themeColor="text1" w:themeTint="F2"/>
                      <w:lang w:val="uk-UA" w:eastAsia="uk-UA"/>
                    </w:rPr>
                  </w:pPr>
                  <w:r w:rsidRPr="007733A8">
                    <w:rPr>
                      <w:b/>
                      <w:color w:val="0D0D0D" w:themeColor="text1" w:themeTint="F2"/>
                      <w:lang w:val="uk-UA" w:eastAsia="uk-UA"/>
                    </w:rPr>
                    <w:t>383 407,44</w:t>
                  </w:r>
                </w:p>
              </w:tc>
            </w:tr>
            <w:tr w:rsidR="009102F0" w:rsidRPr="007733A8" w14:paraId="7A5E50F4" w14:textId="77777777" w:rsidTr="003D31BE">
              <w:trPr>
                <w:jc w:val="center"/>
              </w:trPr>
              <w:tc>
                <w:tcPr>
                  <w:tcW w:w="667" w:type="dxa"/>
                  <w:vMerge w:val="restart"/>
                </w:tcPr>
                <w:p w14:paraId="0382DA07" w14:textId="77777777" w:rsidR="009102F0" w:rsidRPr="007733A8" w:rsidRDefault="009102F0" w:rsidP="003D31BE">
                  <w:pPr>
                    <w:contextualSpacing/>
                    <w:jc w:val="center"/>
                    <w:rPr>
                      <w:rFonts w:eastAsia="Calibri"/>
                      <w:color w:val="0D0D0D" w:themeColor="text1" w:themeTint="F2"/>
                      <w:shd w:val="clear" w:color="auto" w:fill="FFFFFF"/>
                      <w:lang w:val="uk-UA"/>
                    </w:rPr>
                  </w:pPr>
                  <w:r w:rsidRPr="007733A8">
                    <w:rPr>
                      <w:rFonts w:eastAsia="Calibri"/>
                      <w:color w:val="0D0D0D" w:themeColor="text1" w:themeTint="F2"/>
                      <w:shd w:val="clear" w:color="auto" w:fill="FFFFFF"/>
                      <w:lang w:val="uk-UA"/>
                    </w:rPr>
                    <w:t>3</w:t>
                  </w:r>
                </w:p>
              </w:tc>
              <w:tc>
                <w:tcPr>
                  <w:tcW w:w="8982" w:type="dxa"/>
                  <w:gridSpan w:val="3"/>
                </w:tcPr>
                <w:p w14:paraId="4DF2E595" w14:textId="77777777" w:rsidR="009102F0" w:rsidRPr="007733A8" w:rsidRDefault="009102F0" w:rsidP="003D31BE">
                  <w:pPr>
                    <w:jc w:val="both"/>
                    <w:rPr>
                      <w:b/>
                      <w:color w:val="0D0D0D" w:themeColor="text1" w:themeTint="F2"/>
                      <w:sz w:val="26"/>
                      <w:szCs w:val="26"/>
                      <w:lang w:val="uk-UA" w:eastAsia="uk-UA"/>
                    </w:rPr>
                  </w:pPr>
                  <w:r w:rsidRPr="007733A8">
                    <w:rPr>
                      <w:color w:val="0D0D0D" w:themeColor="text1" w:themeTint="F2"/>
                      <w:sz w:val="26"/>
                      <w:szCs w:val="26"/>
                      <w:lang w:val="uk-UA" w:eastAsia="uk-UA"/>
                    </w:rPr>
                    <w:t>Сумарні витрати малого підприємництва на виконання запланованого  регулювання:</w:t>
                  </w:r>
                </w:p>
              </w:tc>
            </w:tr>
            <w:tr w:rsidR="00FE168B" w:rsidRPr="007733A8" w14:paraId="19A17160" w14:textId="77777777" w:rsidTr="003D31BE">
              <w:trPr>
                <w:jc w:val="center"/>
              </w:trPr>
              <w:tc>
                <w:tcPr>
                  <w:tcW w:w="667" w:type="dxa"/>
                  <w:vMerge/>
                </w:tcPr>
                <w:p w14:paraId="0F5499F4" w14:textId="77777777" w:rsidR="00FE168B" w:rsidRPr="007733A8" w:rsidRDefault="00FE168B" w:rsidP="00FE168B">
                  <w:pPr>
                    <w:contextualSpacing/>
                    <w:jc w:val="center"/>
                    <w:rPr>
                      <w:rFonts w:eastAsia="Calibri"/>
                      <w:color w:val="0D0D0D" w:themeColor="text1" w:themeTint="F2"/>
                      <w:shd w:val="clear" w:color="auto" w:fill="FFFFFF"/>
                      <w:lang w:val="uk-UA"/>
                    </w:rPr>
                  </w:pPr>
                </w:p>
              </w:tc>
              <w:tc>
                <w:tcPr>
                  <w:tcW w:w="4140" w:type="dxa"/>
                </w:tcPr>
                <w:p w14:paraId="3BA2DC1D" w14:textId="77777777" w:rsidR="00FE168B" w:rsidRPr="007733A8" w:rsidRDefault="00FE168B" w:rsidP="00FE168B">
                  <w:pPr>
                    <w:jc w:val="both"/>
                    <w:rPr>
                      <w:color w:val="0D0D0D" w:themeColor="text1" w:themeTint="F2"/>
                      <w:lang w:val="uk-UA" w:eastAsia="uk-UA"/>
                    </w:rPr>
                  </w:pPr>
                  <w:r w:rsidRPr="007733A8">
                    <w:rPr>
                      <w:color w:val="0D0D0D" w:themeColor="text1" w:themeTint="F2"/>
                      <w:lang w:val="uk-UA" w:eastAsia="uk-UA"/>
                    </w:rPr>
                    <w:t>за альтернативою 1:</w:t>
                  </w:r>
                </w:p>
              </w:tc>
              <w:tc>
                <w:tcPr>
                  <w:tcW w:w="2421" w:type="dxa"/>
                  <w:vAlign w:val="center"/>
                </w:tcPr>
                <w:p w14:paraId="71E32065" w14:textId="214B77AB" w:rsidR="00FE168B" w:rsidRPr="007733A8" w:rsidRDefault="00FE168B" w:rsidP="00FE168B">
                  <w:pPr>
                    <w:jc w:val="center"/>
                    <w:rPr>
                      <w:b/>
                      <w:color w:val="0D0D0D" w:themeColor="text1" w:themeTint="F2"/>
                      <w:lang w:val="uk-UA" w:eastAsia="uk-UA"/>
                    </w:rPr>
                  </w:pPr>
                  <w:r w:rsidRPr="007733A8">
                    <w:rPr>
                      <w:b/>
                      <w:color w:val="0D0D0D" w:themeColor="text1" w:themeTint="F2"/>
                      <w:lang w:val="uk-UA" w:eastAsia="uk-UA"/>
                    </w:rPr>
                    <w:t>153 362,9</w:t>
                  </w:r>
                  <w:r w:rsidR="001F726A">
                    <w:rPr>
                      <w:b/>
                      <w:color w:val="0D0D0D" w:themeColor="text1" w:themeTint="F2"/>
                      <w:lang w:val="uk-UA" w:eastAsia="uk-UA"/>
                    </w:rPr>
                    <w:t>7</w:t>
                  </w:r>
                </w:p>
              </w:tc>
              <w:tc>
                <w:tcPr>
                  <w:tcW w:w="2421" w:type="dxa"/>
                  <w:vAlign w:val="center"/>
                </w:tcPr>
                <w:p w14:paraId="315EB70E" w14:textId="5F559232" w:rsidR="00FE168B" w:rsidRPr="007733A8" w:rsidRDefault="00FE168B" w:rsidP="00FE168B">
                  <w:pPr>
                    <w:jc w:val="center"/>
                    <w:rPr>
                      <w:b/>
                      <w:color w:val="0D0D0D" w:themeColor="text1" w:themeTint="F2"/>
                      <w:lang w:val="uk-UA" w:eastAsia="uk-UA"/>
                    </w:rPr>
                  </w:pPr>
                  <w:r w:rsidRPr="007733A8">
                    <w:rPr>
                      <w:b/>
                      <w:color w:val="0D0D0D" w:themeColor="text1" w:themeTint="F2"/>
                      <w:lang w:val="uk-UA" w:eastAsia="uk-UA"/>
                    </w:rPr>
                    <w:t>766 814,88</w:t>
                  </w:r>
                </w:p>
              </w:tc>
            </w:tr>
            <w:tr w:rsidR="00FE168B" w:rsidRPr="007733A8" w14:paraId="50569629" w14:textId="77777777" w:rsidTr="003D31BE">
              <w:trPr>
                <w:jc w:val="center"/>
              </w:trPr>
              <w:tc>
                <w:tcPr>
                  <w:tcW w:w="667" w:type="dxa"/>
                  <w:vMerge/>
                </w:tcPr>
                <w:p w14:paraId="30AEFB81" w14:textId="77777777" w:rsidR="00FE168B" w:rsidRPr="007733A8" w:rsidRDefault="00FE168B" w:rsidP="00FE168B">
                  <w:pPr>
                    <w:contextualSpacing/>
                    <w:jc w:val="center"/>
                    <w:rPr>
                      <w:rFonts w:eastAsia="Calibri"/>
                      <w:color w:val="0D0D0D" w:themeColor="text1" w:themeTint="F2"/>
                      <w:shd w:val="clear" w:color="auto" w:fill="FFFFFF"/>
                      <w:lang w:val="uk-UA"/>
                    </w:rPr>
                  </w:pPr>
                </w:p>
              </w:tc>
              <w:tc>
                <w:tcPr>
                  <w:tcW w:w="4140" w:type="dxa"/>
                </w:tcPr>
                <w:p w14:paraId="43F3541D" w14:textId="2ADA1B97" w:rsidR="00FE168B" w:rsidRPr="007733A8" w:rsidRDefault="00FE168B" w:rsidP="00FE168B">
                  <w:pPr>
                    <w:jc w:val="both"/>
                    <w:rPr>
                      <w:color w:val="0D0D0D" w:themeColor="text1" w:themeTint="F2"/>
                      <w:lang w:val="uk-UA" w:eastAsia="uk-UA"/>
                    </w:rPr>
                  </w:pPr>
                  <w:r w:rsidRPr="007733A8">
                    <w:rPr>
                      <w:color w:val="0D0D0D" w:themeColor="text1" w:themeTint="F2"/>
                      <w:lang w:val="uk-UA" w:eastAsia="uk-UA"/>
                    </w:rPr>
                    <w:t>за альтернативою 2:</w:t>
                  </w:r>
                </w:p>
              </w:tc>
              <w:tc>
                <w:tcPr>
                  <w:tcW w:w="2421" w:type="dxa"/>
                  <w:vAlign w:val="center"/>
                </w:tcPr>
                <w:p w14:paraId="68EEA49D" w14:textId="51993A69" w:rsidR="00FE168B" w:rsidRPr="007733A8" w:rsidRDefault="00FE168B" w:rsidP="00FE168B">
                  <w:pPr>
                    <w:jc w:val="center"/>
                    <w:rPr>
                      <w:b/>
                      <w:color w:val="0D0D0D" w:themeColor="text1" w:themeTint="F2"/>
                      <w:lang w:val="uk-UA" w:eastAsia="uk-UA"/>
                    </w:rPr>
                  </w:pPr>
                  <w:r>
                    <w:rPr>
                      <w:b/>
                      <w:color w:val="0D0D0D" w:themeColor="text1" w:themeTint="F2"/>
                      <w:lang w:val="uk-UA" w:eastAsia="uk-UA"/>
                    </w:rPr>
                    <w:t>116 939,2</w:t>
                  </w:r>
                  <w:r w:rsidR="001F726A">
                    <w:rPr>
                      <w:b/>
                      <w:color w:val="0D0D0D" w:themeColor="text1" w:themeTint="F2"/>
                      <w:lang w:val="uk-UA" w:eastAsia="uk-UA"/>
                    </w:rPr>
                    <w:t>7</w:t>
                  </w:r>
                </w:p>
              </w:tc>
              <w:tc>
                <w:tcPr>
                  <w:tcW w:w="2421" w:type="dxa"/>
                  <w:vAlign w:val="center"/>
                </w:tcPr>
                <w:p w14:paraId="262E1133" w14:textId="6E37F27A" w:rsidR="00FE168B" w:rsidRPr="007733A8" w:rsidRDefault="00FE168B" w:rsidP="00FE168B">
                  <w:pPr>
                    <w:jc w:val="center"/>
                    <w:rPr>
                      <w:b/>
                      <w:color w:val="0D0D0D" w:themeColor="text1" w:themeTint="F2"/>
                      <w:lang w:val="uk-UA" w:eastAsia="uk-UA"/>
                    </w:rPr>
                  </w:pPr>
                  <w:r w:rsidRPr="007733A8">
                    <w:rPr>
                      <w:b/>
                      <w:color w:val="0D0D0D" w:themeColor="text1" w:themeTint="F2"/>
                      <w:lang w:val="uk-UA" w:eastAsia="uk-UA"/>
                    </w:rPr>
                    <w:t>575 111,16</w:t>
                  </w:r>
                </w:p>
              </w:tc>
            </w:tr>
            <w:tr w:rsidR="00FE168B" w:rsidRPr="007733A8" w14:paraId="0AFECB1D" w14:textId="77777777" w:rsidTr="003D31BE">
              <w:trPr>
                <w:jc w:val="center"/>
              </w:trPr>
              <w:tc>
                <w:tcPr>
                  <w:tcW w:w="667" w:type="dxa"/>
                  <w:vMerge/>
                </w:tcPr>
                <w:p w14:paraId="618728D2" w14:textId="77777777" w:rsidR="00FE168B" w:rsidRPr="007733A8" w:rsidRDefault="00FE168B" w:rsidP="00FE168B">
                  <w:pPr>
                    <w:contextualSpacing/>
                    <w:jc w:val="center"/>
                    <w:rPr>
                      <w:rFonts w:eastAsia="Calibri"/>
                      <w:color w:val="0D0D0D" w:themeColor="text1" w:themeTint="F2"/>
                      <w:shd w:val="clear" w:color="auto" w:fill="FFFFFF"/>
                      <w:lang w:val="uk-UA"/>
                    </w:rPr>
                  </w:pPr>
                </w:p>
              </w:tc>
              <w:tc>
                <w:tcPr>
                  <w:tcW w:w="4140" w:type="dxa"/>
                </w:tcPr>
                <w:p w14:paraId="1935DBEE" w14:textId="77777777" w:rsidR="00FE168B" w:rsidRPr="007733A8" w:rsidRDefault="00FE168B" w:rsidP="00FE168B">
                  <w:pPr>
                    <w:jc w:val="both"/>
                    <w:rPr>
                      <w:color w:val="0D0D0D" w:themeColor="text1" w:themeTint="F2"/>
                      <w:lang w:val="uk-UA" w:eastAsia="uk-UA"/>
                    </w:rPr>
                  </w:pPr>
                  <w:r w:rsidRPr="007733A8">
                    <w:rPr>
                      <w:color w:val="0D0D0D" w:themeColor="text1" w:themeTint="F2"/>
                      <w:lang w:val="uk-UA" w:eastAsia="uk-UA"/>
                    </w:rPr>
                    <w:t>за альтернативою 3:</w:t>
                  </w:r>
                </w:p>
              </w:tc>
              <w:tc>
                <w:tcPr>
                  <w:tcW w:w="2421" w:type="dxa"/>
                  <w:vAlign w:val="center"/>
                </w:tcPr>
                <w:p w14:paraId="4242F28E" w14:textId="2A7718D9" w:rsidR="00FE168B" w:rsidRPr="007733A8" w:rsidRDefault="00FE168B" w:rsidP="00FE168B">
                  <w:pPr>
                    <w:jc w:val="center"/>
                    <w:rPr>
                      <w:b/>
                      <w:color w:val="0D0D0D" w:themeColor="text1" w:themeTint="F2"/>
                      <w:lang w:val="uk-UA" w:eastAsia="uk-UA"/>
                    </w:rPr>
                  </w:pPr>
                  <w:r>
                    <w:rPr>
                      <w:b/>
                      <w:color w:val="0D0D0D" w:themeColor="text1" w:themeTint="F2"/>
                      <w:lang w:val="uk-UA" w:eastAsia="uk-UA"/>
                    </w:rPr>
                    <w:t>89 461,7</w:t>
                  </w:r>
                  <w:r w:rsidR="001F726A">
                    <w:rPr>
                      <w:b/>
                      <w:color w:val="0D0D0D" w:themeColor="text1" w:themeTint="F2"/>
                      <w:lang w:val="uk-UA" w:eastAsia="uk-UA"/>
                    </w:rPr>
                    <w:t>4</w:t>
                  </w:r>
                </w:p>
              </w:tc>
              <w:tc>
                <w:tcPr>
                  <w:tcW w:w="2421" w:type="dxa"/>
                  <w:vAlign w:val="center"/>
                </w:tcPr>
                <w:p w14:paraId="1D601B2A" w14:textId="7E831EE8" w:rsidR="00FE168B" w:rsidRPr="007733A8" w:rsidRDefault="00FE168B" w:rsidP="00FE168B">
                  <w:pPr>
                    <w:jc w:val="center"/>
                    <w:rPr>
                      <w:b/>
                      <w:color w:val="0D0D0D" w:themeColor="text1" w:themeTint="F2"/>
                      <w:lang w:val="uk-UA" w:eastAsia="uk-UA"/>
                    </w:rPr>
                  </w:pPr>
                  <w:r w:rsidRPr="007733A8">
                    <w:rPr>
                      <w:b/>
                      <w:color w:val="0D0D0D" w:themeColor="text1" w:themeTint="F2"/>
                      <w:lang w:val="uk-UA" w:eastAsia="uk-UA"/>
                    </w:rPr>
                    <w:t>383 407,44</w:t>
                  </w:r>
                </w:p>
              </w:tc>
            </w:tr>
            <w:tr w:rsidR="00FE168B" w:rsidRPr="007733A8" w14:paraId="0C672954" w14:textId="77777777" w:rsidTr="003D31BE">
              <w:trPr>
                <w:jc w:val="center"/>
              </w:trPr>
              <w:tc>
                <w:tcPr>
                  <w:tcW w:w="667" w:type="dxa"/>
                  <w:vMerge w:val="restart"/>
                </w:tcPr>
                <w:p w14:paraId="6BC2DB7E" w14:textId="77777777" w:rsidR="00FE168B" w:rsidRPr="007733A8" w:rsidRDefault="00FE168B" w:rsidP="00FE168B">
                  <w:pPr>
                    <w:contextualSpacing/>
                    <w:jc w:val="center"/>
                    <w:rPr>
                      <w:rFonts w:eastAsia="Calibri"/>
                      <w:color w:val="0D0D0D" w:themeColor="text1" w:themeTint="F2"/>
                      <w:shd w:val="clear" w:color="auto" w:fill="FFFFFF"/>
                      <w:lang w:val="uk-UA"/>
                    </w:rPr>
                  </w:pPr>
                  <w:r w:rsidRPr="007733A8">
                    <w:rPr>
                      <w:rFonts w:eastAsia="Calibri"/>
                      <w:color w:val="0D0D0D" w:themeColor="text1" w:themeTint="F2"/>
                      <w:shd w:val="clear" w:color="auto" w:fill="FFFFFF"/>
                      <w:lang w:val="uk-UA"/>
                    </w:rPr>
                    <w:t>4</w:t>
                  </w:r>
                </w:p>
              </w:tc>
              <w:tc>
                <w:tcPr>
                  <w:tcW w:w="8982" w:type="dxa"/>
                  <w:gridSpan w:val="3"/>
                </w:tcPr>
                <w:p w14:paraId="2D6B6750" w14:textId="77777777" w:rsidR="00FE168B" w:rsidRPr="007733A8" w:rsidRDefault="00FE168B" w:rsidP="00FE168B">
                  <w:pPr>
                    <w:contextualSpacing/>
                    <w:jc w:val="both"/>
                    <w:rPr>
                      <w:rFonts w:eastAsia="Calibri"/>
                      <w:b/>
                      <w:color w:val="0D0D0D" w:themeColor="text1" w:themeTint="F2"/>
                      <w:sz w:val="26"/>
                      <w:szCs w:val="26"/>
                      <w:shd w:val="clear" w:color="auto" w:fill="FFFFFF"/>
                      <w:lang w:val="uk-UA"/>
                    </w:rPr>
                  </w:pPr>
                  <w:r w:rsidRPr="007733A8">
                    <w:rPr>
                      <w:color w:val="0D0D0D" w:themeColor="text1" w:themeTint="F2"/>
                      <w:sz w:val="26"/>
                      <w:szCs w:val="26"/>
                      <w:lang w:val="uk-UA" w:eastAsia="uk-UA"/>
                    </w:rPr>
                    <w:t>Бюджетні витрати  на адміністрування регулювання суб’єктів малого підприємництва:</w:t>
                  </w:r>
                </w:p>
              </w:tc>
            </w:tr>
            <w:tr w:rsidR="00FE168B" w:rsidRPr="007733A8" w14:paraId="4A9C4C70" w14:textId="77777777" w:rsidTr="003D31BE">
              <w:trPr>
                <w:jc w:val="center"/>
              </w:trPr>
              <w:tc>
                <w:tcPr>
                  <w:tcW w:w="667" w:type="dxa"/>
                  <w:vMerge/>
                </w:tcPr>
                <w:p w14:paraId="6CA93702" w14:textId="77777777" w:rsidR="00FE168B" w:rsidRPr="007733A8" w:rsidRDefault="00FE168B" w:rsidP="00FE168B">
                  <w:pPr>
                    <w:contextualSpacing/>
                    <w:jc w:val="center"/>
                    <w:rPr>
                      <w:rFonts w:eastAsia="Calibri"/>
                      <w:color w:val="0D0D0D" w:themeColor="text1" w:themeTint="F2"/>
                      <w:shd w:val="clear" w:color="auto" w:fill="FFFFFF"/>
                      <w:lang w:val="uk-UA"/>
                    </w:rPr>
                  </w:pPr>
                </w:p>
              </w:tc>
              <w:tc>
                <w:tcPr>
                  <w:tcW w:w="4140" w:type="dxa"/>
                </w:tcPr>
                <w:p w14:paraId="32B02A1C" w14:textId="77777777" w:rsidR="00FE168B" w:rsidRPr="007733A8" w:rsidRDefault="00FE168B" w:rsidP="00FE168B">
                  <w:pPr>
                    <w:jc w:val="both"/>
                    <w:rPr>
                      <w:color w:val="0D0D0D" w:themeColor="text1" w:themeTint="F2"/>
                      <w:lang w:val="uk-UA" w:eastAsia="uk-UA"/>
                    </w:rPr>
                  </w:pPr>
                  <w:r w:rsidRPr="007733A8">
                    <w:rPr>
                      <w:color w:val="0D0D0D" w:themeColor="text1" w:themeTint="F2"/>
                      <w:lang w:val="uk-UA" w:eastAsia="uk-UA"/>
                    </w:rPr>
                    <w:t>за альтернативою 1:</w:t>
                  </w:r>
                </w:p>
              </w:tc>
              <w:tc>
                <w:tcPr>
                  <w:tcW w:w="2421" w:type="dxa"/>
                  <w:vAlign w:val="center"/>
                </w:tcPr>
                <w:p w14:paraId="2B4C3AAE" w14:textId="5425D843" w:rsidR="00FE168B" w:rsidRPr="007733A8" w:rsidRDefault="00FE168B" w:rsidP="00FE168B">
                  <w:pPr>
                    <w:jc w:val="center"/>
                    <w:rPr>
                      <w:rFonts w:eastAsia="Calibri"/>
                      <w:b/>
                      <w:color w:val="0D0D0D" w:themeColor="text1" w:themeTint="F2"/>
                      <w:shd w:val="clear" w:color="auto" w:fill="FFFFFF"/>
                      <w:lang w:val="uk-UA"/>
                    </w:rPr>
                  </w:pPr>
                  <w:r w:rsidRPr="007733A8">
                    <w:rPr>
                      <w:b/>
                      <w:bCs/>
                      <w:color w:val="0D0D0D" w:themeColor="text1" w:themeTint="F2"/>
                      <w:sz w:val="28"/>
                      <w:szCs w:val="28"/>
                      <w:lang w:val="uk-UA" w:eastAsia="uk-UA"/>
                    </w:rPr>
                    <w:t>–</w:t>
                  </w:r>
                </w:p>
              </w:tc>
              <w:tc>
                <w:tcPr>
                  <w:tcW w:w="2421" w:type="dxa"/>
                  <w:vAlign w:val="center"/>
                </w:tcPr>
                <w:p w14:paraId="2673FC21" w14:textId="067BB392" w:rsidR="00FE168B" w:rsidRPr="007733A8" w:rsidRDefault="00FE168B" w:rsidP="00FE168B">
                  <w:pPr>
                    <w:contextualSpacing/>
                    <w:jc w:val="center"/>
                    <w:rPr>
                      <w:rFonts w:eastAsia="Calibri"/>
                      <w:b/>
                      <w:color w:val="0D0D0D" w:themeColor="text1" w:themeTint="F2"/>
                      <w:shd w:val="clear" w:color="auto" w:fill="FFFFFF"/>
                      <w:lang w:val="uk-UA"/>
                    </w:rPr>
                  </w:pPr>
                  <w:r w:rsidRPr="007733A8">
                    <w:rPr>
                      <w:b/>
                      <w:bCs/>
                      <w:color w:val="0D0D0D" w:themeColor="text1" w:themeTint="F2"/>
                      <w:sz w:val="28"/>
                      <w:szCs w:val="28"/>
                      <w:lang w:val="uk-UA" w:eastAsia="uk-UA"/>
                    </w:rPr>
                    <w:t>–</w:t>
                  </w:r>
                </w:p>
              </w:tc>
            </w:tr>
            <w:tr w:rsidR="00FE168B" w:rsidRPr="007733A8" w14:paraId="0BBEC709" w14:textId="77777777" w:rsidTr="003D31BE">
              <w:trPr>
                <w:jc w:val="center"/>
              </w:trPr>
              <w:tc>
                <w:tcPr>
                  <w:tcW w:w="667" w:type="dxa"/>
                  <w:vMerge/>
                </w:tcPr>
                <w:p w14:paraId="3249AC82" w14:textId="77777777" w:rsidR="00FE168B" w:rsidRPr="007733A8" w:rsidRDefault="00FE168B" w:rsidP="00FE168B">
                  <w:pPr>
                    <w:contextualSpacing/>
                    <w:jc w:val="center"/>
                    <w:rPr>
                      <w:rFonts w:eastAsia="Calibri"/>
                      <w:color w:val="0D0D0D" w:themeColor="text1" w:themeTint="F2"/>
                      <w:shd w:val="clear" w:color="auto" w:fill="FFFFFF"/>
                      <w:lang w:val="uk-UA"/>
                    </w:rPr>
                  </w:pPr>
                </w:p>
              </w:tc>
              <w:tc>
                <w:tcPr>
                  <w:tcW w:w="4140" w:type="dxa"/>
                </w:tcPr>
                <w:p w14:paraId="4F6BB8B7" w14:textId="391452A7" w:rsidR="00FE168B" w:rsidRPr="007733A8" w:rsidRDefault="00FE168B" w:rsidP="00FE168B">
                  <w:pPr>
                    <w:jc w:val="both"/>
                    <w:rPr>
                      <w:color w:val="0D0D0D" w:themeColor="text1" w:themeTint="F2"/>
                      <w:lang w:val="uk-UA" w:eastAsia="uk-UA"/>
                    </w:rPr>
                  </w:pPr>
                  <w:r w:rsidRPr="007733A8">
                    <w:rPr>
                      <w:color w:val="0D0D0D" w:themeColor="text1" w:themeTint="F2"/>
                      <w:lang w:val="uk-UA" w:eastAsia="uk-UA"/>
                    </w:rPr>
                    <w:t>за альтернативою 2:</w:t>
                  </w:r>
                </w:p>
              </w:tc>
              <w:tc>
                <w:tcPr>
                  <w:tcW w:w="2421" w:type="dxa"/>
                  <w:vAlign w:val="center"/>
                </w:tcPr>
                <w:p w14:paraId="729A14E0" w14:textId="4AE6774D" w:rsidR="00FE168B" w:rsidRPr="007733A8" w:rsidRDefault="00FE168B" w:rsidP="00FE168B">
                  <w:pPr>
                    <w:jc w:val="center"/>
                    <w:rPr>
                      <w:rFonts w:eastAsia="Calibri"/>
                      <w:b/>
                      <w:color w:val="0D0D0D" w:themeColor="text1" w:themeTint="F2"/>
                      <w:shd w:val="clear" w:color="auto" w:fill="FFFFFF"/>
                      <w:lang w:val="uk-UA"/>
                    </w:rPr>
                  </w:pPr>
                  <w:r w:rsidRPr="007733A8">
                    <w:rPr>
                      <w:b/>
                      <w:bCs/>
                      <w:color w:val="0D0D0D" w:themeColor="text1" w:themeTint="F2"/>
                      <w:sz w:val="28"/>
                      <w:szCs w:val="28"/>
                      <w:lang w:val="uk-UA" w:eastAsia="uk-UA"/>
                    </w:rPr>
                    <w:t>–</w:t>
                  </w:r>
                </w:p>
              </w:tc>
              <w:tc>
                <w:tcPr>
                  <w:tcW w:w="2421" w:type="dxa"/>
                  <w:vAlign w:val="center"/>
                </w:tcPr>
                <w:p w14:paraId="1C1FD1C2" w14:textId="52A49F69" w:rsidR="00FE168B" w:rsidRPr="007733A8" w:rsidRDefault="00FE168B" w:rsidP="00FE168B">
                  <w:pPr>
                    <w:contextualSpacing/>
                    <w:jc w:val="center"/>
                    <w:rPr>
                      <w:rFonts w:eastAsia="Calibri"/>
                      <w:b/>
                      <w:color w:val="0D0D0D" w:themeColor="text1" w:themeTint="F2"/>
                      <w:shd w:val="clear" w:color="auto" w:fill="FFFFFF"/>
                      <w:lang w:val="uk-UA"/>
                    </w:rPr>
                  </w:pPr>
                  <w:r w:rsidRPr="007733A8">
                    <w:rPr>
                      <w:b/>
                      <w:bCs/>
                      <w:color w:val="0D0D0D" w:themeColor="text1" w:themeTint="F2"/>
                      <w:sz w:val="28"/>
                      <w:szCs w:val="28"/>
                      <w:lang w:val="uk-UA" w:eastAsia="uk-UA"/>
                    </w:rPr>
                    <w:t>–</w:t>
                  </w:r>
                </w:p>
              </w:tc>
            </w:tr>
            <w:tr w:rsidR="00FE168B" w:rsidRPr="007733A8" w14:paraId="49F93A7E" w14:textId="77777777" w:rsidTr="003D31BE">
              <w:trPr>
                <w:jc w:val="center"/>
              </w:trPr>
              <w:tc>
                <w:tcPr>
                  <w:tcW w:w="667" w:type="dxa"/>
                  <w:vMerge/>
                </w:tcPr>
                <w:p w14:paraId="692D4558" w14:textId="77777777" w:rsidR="00FE168B" w:rsidRPr="007733A8" w:rsidRDefault="00FE168B" w:rsidP="00FE168B">
                  <w:pPr>
                    <w:contextualSpacing/>
                    <w:jc w:val="center"/>
                    <w:rPr>
                      <w:rFonts w:eastAsia="Calibri"/>
                      <w:color w:val="0D0D0D" w:themeColor="text1" w:themeTint="F2"/>
                      <w:shd w:val="clear" w:color="auto" w:fill="FFFFFF"/>
                      <w:lang w:val="uk-UA"/>
                    </w:rPr>
                  </w:pPr>
                </w:p>
              </w:tc>
              <w:tc>
                <w:tcPr>
                  <w:tcW w:w="4140" w:type="dxa"/>
                </w:tcPr>
                <w:p w14:paraId="08CA26F3" w14:textId="77777777" w:rsidR="00FE168B" w:rsidRPr="007733A8" w:rsidRDefault="00FE168B" w:rsidP="00FE168B">
                  <w:pPr>
                    <w:jc w:val="both"/>
                    <w:rPr>
                      <w:color w:val="0D0D0D" w:themeColor="text1" w:themeTint="F2"/>
                      <w:lang w:val="uk-UA" w:eastAsia="uk-UA"/>
                    </w:rPr>
                  </w:pPr>
                  <w:r w:rsidRPr="007733A8">
                    <w:rPr>
                      <w:color w:val="0D0D0D" w:themeColor="text1" w:themeTint="F2"/>
                      <w:lang w:val="uk-UA" w:eastAsia="uk-UA"/>
                    </w:rPr>
                    <w:t>за альтернативою 3:</w:t>
                  </w:r>
                </w:p>
              </w:tc>
              <w:tc>
                <w:tcPr>
                  <w:tcW w:w="2421" w:type="dxa"/>
                  <w:vAlign w:val="center"/>
                </w:tcPr>
                <w:p w14:paraId="4E44F3EB" w14:textId="7D697D8A" w:rsidR="00FE168B" w:rsidRPr="007733A8" w:rsidRDefault="00FE168B" w:rsidP="00FE168B">
                  <w:pPr>
                    <w:jc w:val="center"/>
                    <w:rPr>
                      <w:rFonts w:eastAsia="Calibri"/>
                      <w:b/>
                      <w:color w:val="0D0D0D" w:themeColor="text1" w:themeTint="F2"/>
                      <w:shd w:val="clear" w:color="auto" w:fill="FFFFFF"/>
                      <w:lang w:val="uk-UA"/>
                    </w:rPr>
                  </w:pPr>
                  <w:r w:rsidRPr="007733A8">
                    <w:rPr>
                      <w:rFonts w:eastAsia="Calibri"/>
                      <w:b/>
                      <w:color w:val="0D0D0D" w:themeColor="text1" w:themeTint="F2"/>
                      <w:shd w:val="clear" w:color="auto" w:fill="FFFFFF"/>
                      <w:lang w:val="uk-UA"/>
                    </w:rPr>
                    <w:t>1,63</w:t>
                  </w:r>
                </w:p>
              </w:tc>
              <w:tc>
                <w:tcPr>
                  <w:tcW w:w="2421" w:type="dxa"/>
                  <w:vAlign w:val="center"/>
                </w:tcPr>
                <w:p w14:paraId="464E6EB0" w14:textId="488A7DBD" w:rsidR="00FE168B" w:rsidRPr="007733A8" w:rsidRDefault="00FE168B" w:rsidP="00FE168B">
                  <w:pPr>
                    <w:contextualSpacing/>
                    <w:jc w:val="center"/>
                    <w:rPr>
                      <w:rFonts w:eastAsia="Calibri"/>
                      <w:b/>
                      <w:color w:val="0D0D0D" w:themeColor="text1" w:themeTint="F2"/>
                      <w:shd w:val="clear" w:color="auto" w:fill="FFFFFF"/>
                      <w:lang w:val="uk-UA"/>
                    </w:rPr>
                  </w:pPr>
                  <w:r w:rsidRPr="007733A8">
                    <w:rPr>
                      <w:rFonts w:eastAsia="Calibri"/>
                      <w:b/>
                      <w:color w:val="0D0D0D" w:themeColor="text1" w:themeTint="F2"/>
                      <w:shd w:val="clear" w:color="auto" w:fill="FFFFFF"/>
                      <w:lang w:val="uk-UA"/>
                    </w:rPr>
                    <w:t>8,15</w:t>
                  </w:r>
                </w:p>
              </w:tc>
            </w:tr>
            <w:tr w:rsidR="00FE168B" w:rsidRPr="007733A8" w14:paraId="02046F7D" w14:textId="77777777" w:rsidTr="003D31BE">
              <w:trPr>
                <w:trHeight w:val="246"/>
                <w:jc w:val="center"/>
              </w:trPr>
              <w:tc>
                <w:tcPr>
                  <w:tcW w:w="667" w:type="dxa"/>
                  <w:vMerge w:val="restart"/>
                </w:tcPr>
                <w:p w14:paraId="7945C478" w14:textId="77777777" w:rsidR="00FE168B" w:rsidRPr="007733A8" w:rsidRDefault="00FE168B" w:rsidP="00FE168B">
                  <w:pPr>
                    <w:contextualSpacing/>
                    <w:jc w:val="center"/>
                    <w:rPr>
                      <w:rFonts w:eastAsia="Calibri"/>
                      <w:color w:val="0D0D0D" w:themeColor="text1" w:themeTint="F2"/>
                      <w:shd w:val="clear" w:color="auto" w:fill="FFFFFF"/>
                      <w:lang w:val="uk-UA"/>
                    </w:rPr>
                  </w:pPr>
                  <w:r w:rsidRPr="007733A8">
                    <w:rPr>
                      <w:rFonts w:eastAsia="Calibri"/>
                      <w:color w:val="0D0D0D" w:themeColor="text1" w:themeTint="F2"/>
                      <w:shd w:val="clear" w:color="auto" w:fill="FFFFFF"/>
                      <w:lang w:val="uk-UA"/>
                    </w:rPr>
                    <w:t>5</w:t>
                  </w:r>
                </w:p>
              </w:tc>
              <w:tc>
                <w:tcPr>
                  <w:tcW w:w="8982" w:type="dxa"/>
                  <w:gridSpan w:val="3"/>
                </w:tcPr>
                <w:p w14:paraId="048F217D" w14:textId="77777777" w:rsidR="00FE168B" w:rsidRPr="007733A8" w:rsidRDefault="00FE168B" w:rsidP="00FE168B">
                  <w:pPr>
                    <w:jc w:val="both"/>
                    <w:rPr>
                      <w:rFonts w:eastAsia="Calibri"/>
                      <w:b/>
                      <w:color w:val="0D0D0D" w:themeColor="text1" w:themeTint="F2"/>
                      <w:sz w:val="26"/>
                      <w:szCs w:val="26"/>
                      <w:shd w:val="clear" w:color="auto" w:fill="FFFFFF"/>
                      <w:lang w:val="uk-UA"/>
                    </w:rPr>
                  </w:pPr>
                  <w:r w:rsidRPr="007733A8">
                    <w:rPr>
                      <w:color w:val="0D0D0D" w:themeColor="text1" w:themeTint="F2"/>
                      <w:sz w:val="26"/>
                      <w:szCs w:val="26"/>
                      <w:lang w:val="uk-UA" w:eastAsia="uk-UA"/>
                    </w:rPr>
                    <w:t>Сумарні витрати на виконання запланованого регулювання:</w:t>
                  </w:r>
                </w:p>
              </w:tc>
            </w:tr>
            <w:tr w:rsidR="00FE168B" w:rsidRPr="007733A8" w14:paraId="4396121A" w14:textId="77777777" w:rsidTr="003D31BE">
              <w:trPr>
                <w:jc w:val="center"/>
              </w:trPr>
              <w:tc>
                <w:tcPr>
                  <w:tcW w:w="667" w:type="dxa"/>
                  <w:vMerge/>
                </w:tcPr>
                <w:p w14:paraId="7F35AEED" w14:textId="77777777" w:rsidR="00FE168B" w:rsidRPr="007733A8" w:rsidRDefault="00FE168B" w:rsidP="00FE168B">
                  <w:pPr>
                    <w:contextualSpacing/>
                    <w:jc w:val="center"/>
                    <w:rPr>
                      <w:rFonts w:eastAsia="Calibri"/>
                      <w:color w:val="0D0D0D" w:themeColor="text1" w:themeTint="F2"/>
                      <w:shd w:val="clear" w:color="auto" w:fill="FFFFFF"/>
                      <w:lang w:val="uk-UA"/>
                    </w:rPr>
                  </w:pPr>
                </w:p>
              </w:tc>
              <w:tc>
                <w:tcPr>
                  <w:tcW w:w="4140" w:type="dxa"/>
                </w:tcPr>
                <w:p w14:paraId="4984B3DC" w14:textId="77777777" w:rsidR="00FE168B" w:rsidRPr="007733A8" w:rsidRDefault="00FE168B" w:rsidP="00FE168B">
                  <w:pPr>
                    <w:jc w:val="both"/>
                    <w:rPr>
                      <w:color w:val="0D0D0D" w:themeColor="text1" w:themeTint="F2"/>
                      <w:lang w:val="uk-UA" w:eastAsia="uk-UA"/>
                    </w:rPr>
                  </w:pPr>
                  <w:r w:rsidRPr="007733A8">
                    <w:rPr>
                      <w:color w:val="0D0D0D" w:themeColor="text1" w:themeTint="F2"/>
                      <w:lang w:val="uk-UA" w:eastAsia="uk-UA"/>
                    </w:rPr>
                    <w:t>за альтернативою 1:</w:t>
                  </w:r>
                </w:p>
              </w:tc>
              <w:tc>
                <w:tcPr>
                  <w:tcW w:w="2421" w:type="dxa"/>
                  <w:vAlign w:val="center"/>
                </w:tcPr>
                <w:p w14:paraId="02F4CFC6" w14:textId="6F92DC1E" w:rsidR="00FE168B" w:rsidRPr="007733A8" w:rsidRDefault="00FE168B" w:rsidP="00FE168B">
                  <w:pPr>
                    <w:contextualSpacing/>
                    <w:jc w:val="center"/>
                    <w:rPr>
                      <w:rFonts w:eastAsia="Calibri"/>
                      <w:b/>
                      <w:color w:val="0D0D0D" w:themeColor="text1" w:themeTint="F2"/>
                      <w:shd w:val="clear" w:color="auto" w:fill="FFFFFF"/>
                      <w:lang w:val="uk-UA"/>
                    </w:rPr>
                  </w:pPr>
                  <w:r w:rsidRPr="007733A8">
                    <w:rPr>
                      <w:b/>
                      <w:color w:val="0D0D0D" w:themeColor="text1" w:themeTint="F2"/>
                      <w:lang w:val="uk-UA" w:eastAsia="uk-UA"/>
                    </w:rPr>
                    <w:t>153 362,9</w:t>
                  </w:r>
                  <w:r w:rsidR="001F726A">
                    <w:rPr>
                      <w:b/>
                      <w:color w:val="0D0D0D" w:themeColor="text1" w:themeTint="F2"/>
                      <w:lang w:val="uk-UA" w:eastAsia="uk-UA"/>
                    </w:rPr>
                    <w:t>8</w:t>
                  </w:r>
                </w:p>
              </w:tc>
              <w:tc>
                <w:tcPr>
                  <w:tcW w:w="2421" w:type="dxa"/>
                  <w:vAlign w:val="center"/>
                </w:tcPr>
                <w:p w14:paraId="04D39209" w14:textId="43B371A9" w:rsidR="00FE168B" w:rsidRPr="007733A8" w:rsidRDefault="00FE168B" w:rsidP="00FE168B">
                  <w:pPr>
                    <w:contextualSpacing/>
                    <w:jc w:val="center"/>
                    <w:rPr>
                      <w:rFonts w:eastAsia="Calibri"/>
                      <w:b/>
                      <w:color w:val="0D0D0D" w:themeColor="text1" w:themeTint="F2"/>
                      <w:shd w:val="clear" w:color="auto" w:fill="FFFFFF"/>
                      <w:lang w:val="uk-UA"/>
                    </w:rPr>
                  </w:pPr>
                  <w:r w:rsidRPr="007733A8">
                    <w:rPr>
                      <w:b/>
                      <w:color w:val="0D0D0D" w:themeColor="text1" w:themeTint="F2"/>
                      <w:lang w:val="uk-UA" w:eastAsia="uk-UA"/>
                    </w:rPr>
                    <w:t>766 814,88</w:t>
                  </w:r>
                </w:p>
              </w:tc>
            </w:tr>
            <w:tr w:rsidR="00FE168B" w:rsidRPr="007733A8" w14:paraId="70B37C98" w14:textId="77777777" w:rsidTr="003D31BE">
              <w:trPr>
                <w:jc w:val="center"/>
              </w:trPr>
              <w:tc>
                <w:tcPr>
                  <w:tcW w:w="667" w:type="dxa"/>
                  <w:vMerge/>
                </w:tcPr>
                <w:p w14:paraId="2938DBE6" w14:textId="77777777" w:rsidR="00FE168B" w:rsidRPr="007733A8" w:rsidRDefault="00FE168B" w:rsidP="00FE168B">
                  <w:pPr>
                    <w:contextualSpacing/>
                    <w:jc w:val="center"/>
                    <w:rPr>
                      <w:rFonts w:eastAsia="Calibri"/>
                      <w:color w:val="0D0D0D" w:themeColor="text1" w:themeTint="F2"/>
                      <w:shd w:val="clear" w:color="auto" w:fill="FFFFFF"/>
                      <w:lang w:val="uk-UA"/>
                    </w:rPr>
                  </w:pPr>
                </w:p>
              </w:tc>
              <w:tc>
                <w:tcPr>
                  <w:tcW w:w="4140" w:type="dxa"/>
                </w:tcPr>
                <w:p w14:paraId="0558CB58" w14:textId="5BB3A4BC" w:rsidR="00FE168B" w:rsidRPr="007733A8" w:rsidRDefault="00FE168B" w:rsidP="00FE168B">
                  <w:pPr>
                    <w:jc w:val="both"/>
                    <w:rPr>
                      <w:color w:val="0D0D0D" w:themeColor="text1" w:themeTint="F2"/>
                      <w:lang w:val="uk-UA" w:eastAsia="uk-UA"/>
                    </w:rPr>
                  </w:pPr>
                  <w:r w:rsidRPr="007733A8">
                    <w:rPr>
                      <w:color w:val="0D0D0D" w:themeColor="text1" w:themeTint="F2"/>
                      <w:lang w:val="uk-UA" w:eastAsia="uk-UA"/>
                    </w:rPr>
                    <w:t>за альтернативою 2:</w:t>
                  </w:r>
                </w:p>
              </w:tc>
              <w:tc>
                <w:tcPr>
                  <w:tcW w:w="2421" w:type="dxa"/>
                  <w:vAlign w:val="center"/>
                </w:tcPr>
                <w:p w14:paraId="3A7D98B4" w14:textId="34932FAC" w:rsidR="00FE168B" w:rsidRPr="007733A8" w:rsidRDefault="00FE168B" w:rsidP="00FE168B">
                  <w:pPr>
                    <w:contextualSpacing/>
                    <w:jc w:val="center"/>
                    <w:rPr>
                      <w:rFonts w:eastAsia="Calibri"/>
                      <w:b/>
                      <w:color w:val="0D0D0D" w:themeColor="text1" w:themeTint="F2"/>
                      <w:shd w:val="clear" w:color="auto" w:fill="FFFFFF"/>
                      <w:lang w:val="uk-UA"/>
                    </w:rPr>
                  </w:pPr>
                  <w:r>
                    <w:rPr>
                      <w:b/>
                      <w:color w:val="0D0D0D" w:themeColor="text1" w:themeTint="F2"/>
                      <w:lang w:val="uk-UA" w:eastAsia="uk-UA"/>
                    </w:rPr>
                    <w:t>116 939,2</w:t>
                  </w:r>
                  <w:r w:rsidR="001F726A">
                    <w:rPr>
                      <w:b/>
                      <w:color w:val="0D0D0D" w:themeColor="text1" w:themeTint="F2"/>
                      <w:lang w:val="uk-UA" w:eastAsia="uk-UA"/>
                    </w:rPr>
                    <w:t>7</w:t>
                  </w:r>
                </w:p>
              </w:tc>
              <w:tc>
                <w:tcPr>
                  <w:tcW w:w="2421" w:type="dxa"/>
                  <w:vAlign w:val="center"/>
                </w:tcPr>
                <w:p w14:paraId="7F5811E5" w14:textId="0E9931CC" w:rsidR="00FE168B" w:rsidRPr="007733A8" w:rsidRDefault="00FE168B" w:rsidP="00FE168B">
                  <w:pPr>
                    <w:contextualSpacing/>
                    <w:jc w:val="center"/>
                    <w:rPr>
                      <w:rFonts w:eastAsia="Calibri"/>
                      <w:b/>
                      <w:color w:val="0D0D0D" w:themeColor="text1" w:themeTint="F2"/>
                      <w:shd w:val="clear" w:color="auto" w:fill="FFFFFF"/>
                      <w:lang w:val="uk-UA"/>
                    </w:rPr>
                  </w:pPr>
                  <w:r w:rsidRPr="007733A8">
                    <w:rPr>
                      <w:b/>
                      <w:color w:val="0D0D0D" w:themeColor="text1" w:themeTint="F2"/>
                      <w:lang w:val="uk-UA" w:eastAsia="uk-UA"/>
                    </w:rPr>
                    <w:t>575 111,16</w:t>
                  </w:r>
                </w:p>
              </w:tc>
            </w:tr>
            <w:tr w:rsidR="00FE168B" w:rsidRPr="007733A8" w14:paraId="116F74B3" w14:textId="77777777" w:rsidTr="003D31BE">
              <w:trPr>
                <w:jc w:val="center"/>
              </w:trPr>
              <w:tc>
                <w:tcPr>
                  <w:tcW w:w="667" w:type="dxa"/>
                  <w:vMerge/>
                </w:tcPr>
                <w:p w14:paraId="6F414E11" w14:textId="77777777" w:rsidR="00FE168B" w:rsidRPr="007733A8" w:rsidRDefault="00FE168B" w:rsidP="00FE168B">
                  <w:pPr>
                    <w:contextualSpacing/>
                    <w:jc w:val="center"/>
                    <w:rPr>
                      <w:rFonts w:eastAsia="Calibri"/>
                      <w:color w:val="0D0D0D" w:themeColor="text1" w:themeTint="F2"/>
                      <w:shd w:val="clear" w:color="auto" w:fill="FFFFFF"/>
                      <w:lang w:val="uk-UA"/>
                    </w:rPr>
                  </w:pPr>
                </w:p>
              </w:tc>
              <w:tc>
                <w:tcPr>
                  <w:tcW w:w="4140" w:type="dxa"/>
                </w:tcPr>
                <w:p w14:paraId="375CE2E7" w14:textId="77777777" w:rsidR="00FE168B" w:rsidRPr="007733A8" w:rsidRDefault="00FE168B" w:rsidP="00FE168B">
                  <w:pPr>
                    <w:jc w:val="both"/>
                    <w:rPr>
                      <w:color w:val="0D0D0D" w:themeColor="text1" w:themeTint="F2"/>
                      <w:lang w:val="uk-UA" w:eastAsia="uk-UA"/>
                    </w:rPr>
                  </w:pPr>
                  <w:r w:rsidRPr="007733A8">
                    <w:rPr>
                      <w:color w:val="0D0D0D" w:themeColor="text1" w:themeTint="F2"/>
                      <w:lang w:val="uk-UA" w:eastAsia="uk-UA"/>
                    </w:rPr>
                    <w:t>за альтернативою 3:</w:t>
                  </w:r>
                </w:p>
              </w:tc>
              <w:tc>
                <w:tcPr>
                  <w:tcW w:w="2421" w:type="dxa"/>
                  <w:vAlign w:val="center"/>
                </w:tcPr>
                <w:p w14:paraId="01799429" w14:textId="356C511A" w:rsidR="00FE168B" w:rsidRPr="007733A8" w:rsidRDefault="00FE168B" w:rsidP="00FE168B">
                  <w:pPr>
                    <w:contextualSpacing/>
                    <w:jc w:val="center"/>
                    <w:rPr>
                      <w:rFonts w:eastAsia="Calibri"/>
                      <w:b/>
                      <w:color w:val="0D0D0D" w:themeColor="text1" w:themeTint="F2"/>
                      <w:shd w:val="clear" w:color="auto" w:fill="FFFFFF"/>
                      <w:lang w:val="uk-UA"/>
                    </w:rPr>
                  </w:pPr>
                  <w:r>
                    <w:rPr>
                      <w:rFonts w:eastAsia="Calibri"/>
                      <w:b/>
                      <w:color w:val="0D0D0D" w:themeColor="text1" w:themeTint="F2"/>
                      <w:shd w:val="clear" w:color="auto" w:fill="FFFFFF"/>
                      <w:lang w:val="uk-UA"/>
                    </w:rPr>
                    <w:t>89 463,3</w:t>
                  </w:r>
                  <w:r w:rsidR="001F726A">
                    <w:rPr>
                      <w:rFonts w:eastAsia="Calibri"/>
                      <w:b/>
                      <w:color w:val="0D0D0D" w:themeColor="text1" w:themeTint="F2"/>
                      <w:shd w:val="clear" w:color="auto" w:fill="FFFFFF"/>
                      <w:lang w:val="uk-UA"/>
                    </w:rPr>
                    <w:t>7</w:t>
                  </w:r>
                </w:p>
              </w:tc>
              <w:tc>
                <w:tcPr>
                  <w:tcW w:w="2421" w:type="dxa"/>
                  <w:vAlign w:val="center"/>
                </w:tcPr>
                <w:p w14:paraId="30358D03" w14:textId="445D11DE" w:rsidR="00FE168B" w:rsidRPr="007733A8" w:rsidRDefault="001F726A" w:rsidP="00FE168B">
                  <w:pPr>
                    <w:contextualSpacing/>
                    <w:jc w:val="center"/>
                    <w:rPr>
                      <w:rFonts w:eastAsia="Calibri"/>
                      <w:b/>
                      <w:color w:val="0D0D0D" w:themeColor="text1" w:themeTint="F2"/>
                      <w:shd w:val="clear" w:color="auto" w:fill="FFFFFF"/>
                      <w:lang w:val="uk-UA"/>
                    </w:rPr>
                  </w:pPr>
                  <w:r>
                    <w:rPr>
                      <w:rFonts w:eastAsia="Calibri"/>
                      <w:b/>
                      <w:color w:val="0D0D0D" w:themeColor="text1" w:themeTint="F2"/>
                      <w:shd w:val="clear" w:color="auto" w:fill="FFFFFF"/>
                      <w:lang w:val="uk-UA"/>
                    </w:rPr>
                    <w:t>383 341,59</w:t>
                  </w:r>
                </w:p>
              </w:tc>
            </w:tr>
          </w:tbl>
          <w:p w14:paraId="7BDCB660" w14:textId="77777777" w:rsidR="009102F0" w:rsidRPr="007733A8" w:rsidRDefault="009102F0" w:rsidP="00644294">
            <w:pPr>
              <w:ind w:firstLine="567"/>
              <w:contextualSpacing/>
              <w:jc w:val="both"/>
              <w:rPr>
                <w:rFonts w:eastAsia="Calibri"/>
                <w:color w:val="0D0D0D" w:themeColor="text1" w:themeTint="F2"/>
                <w:shd w:val="clear" w:color="auto" w:fill="FFFFFF"/>
                <w:lang w:val="uk-UA"/>
              </w:rPr>
            </w:pPr>
            <w:r w:rsidRPr="007733A8">
              <w:rPr>
                <w:rFonts w:eastAsia="Calibri"/>
                <w:color w:val="0D0D0D" w:themeColor="text1" w:themeTint="F2"/>
                <w:shd w:val="clear" w:color="auto" w:fill="FFFFFF"/>
                <w:vertAlign w:val="superscript"/>
                <w:lang w:val="uk-UA"/>
              </w:rPr>
              <w:t>*</w:t>
            </w:r>
            <w:r w:rsidRPr="007733A8">
              <w:rPr>
                <w:rFonts w:eastAsia="Calibri"/>
                <w:color w:val="0D0D0D" w:themeColor="text1" w:themeTint="F2"/>
                <w:shd w:val="clear" w:color="auto" w:fill="FFFFFF"/>
                <w:lang w:val="uk-UA"/>
              </w:rPr>
              <w:t xml:space="preserve"> Законопроєкт не призводить до виникнення прямих витрат.</w:t>
            </w:r>
          </w:p>
          <w:p w14:paraId="5D4D8409" w14:textId="77777777" w:rsidR="009102F0" w:rsidRPr="007733A8" w:rsidRDefault="009102F0" w:rsidP="00644294">
            <w:pPr>
              <w:ind w:firstLine="567"/>
              <w:contextualSpacing/>
              <w:jc w:val="both"/>
              <w:rPr>
                <w:rFonts w:eastAsia="Calibri"/>
                <w:b/>
                <w:color w:val="0D0D0D" w:themeColor="text1" w:themeTint="F2"/>
                <w:sz w:val="12"/>
                <w:szCs w:val="12"/>
                <w:shd w:val="clear" w:color="auto" w:fill="FFFFFF"/>
                <w:lang w:val="uk-UA"/>
              </w:rPr>
            </w:pPr>
          </w:p>
          <w:p w14:paraId="01CF38F2" w14:textId="77777777" w:rsidR="009102F0" w:rsidRPr="007733A8" w:rsidRDefault="009102F0" w:rsidP="00644294">
            <w:pPr>
              <w:ind w:firstLine="567"/>
              <w:contextualSpacing/>
              <w:jc w:val="both"/>
              <w:rPr>
                <w:rFonts w:eastAsia="Calibri"/>
                <w:b/>
                <w:color w:val="0D0D0D" w:themeColor="text1" w:themeTint="F2"/>
                <w:sz w:val="28"/>
                <w:szCs w:val="28"/>
                <w:shd w:val="clear" w:color="auto" w:fill="FFFFFF"/>
                <w:lang w:val="uk-UA"/>
              </w:rPr>
            </w:pPr>
            <w:r w:rsidRPr="007733A8">
              <w:rPr>
                <w:rFonts w:eastAsia="Calibri"/>
                <w:b/>
                <w:color w:val="0D0D0D" w:themeColor="text1" w:themeTint="F2"/>
                <w:sz w:val="28"/>
                <w:szCs w:val="28"/>
                <w:shd w:val="clear" w:color="auto" w:fill="FFFFFF"/>
                <w:lang w:val="uk-UA"/>
              </w:rPr>
              <w:t>5. Розроблення корегуючих (пом’якшувальних) заходів для малого підприємництва щодо запропонованого регулювання</w:t>
            </w:r>
          </w:p>
          <w:p w14:paraId="05C85011" w14:textId="77777777" w:rsidR="009102F0" w:rsidRPr="007733A8" w:rsidRDefault="009102F0" w:rsidP="00644294">
            <w:pPr>
              <w:ind w:firstLine="567"/>
              <w:contextualSpacing/>
              <w:jc w:val="both"/>
              <w:rPr>
                <w:rFonts w:eastAsia="Calibri"/>
                <w:b/>
                <w:color w:val="0D0D0D" w:themeColor="text1" w:themeTint="F2"/>
                <w:sz w:val="16"/>
                <w:szCs w:val="16"/>
                <w:shd w:val="clear" w:color="auto" w:fill="FFFFFF"/>
                <w:lang w:val="uk-UA"/>
              </w:rPr>
            </w:pPr>
          </w:p>
          <w:p w14:paraId="52CD8666" w14:textId="5F981F4E" w:rsidR="009102F0" w:rsidRPr="007733A8" w:rsidRDefault="009102F0" w:rsidP="00644294">
            <w:pPr>
              <w:shd w:val="clear" w:color="auto" w:fill="FFFFFF"/>
              <w:tabs>
                <w:tab w:val="left" w:pos="9639"/>
              </w:tabs>
              <w:ind w:firstLine="567"/>
              <w:jc w:val="both"/>
              <w:textAlignment w:val="baseline"/>
              <w:rPr>
                <w:rFonts w:ascii="Calibri" w:eastAsia="Calibri" w:hAnsi="Calibri"/>
                <w:color w:val="0D0D0D" w:themeColor="text1" w:themeTint="F2"/>
                <w:lang w:val="uk-UA"/>
              </w:rPr>
            </w:pPr>
            <w:r w:rsidRPr="007733A8">
              <w:rPr>
                <w:rFonts w:eastAsia="Calibri"/>
                <w:color w:val="0D0D0D" w:themeColor="text1" w:themeTint="F2"/>
                <w:sz w:val="28"/>
                <w:szCs w:val="28"/>
                <w:shd w:val="clear" w:color="auto" w:fill="FFFFFF"/>
                <w:lang w:val="uk-UA"/>
              </w:rPr>
              <w:t>Компенсаторні механізми на виконання запланованого регулювання не</w:t>
            </w:r>
            <w:r w:rsidR="00D7617D">
              <w:rPr>
                <w:rFonts w:eastAsia="Calibri"/>
                <w:color w:val="0D0D0D" w:themeColor="text1" w:themeTint="F2"/>
                <w:sz w:val="28"/>
                <w:szCs w:val="28"/>
                <w:shd w:val="clear" w:color="auto" w:fill="FFFFFF"/>
                <w:lang w:val="uk-UA"/>
              </w:rPr>
              <w:t> </w:t>
            </w:r>
            <w:r w:rsidRPr="007733A8">
              <w:rPr>
                <w:rFonts w:eastAsia="Calibri"/>
                <w:color w:val="0D0D0D" w:themeColor="text1" w:themeTint="F2"/>
                <w:sz w:val="28"/>
                <w:szCs w:val="28"/>
                <w:shd w:val="clear" w:color="auto" w:fill="FFFFFF"/>
                <w:lang w:val="uk-UA"/>
              </w:rPr>
              <w:t>пропонуються, оскільки регуляторний акт спрямовано на забезпечення виконання норм актів вищої юридичної сили.</w:t>
            </w:r>
          </w:p>
        </w:tc>
      </w:tr>
    </w:tbl>
    <w:p w14:paraId="6115ED82" w14:textId="77777777" w:rsidR="00C259B9" w:rsidRPr="007733A8" w:rsidRDefault="00C259B9" w:rsidP="0072132D">
      <w:pPr>
        <w:pStyle w:val="a3"/>
        <w:spacing w:before="0" w:beforeAutospacing="0" w:after="0" w:afterAutospacing="0"/>
        <w:ind w:firstLine="720"/>
        <w:jc w:val="both"/>
        <w:rPr>
          <w:color w:val="0D0D0D" w:themeColor="text1" w:themeTint="F2"/>
          <w:sz w:val="28"/>
          <w:szCs w:val="28"/>
          <w:lang w:val="uk-UA"/>
        </w:rPr>
      </w:pPr>
    </w:p>
    <w:sectPr w:rsidR="00C259B9" w:rsidRPr="007733A8" w:rsidSect="00864292">
      <w:pgSz w:w="11906" w:h="16838"/>
      <w:pgMar w:top="1134" w:right="567" w:bottom="993" w:left="1701" w:header="709" w:footer="1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259710" w14:textId="77777777" w:rsidR="00B76005" w:rsidRDefault="00B76005">
      <w:r>
        <w:separator/>
      </w:r>
    </w:p>
  </w:endnote>
  <w:endnote w:type="continuationSeparator" w:id="0">
    <w:p w14:paraId="6518B029" w14:textId="77777777" w:rsidR="00B76005" w:rsidRDefault="00B76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ntiqua">
    <w:altName w:val="Times New Roman"/>
    <w:charset w:val="00"/>
    <w:family w:val="swiss"/>
    <w:pitch w:val="variable"/>
    <w:sig w:usb0="000000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D65A7" w14:textId="77777777" w:rsidR="00B76005" w:rsidRDefault="00B76005">
      <w:r>
        <w:separator/>
      </w:r>
    </w:p>
  </w:footnote>
  <w:footnote w:type="continuationSeparator" w:id="0">
    <w:p w14:paraId="103AEE94" w14:textId="77777777" w:rsidR="00B76005" w:rsidRDefault="00B76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8C8FF" w14:textId="77777777" w:rsidR="00BB2167" w:rsidRDefault="00BB2167" w:rsidP="0067766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6C3AAEA" w14:textId="77777777" w:rsidR="00BB2167" w:rsidRDefault="00BB216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54849"/>
      <w:docPartObj>
        <w:docPartGallery w:val="Page Numbers (Top of Page)"/>
        <w:docPartUnique/>
      </w:docPartObj>
    </w:sdtPr>
    <w:sdtContent>
      <w:p w14:paraId="1C9A455C" w14:textId="3A8EDC77" w:rsidR="00BB2167" w:rsidRDefault="00BB2167">
        <w:pPr>
          <w:pStyle w:val="a5"/>
          <w:jc w:val="center"/>
        </w:pPr>
        <w:r>
          <w:fldChar w:fldCharType="begin"/>
        </w:r>
        <w:r>
          <w:instrText>PAGE   \* MERGEFORMAT</w:instrText>
        </w:r>
        <w:r>
          <w:fldChar w:fldCharType="separate"/>
        </w:r>
        <w:r>
          <w:rPr>
            <w:lang w:val="uk-UA"/>
          </w:rPr>
          <w:t>2</w:t>
        </w:r>
        <w:r>
          <w:fldChar w:fldCharType="end"/>
        </w:r>
      </w:p>
    </w:sdtContent>
  </w:sdt>
  <w:p w14:paraId="6FB87148" w14:textId="77777777" w:rsidR="00BB2167" w:rsidRDefault="00BB2167" w:rsidP="00677669">
    <w:pPr>
      <w:pStyle w:val="a5"/>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1231A" w14:textId="77777777" w:rsidR="00BB2167" w:rsidRDefault="00BB2167" w:rsidP="00677669">
    <w:pPr>
      <w:pStyle w:val="a5"/>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05593" w14:textId="77777777" w:rsidR="00BB2167" w:rsidRDefault="00BB2167">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34A77" w14:textId="77777777" w:rsidR="00BB2167" w:rsidRDefault="00BB2167" w:rsidP="00677669">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12DD3"/>
    <w:multiLevelType w:val="hybridMultilevel"/>
    <w:tmpl w:val="BE72A82A"/>
    <w:lvl w:ilvl="0" w:tplc="64AC9266">
      <w:start w:val="10"/>
      <w:numFmt w:val="bullet"/>
      <w:lvlText w:val=""/>
      <w:lvlJc w:val="left"/>
      <w:pPr>
        <w:ind w:left="720" w:hanging="360"/>
      </w:pPr>
      <w:rPr>
        <w:rFonts w:ascii="Symbol" w:eastAsiaTheme="minorHAnsi" w:hAnsi="Symbol" w:cs="Times New Roman" w:hint="default"/>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0A50694"/>
    <w:multiLevelType w:val="hybridMultilevel"/>
    <w:tmpl w:val="44FA9BE4"/>
    <w:lvl w:ilvl="0" w:tplc="B358C11E">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3646E68"/>
    <w:multiLevelType w:val="hybridMultilevel"/>
    <w:tmpl w:val="4DD416D2"/>
    <w:lvl w:ilvl="0" w:tplc="312CCAA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81700A2"/>
    <w:multiLevelType w:val="hybridMultilevel"/>
    <w:tmpl w:val="67548B94"/>
    <w:lvl w:ilvl="0" w:tplc="4956B4F4">
      <w:start w:val="2"/>
      <w:numFmt w:val="bullet"/>
      <w:lvlText w:val=""/>
      <w:lvlJc w:val="left"/>
      <w:pPr>
        <w:ind w:left="1080" w:hanging="360"/>
      </w:pPr>
      <w:rPr>
        <w:rFonts w:ascii="Symbol" w:eastAsia="Times New Roman" w:hAnsi="Symbol"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581271C5"/>
    <w:multiLevelType w:val="hybridMultilevel"/>
    <w:tmpl w:val="ACDE45BE"/>
    <w:lvl w:ilvl="0" w:tplc="F7DC6B1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63E387D"/>
    <w:multiLevelType w:val="hybridMultilevel"/>
    <w:tmpl w:val="810E795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1476EC9"/>
    <w:multiLevelType w:val="hybridMultilevel"/>
    <w:tmpl w:val="29D64FF6"/>
    <w:lvl w:ilvl="0" w:tplc="A2480E76">
      <w:start w:val="235"/>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7" w15:restartNumberingAfterBreak="0">
    <w:nsid w:val="77D210E5"/>
    <w:multiLevelType w:val="hybridMultilevel"/>
    <w:tmpl w:val="73505156"/>
    <w:lvl w:ilvl="0" w:tplc="17B84932">
      <w:numFmt w:val="bullet"/>
      <w:lvlText w:val=""/>
      <w:lvlJc w:val="left"/>
      <w:pPr>
        <w:ind w:left="720" w:hanging="360"/>
      </w:pPr>
      <w:rPr>
        <w:rFonts w:ascii="Symbol" w:eastAsia="Times New Roman" w:hAnsi="Symbol"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7A502BDE"/>
    <w:multiLevelType w:val="hybridMultilevel"/>
    <w:tmpl w:val="D382C644"/>
    <w:lvl w:ilvl="0" w:tplc="0422000F">
      <w:start w:val="1"/>
      <w:numFmt w:val="decimal"/>
      <w:lvlText w:val="%1."/>
      <w:lvlJc w:val="left"/>
      <w:pPr>
        <w:ind w:left="756" w:hanging="360"/>
      </w:pPr>
      <w:rPr>
        <w:rFonts w:hint="default"/>
      </w:rPr>
    </w:lvl>
    <w:lvl w:ilvl="1" w:tplc="04220019" w:tentative="1">
      <w:start w:val="1"/>
      <w:numFmt w:val="lowerLetter"/>
      <w:lvlText w:val="%2."/>
      <w:lvlJc w:val="left"/>
      <w:pPr>
        <w:ind w:left="1476" w:hanging="360"/>
      </w:pPr>
    </w:lvl>
    <w:lvl w:ilvl="2" w:tplc="0422001B" w:tentative="1">
      <w:start w:val="1"/>
      <w:numFmt w:val="lowerRoman"/>
      <w:lvlText w:val="%3."/>
      <w:lvlJc w:val="right"/>
      <w:pPr>
        <w:ind w:left="2196" w:hanging="180"/>
      </w:pPr>
    </w:lvl>
    <w:lvl w:ilvl="3" w:tplc="0422000F" w:tentative="1">
      <w:start w:val="1"/>
      <w:numFmt w:val="decimal"/>
      <w:lvlText w:val="%4."/>
      <w:lvlJc w:val="left"/>
      <w:pPr>
        <w:ind w:left="2916" w:hanging="360"/>
      </w:pPr>
    </w:lvl>
    <w:lvl w:ilvl="4" w:tplc="04220019" w:tentative="1">
      <w:start w:val="1"/>
      <w:numFmt w:val="lowerLetter"/>
      <w:lvlText w:val="%5."/>
      <w:lvlJc w:val="left"/>
      <w:pPr>
        <w:ind w:left="3636" w:hanging="360"/>
      </w:pPr>
    </w:lvl>
    <w:lvl w:ilvl="5" w:tplc="0422001B" w:tentative="1">
      <w:start w:val="1"/>
      <w:numFmt w:val="lowerRoman"/>
      <w:lvlText w:val="%6."/>
      <w:lvlJc w:val="right"/>
      <w:pPr>
        <w:ind w:left="4356" w:hanging="180"/>
      </w:pPr>
    </w:lvl>
    <w:lvl w:ilvl="6" w:tplc="0422000F" w:tentative="1">
      <w:start w:val="1"/>
      <w:numFmt w:val="decimal"/>
      <w:lvlText w:val="%7."/>
      <w:lvlJc w:val="left"/>
      <w:pPr>
        <w:ind w:left="5076" w:hanging="360"/>
      </w:pPr>
    </w:lvl>
    <w:lvl w:ilvl="7" w:tplc="04220019" w:tentative="1">
      <w:start w:val="1"/>
      <w:numFmt w:val="lowerLetter"/>
      <w:lvlText w:val="%8."/>
      <w:lvlJc w:val="left"/>
      <w:pPr>
        <w:ind w:left="5796" w:hanging="360"/>
      </w:pPr>
    </w:lvl>
    <w:lvl w:ilvl="8" w:tplc="0422001B" w:tentative="1">
      <w:start w:val="1"/>
      <w:numFmt w:val="lowerRoman"/>
      <w:lvlText w:val="%9."/>
      <w:lvlJc w:val="right"/>
      <w:pPr>
        <w:ind w:left="6516" w:hanging="180"/>
      </w:pPr>
    </w:lvl>
  </w:abstractNum>
  <w:num w:numId="1">
    <w:abstractNumId w:val="1"/>
  </w:num>
  <w:num w:numId="2">
    <w:abstractNumId w:val="8"/>
  </w:num>
  <w:num w:numId="3">
    <w:abstractNumId w:val="3"/>
  </w:num>
  <w:num w:numId="4">
    <w:abstractNumId w:val="2"/>
  </w:num>
  <w:num w:numId="5">
    <w:abstractNumId w:val="4"/>
  </w:num>
  <w:num w:numId="6">
    <w:abstractNumId w:val="0"/>
  </w:num>
  <w:num w:numId="7">
    <w:abstractNumId w:val="7"/>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D9"/>
    <w:rsid w:val="00001338"/>
    <w:rsid w:val="0000225A"/>
    <w:rsid w:val="00022F2B"/>
    <w:rsid w:val="000439AD"/>
    <w:rsid w:val="00053AFD"/>
    <w:rsid w:val="000741D0"/>
    <w:rsid w:val="000835AA"/>
    <w:rsid w:val="000901A9"/>
    <w:rsid w:val="00091B1F"/>
    <w:rsid w:val="00094C13"/>
    <w:rsid w:val="000A218A"/>
    <w:rsid w:val="000B138C"/>
    <w:rsid w:val="000B2951"/>
    <w:rsid w:val="000B617F"/>
    <w:rsid w:val="000C1162"/>
    <w:rsid w:val="000D144E"/>
    <w:rsid w:val="000D4351"/>
    <w:rsid w:val="000D5632"/>
    <w:rsid w:val="000F340D"/>
    <w:rsid w:val="000F7AD8"/>
    <w:rsid w:val="00120F2D"/>
    <w:rsid w:val="00124CE9"/>
    <w:rsid w:val="001267A7"/>
    <w:rsid w:val="00130C84"/>
    <w:rsid w:val="00130FB9"/>
    <w:rsid w:val="00160834"/>
    <w:rsid w:val="00161681"/>
    <w:rsid w:val="00171EA8"/>
    <w:rsid w:val="00176EF6"/>
    <w:rsid w:val="001839DB"/>
    <w:rsid w:val="00186DC6"/>
    <w:rsid w:val="00195557"/>
    <w:rsid w:val="001B1ACE"/>
    <w:rsid w:val="001B6EC2"/>
    <w:rsid w:val="001C351E"/>
    <w:rsid w:val="001C46A2"/>
    <w:rsid w:val="001C6A47"/>
    <w:rsid w:val="001C74E3"/>
    <w:rsid w:val="001E1531"/>
    <w:rsid w:val="001E1A5F"/>
    <w:rsid w:val="001E1CBD"/>
    <w:rsid w:val="001E378E"/>
    <w:rsid w:val="001E4BA0"/>
    <w:rsid w:val="001F1D7B"/>
    <w:rsid w:val="001F3913"/>
    <w:rsid w:val="001F3EA2"/>
    <w:rsid w:val="001F726A"/>
    <w:rsid w:val="00215116"/>
    <w:rsid w:val="00216D18"/>
    <w:rsid w:val="00221AF6"/>
    <w:rsid w:val="002226F6"/>
    <w:rsid w:val="00231AD6"/>
    <w:rsid w:val="0024091B"/>
    <w:rsid w:val="00243655"/>
    <w:rsid w:val="002441EA"/>
    <w:rsid w:val="00247818"/>
    <w:rsid w:val="002656EA"/>
    <w:rsid w:val="002657FF"/>
    <w:rsid w:val="0028334A"/>
    <w:rsid w:val="00290940"/>
    <w:rsid w:val="002A7818"/>
    <w:rsid w:val="002A7E25"/>
    <w:rsid w:val="002D2459"/>
    <w:rsid w:val="002E007D"/>
    <w:rsid w:val="002E22DB"/>
    <w:rsid w:val="002F29DB"/>
    <w:rsid w:val="002F4A7F"/>
    <w:rsid w:val="002F4A93"/>
    <w:rsid w:val="003052AF"/>
    <w:rsid w:val="00306001"/>
    <w:rsid w:val="0032103E"/>
    <w:rsid w:val="00325A3C"/>
    <w:rsid w:val="00326536"/>
    <w:rsid w:val="003334C2"/>
    <w:rsid w:val="00352073"/>
    <w:rsid w:val="00352CFC"/>
    <w:rsid w:val="00354CC4"/>
    <w:rsid w:val="00357590"/>
    <w:rsid w:val="003602AB"/>
    <w:rsid w:val="00366F8B"/>
    <w:rsid w:val="00380065"/>
    <w:rsid w:val="0038132A"/>
    <w:rsid w:val="003965DF"/>
    <w:rsid w:val="00396F2A"/>
    <w:rsid w:val="003B221B"/>
    <w:rsid w:val="003C74BD"/>
    <w:rsid w:val="003C7746"/>
    <w:rsid w:val="003D31BE"/>
    <w:rsid w:val="003D70D4"/>
    <w:rsid w:val="003F0E3A"/>
    <w:rsid w:val="003F36DF"/>
    <w:rsid w:val="003F3FFC"/>
    <w:rsid w:val="003F4D37"/>
    <w:rsid w:val="003F5152"/>
    <w:rsid w:val="004316BD"/>
    <w:rsid w:val="00440152"/>
    <w:rsid w:val="004460DB"/>
    <w:rsid w:val="004545A7"/>
    <w:rsid w:val="0046160B"/>
    <w:rsid w:val="00472FD6"/>
    <w:rsid w:val="00477251"/>
    <w:rsid w:val="004810F3"/>
    <w:rsid w:val="004818EE"/>
    <w:rsid w:val="0049412B"/>
    <w:rsid w:val="004945EE"/>
    <w:rsid w:val="004B03A1"/>
    <w:rsid w:val="004D55D1"/>
    <w:rsid w:val="004F1E3A"/>
    <w:rsid w:val="00500D6F"/>
    <w:rsid w:val="00507549"/>
    <w:rsid w:val="005102B1"/>
    <w:rsid w:val="005251A7"/>
    <w:rsid w:val="00525FEB"/>
    <w:rsid w:val="005329C5"/>
    <w:rsid w:val="00544A06"/>
    <w:rsid w:val="0055386E"/>
    <w:rsid w:val="0056475A"/>
    <w:rsid w:val="00597D62"/>
    <w:rsid w:val="005B1045"/>
    <w:rsid w:val="005B3B27"/>
    <w:rsid w:val="005F19C9"/>
    <w:rsid w:val="005F3A69"/>
    <w:rsid w:val="005F74A7"/>
    <w:rsid w:val="00631B08"/>
    <w:rsid w:val="00635A82"/>
    <w:rsid w:val="006428DE"/>
    <w:rsid w:val="00644294"/>
    <w:rsid w:val="00646762"/>
    <w:rsid w:val="00656680"/>
    <w:rsid w:val="00664117"/>
    <w:rsid w:val="00667767"/>
    <w:rsid w:val="00677669"/>
    <w:rsid w:val="006856A3"/>
    <w:rsid w:val="0068598E"/>
    <w:rsid w:val="006A2868"/>
    <w:rsid w:val="006A43AB"/>
    <w:rsid w:val="006A4D27"/>
    <w:rsid w:val="006A5244"/>
    <w:rsid w:val="006B251C"/>
    <w:rsid w:val="006B67C3"/>
    <w:rsid w:val="006C57A9"/>
    <w:rsid w:val="006C5D26"/>
    <w:rsid w:val="006C7985"/>
    <w:rsid w:val="006D23D9"/>
    <w:rsid w:val="006E12EF"/>
    <w:rsid w:val="006E5A1D"/>
    <w:rsid w:val="006F7416"/>
    <w:rsid w:val="007131EC"/>
    <w:rsid w:val="0072132D"/>
    <w:rsid w:val="00724AE4"/>
    <w:rsid w:val="00742584"/>
    <w:rsid w:val="00752F2A"/>
    <w:rsid w:val="007536F4"/>
    <w:rsid w:val="00753CA8"/>
    <w:rsid w:val="00760880"/>
    <w:rsid w:val="00760947"/>
    <w:rsid w:val="007616CD"/>
    <w:rsid w:val="007633BD"/>
    <w:rsid w:val="007647DC"/>
    <w:rsid w:val="007671E6"/>
    <w:rsid w:val="00770A24"/>
    <w:rsid w:val="00772791"/>
    <w:rsid w:val="007733A8"/>
    <w:rsid w:val="00773EBF"/>
    <w:rsid w:val="007808CF"/>
    <w:rsid w:val="007823B9"/>
    <w:rsid w:val="00782FA5"/>
    <w:rsid w:val="00784E04"/>
    <w:rsid w:val="00785BAD"/>
    <w:rsid w:val="00787C44"/>
    <w:rsid w:val="00794744"/>
    <w:rsid w:val="007A00E5"/>
    <w:rsid w:val="007A0CA1"/>
    <w:rsid w:val="007C25E4"/>
    <w:rsid w:val="007C3CF2"/>
    <w:rsid w:val="007D1E71"/>
    <w:rsid w:val="007D5F03"/>
    <w:rsid w:val="007E5221"/>
    <w:rsid w:val="007E694B"/>
    <w:rsid w:val="0080591C"/>
    <w:rsid w:val="00807F1E"/>
    <w:rsid w:val="0081282B"/>
    <w:rsid w:val="00820AC3"/>
    <w:rsid w:val="0082489F"/>
    <w:rsid w:val="008250F9"/>
    <w:rsid w:val="00840322"/>
    <w:rsid w:val="0084220F"/>
    <w:rsid w:val="008441AC"/>
    <w:rsid w:val="00857A8F"/>
    <w:rsid w:val="00861B0B"/>
    <w:rsid w:val="00864292"/>
    <w:rsid w:val="008763F9"/>
    <w:rsid w:val="008830AC"/>
    <w:rsid w:val="008868B7"/>
    <w:rsid w:val="00891B79"/>
    <w:rsid w:val="00892314"/>
    <w:rsid w:val="00892EE5"/>
    <w:rsid w:val="008931FC"/>
    <w:rsid w:val="00895E70"/>
    <w:rsid w:val="008A0BEB"/>
    <w:rsid w:val="008A6B62"/>
    <w:rsid w:val="008B3192"/>
    <w:rsid w:val="008B7A20"/>
    <w:rsid w:val="008E7023"/>
    <w:rsid w:val="008F00EE"/>
    <w:rsid w:val="009102F0"/>
    <w:rsid w:val="00910BB1"/>
    <w:rsid w:val="00915F4D"/>
    <w:rsid w:val="009301E1"/>
    <w:rsid w:val="009336A3"/>
    <w:rsid w:val="00943181"/>
    <w:rsid w:val="00944D3B"/>
    <w:rsid w:val="0095138C"/>
    <w:rsid w:val="00953791"/>
    <w:rsid w:val="009545A0"/>
    <w:rsid w:val="009569A5"/>
    <w:rsid w:val="00961F02"/>
    <w:rsid w:val="009647FD"/>
    <w:rsid w:val="009845B8"/>
    <w:rsid w:val="009914F6"/>
    <w:rsid w:val="009942BC"/>
    <w:rsid w:val="00997EBE"/>
    <w:rsid w:val="009A0A24"/>
    <w:rsid w:val="009A2DF3"/>
    <w:rsid w:val="009B2041"/>
    <w:rsid w:val="009B23B2"/>
    <w:rsid w:val="009B44D6"/>
    <w:rsid w:val="009B5DA3"/>
    <w:rsid w:val="009C49EA"/>
    <w:rsid w:val="009C7379"/>
    <w:rsid w:val="009E0E5E"/>
    <w:rsid w:val="009E6E99"/>
    <w:rsid w:val="00A126ED"/>
    <w:rsid w:val="00A14C9E"/>
    <w:rsid w:val="00A1682C"/>
    <w:rsid w:val="00A43AD6"/>
    <w:rsid w:val="00A45461"/>
    <w:rsid w:val="00A56305"/>
    <w:rsid w:val="00A61257"/>
    <w:rsid w:val="00A8123B"/>
    <w:rsid w:val="00A840C7"/>
    <w:rsid w:val="00A8764C"/>
    <w:rsid w:val="00A87A4B"/>
    <w:rsid w:val="00A90A2C"/>
    <w:rsid w:val="00A90E91"/>
    <w:rsid w:val="00AA1F0A"/>
    <w:rsid w:val="00AB032B"/>
    <w:rsid w:val="00AD3EF1"/>
    <w:rsid w:val="00AD77B7"/>
    <w:rsid w:val="00B162FD"/>
    <w:rsid w:val="00B446A0"/>
    <w:rsid w:val="00B717EE"/>
    <w:rsid w:val="00B73C6B"/>
    <w:rsid w:val="00B76005"/>
    <w:rsid w:val="00B83FC5"/>
    <w:rsid w:val="00B9112F"/>
    <w:rsid w:val="00BA45AD"/>
    <w:rsid w:val="00BB2167"/>
    <w:rsid w:val="00BB2EFD"/>
    <w:rsid w:val="00BD4450"/>
    <w:rsid w:val="00BE1DE1"/>
    <w:rsid w:val="00BE35F9"/>
    <w:rsid w:val="00BE4EBE"/>
    <w:rsid w:val="00BE696B"/>
    <w:rsid w:val="00BF23C9"/>
    <w:rsid w:val="00BF37F3"/>
    <w:rsid w:val="00C014C1"/>
    <w:rsid w:val="00C10F50"/>
    <w:rsid w:val="00C16804"/>
    <w:rsid w:val="00C259B9"/>
    <w:rsid w:val="00C40F9E"/>
    <w:rsid w:val="00C43E44"/>
    <w:rsid w:val="00C80268"/>
    <w:rsid w:val="00C8153B"/>
    <w:rsid w:val="00C871F5"/>
    <w:rsid w:val="00C96E62"/>
    <w:rsid w:val="00CA6C21"/>
    <w:rsid w:val="00CB0373"/>
    <w:rsid w:val="00CC6525"/>
    <w:rsid w:val="00CD0678"/>
    <w:rsid w:val="00CD13D2"/>
    <w:rsid w:val="00CE1C20"/>
    <w:rsid w:val="00D03F82"/>
    <w:rsid w:val="00D11928"/>
    <w:rsid w:val="00D209F9"/>
    <w:rsid w:val="00D432E0"/>
    <w:rsid w:val="00D714C1"/>
    <w:rsid w:val="00D72E2F"/>
    <w:rsid w:val="00D7617D"/>
    <w:rsid w:val="00D90574"/>
    <w:rsid w:val="00DB1608"/>
    <w:rsid w:val="00DD0CB3"/>
    <w:rsid w:val="00DD3638"/>
    <w:rsid w:val="00DD4B13"/>
    <w:rsid w:val="00DE2F95"/>
    <w:rsid w:val="00DE6354"/>
    <w:rsid w:val="00E05274"/>
    <w:rsid w:val="00E414F1"/>
    <w:rsid w:val="00E44A1C"/>
    <w:rsid w:val="00E50B68"/>
    <w:rsid w:val="00E5560F"/>
    <w:rsid w:val="00E7795D"/>
    <w:rsid w:val="00E831C6"/>
    <w:rsid w:val="00E94CC1"/>
    <w:rsid w:val="00EC27FF"/>
    <w:rsid w:val="00ED3686"/>
    <w:rsid w:val="00EF217E"/>
    <w:rsid w:val="00F1528B"/>
    <w:rsid w:val="00F3040E"/>
    <w:rsid w:val="00F3175B"/>
    <w:rsid w:val="00F323E4"/>
    <w:rsid w:val="00F34AEF"/>
    <w:rsid w:val="00F44E05"/>
    <w:rsid w:val="00F461BA"/>
    <w:rsid w:val="00F556CD"/>
    <w:rsid w:val="00F606DD"/>
    <w:rsid w:val="00F62E37"/>
    <w:rsid w:val="00F80665"/>
    <w:rsid w:val="00F81EB3"/>
    <w:rsid w:val="00F8221F"/>
    <w:rsid w:val="00F8295C"/>
    <w:rsid w:val="00F83EF7"/>
    <w:rsid w:val="00F87888"/>
    <w:rsid w:val="00F91779"/>
    <w:rsid w:val="00FA4203"/>
    <w:rsid w:val="00FC3836"/>
    <w:rsid w:val="00FE1214"/>
    <w:rsid w:val="00FE168B"/>
    <w:rsid w:val="00FE4CA4"/>
    <w:rsid w:val="00FE63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CE027"/>
  <w15:docId w15:val="{0B19C21E-6922-41C6-AC49-05D6AC6E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2132D"/>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link w:val="30"/>
    <w:qFormat/>
    <w:rsid w:val="0072132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2132D"/>
    <w:rPr>
      <w:rFonts w:ascii="Times New Roman" w:eastAsia="Times New Roman" w:hAnsi="Times New Roman" w:cs="Times New Roman"/>
      <w:b/>
      <w:bCs/>
      <w:sz w:val="27"/>
      <w:szCs w:val="27"/>
      <w:lang w:val="ru-RU" w:eastAsia="ru-RU"/>
    </w:rPr>
  </w:style>
  <w:style w:type="paragraph" w:styleId="a3">
    <w:name w:val="Normal (Web)"/>
    <w:aliases w:val="Обычный (веб) Знак,Знак1 Знак,Знак1 Знак Знак,Знак1 Знак Знак Знак Знак Знак Знак Знак,Знак1,Знак1 Знак Знак Знак,Знак,Обычный (веб) Знак2,Обычный (веб) Знак1 Знак,Обычный (веб) Знак Знак Знак,Знак1 Знак1 Знак Знак Знак Знак,Знак1 Знак2"/>
    <w:basedOn w:val="a"/>
    <w:link w:val="a4"/>
    <w:uiPriority w:val="99"/>
    <w:rsid w:val="0072132D"/>
    <w:pPr>
      <w:spacing w:before="100" w:beforeAutospacing="1" w:after="100" w:afterAutospacing="1"/>
    </w:pPr>
  </w:style>
  <w:style w:type="character" w:customStyle="1" w:styleId="a4">
    <w:name w:val="Звичайний (веб) Знак"/>
    <w:aliases w:val="Обычный (веб) Знак Знак,Знак1 Знак Знак1,Знак1 Знак Знак Знак1,Знак1 Знак Знак Знак Знак Знак Знак Знак Знак,Знак1 Знак1,Знак1 Знак Знак Знак Знак,Знак Знак,Обычный (веб) Знак2 Знак,Обычный (веб) Знак1 Знак Знак,Знак1 Знак2 Знак"/>
    <w:link w:val="a3"/>
    <w:rsid w:val="0072132D"/>
    <w:rPr>
      <w:rFonts w:ascii="Times New Roman" w:eastAsia="Times New Roman" w:hAnsi="Times New Roman" w:cs="Times New Roman"/>
      <w:sz w:val="24"/>
      <w:szCs w:val="24"/>
      <w:lang w:val="ru-RU" w:eastAsia="ru-RU"/>
    </w:rPr>
  </w:style>
  <w:style w:type="paragraph" w:styleId="a5">
    <w:name w:val="header"/>
    <w:basedOn w:val="a"/>
    <w:link w:val="a6"/>
    <w:uiPriority w:val="99"/>
    <w:rsid w:val="0072132D"/>
    <w:pPr>
      <w:tabs>
        <w:tab w:val="center" w:pos="4677"/>
        <w:tab w:val="right" w:pos="9355"/>
      </w:tabs>
    </w:pPr>
  </w:style>
  <w:style w:type="character" w:customStyle="1" w:styleId="a6">
    <w:name w:val="Верхній колонтитул Знак"/>
    <w:basedOn w:val="a0"/>
    <w:link w:val="a5"/>
    <w:uiPriority w:val="99"/>
    <w:rsid w:val="0072132D"/>
    <w:rPr>
      <w:rFonts w:ascii="Times New Roman" w:eastAsia="Times New Roman" w:hAnsi="Times New Roman" w:cs="Times New Roman"/>
      <w:sz w:val="24"/>
      <w:szCs w:val="24"/>
      <w:lang w:val="ru-RU" w:eastAsia="ru-RU"/>
    </w:rPr>
  </w:style>
  <w:style w:type="character" w:styleId="a7">
    <w:name w:val="page number"/>
    <w:basedOn w:val="a0"/>
    <w:uiPriority w:val="99"/>
    <w:rsid w:val="0072132D"/>
  </w:style>
  <w:style w:type="numbering" w:customStyle="1" w:styleId="1">
    <w:name w:val="Немає списку1"/>
    <w:next w:val="a2"/>
    <w:uiPriority w:val="99"/>
    <w:semiHidden/>
    <w:unhideWhenUsed/>
    <w:rsid w:val="00E7795D"/>
  </w:style>
  <w:style w:type="paragraph" w:customStyle="1" w:styleId="10">
    <w:name w:val="Верхній колонтитул1"/>
    <w:basedOn w:val="a"/>
    <w:next w:val="a5"/>
    <w:uiPriority w:val="99"/>
    <w:unhideWhenUsed/>
    <w:rsid w:val="00E7795D"/>
    <w:pPr>
      <w:tabs>
        <w:tab w:val="center" w:pos="4819"/>
        <w:tab w:val="right" w:pos="9639"/>
      </w:tabs>
    </w:pPr>
    <w:rPr>
      <w:rFonts w:asciiTheme="minorHAnsi" w:eastAsiaTheme="minorHAnsi" w:hAnsiTheme="minorHAnsi" w:cstheme="minorBidi"/>
      <w:sz w:val="22"/>
      <w:szCs w:val="22"/>
      <w:lang w:val="uk-UA" w:eastAsia="en-US"/>
    </w:rPr>
  </w:style>
  <w:style w:type="paragraph" w:customStyle="1" w:styleId="11">
    <w:name w:val="Нижній колонтитул1"/>
    <w:basedOn w:val="a"/>
    <w:next w:val="a8"/>
    <w:link w:val="a9"/>
    <w:uiPriority w:val="99"/>
    <w:unhideWhenUsed/>
    <w:rsid w:val="00E7795D"/>
    <w:pPr>
      <w:tabs>
        <w:tab w:val="center" w:pos="4819"/>
        <w:tab w:val="right" w:pos="9639"/>
      </w:tabs>
    </w:pPr>
    <w:rPr>
      <w:rFonts w:asciiTheme="minorHAnsi" w:eastAsiaTheme="minorHAnsi" w:hAnsiTheme="minorHAnsi" w:cstheme="minorBidi"/>
      <w:sz w:val="22"/>
      <w:szCs w:val="22"/>
      <w:lang w:val="uk-UA" w:eastAsia="en-US"/>
    </w:rPr>
  </w:style>
  <w:style w:type="character" w:customStyle="1" w:styleId="a9">
    <w:name w:val="Нижній колонтитул Знак"/>
    <w:basedOn w:val="a0"/>
    <w:link w:val="11"/>
    <w:uiPriority w:val="99"/>
    <w:rsid w:val="00E7795D"/>
  </w:style>
  <w:style w:type="paragraph" w:customStyle="1" w:styleId="12">
    <w:name w:val="Текст у виносці1"/>
    <w:basedOn w:val="a"/>
    <w:next w:val="aa"/>
    <w:link w:val="ab"/>
    <w:uiPriority w:val="99"/>
    <w:semiHidden/>
    <w:unhideWhenUsed/>
    <w:rsid w:val="00E7795D"/>
    <w:rPr>
      <w:rFonts w:ascii="Tahoma" w:eastAsiaTheme="minorHAnsi" w:hAnsi="Tahoma" w:cs="Tahoma"/>
      <w:sz w:val="16"/>
      <w:szCs w:val="16"/>
      <w:lang w:val="uk-UA" w:eastAsia="en-US"/>
    </w:rPr>
  </w:style>
  <w:style w:type="character" w:customStyle="1" w:styleId="ab">
    <w:name w:val="Текст у виносці Знак"/>
    <w:basedOn w:val="a0"/>
    <w:link w:val="12"/>
    <w:uiPriority w:val="99"/>
    <w:semiHidden/>
    <w:rsid w:val="00E7795D"/>
    <w:rPr>
      <w:rFonts w:ascii="Tahoma" w:hAnsi="Tahoma" w:cs="Tahoma"/>
      <w:sz w:val="16"/>
      <w:szCs w:val="16"/>
    </w:rPr>
  </w:style>
  <w:style w:type="table" w:customStyle="1" w:styleId="13">
    <w:name w:val="Сітка таблиці1"/>
    <w:basedOn w:val="a1"/>
    <w:next w:val="ac"/>
    <w:uiPriority w:val="59"/>
    <w:rsid w:val="00E7795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редня сітка 3 – акцент 11"/>
    <w:basedOn w:val="a1"/>
    <w:next w:val="31"/>
    <w:uiPriority w:val="69"/>
    <w:rsid w:val="00E7795D"/>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14">
    <w:name w:val="Абзац списку1"/>
    <w:basedOn w:val="a"/>
    <w:next w:val="ad"/>
    <w:uiPriority w:val="34"/>
    <w:qFormat/>
    <w:rsid w:val="00E7795D"/>
    <w:pPr>
      <w:spacing w:after="200" w:line="276" w:lineRule="auto"/>
      <w:ind w:left="720"/>
      <w:contextualSpacing/>
    </w:pPr>
    <w:rPr>
      <w:rFonts w:asciiTheme="minorHAnsi" w:eastAsiaTheme="minorHAnsi" w:hAnsiTheme="minorHAnsi" w:cstheme="minorBidi"/>
      <w:sz w:val="22"/>
      <w:szCs w:val="22"/>
      <w:lang w:val="uk-UA" w:eastAsia="en-US"/>
    </w:rPr>
  </w:style>
  <w:style w:type="character" w:customStyle="1" w:styleId="apple-converted-space">
    <w:name w:val="apple-converted-space"/>
    <w:basedOn w:val="a0"/>
    <w:rsid w:val="00E7795D"/>
  </w:style>
  <w:style w:type="paragraph" w:customStyle="1" w:styleId="rvps3">
    <w:name w:val="rvps3"/>
    <w:basedOn w:val="a"/>
    <w:rsid w:val="00E7795D"/>
    <w:pPr>
      <w:spacing w:before="100" w:beforeAutospacing="1" w:after="100" w:afterAutospacing="1"/>
    </w:pPr>
    <w:rPr>
      <w:lang w:val="uk-UA" w:eastAsia="uk-UA"/>
    </w:rPr>
  </w:style>
  <w:style w:type="paragraph" w:customStyle="1" w:styleId="rvps2">
    <w:name w:val="rvps2"/>
    <w:basedOn w:val="a"/>
    <w:rsid w:val="00E7795D"/>
    <w:pPr>
      <w:spacing w:before="100" w:beforeAutospacing="1" w:after="100" w:afterAutospacing="1"/>
    </w:pPr>
    <w:rPr>
      <w:lang w:val="uk-UA" w:eastAsia="uk-UA"/>
    </w:rPr>
  </w:style>
  <w:style w:type="character" w:customStyle="1" w:styleId="rvts82">
    <w:name w:val="rvts82"/>
    <w:basedOn w:val="a0"/>
    <w:rsid w:val="00E7795D"/>
  </w:style>
  <w:style w:type="table" w:customStyle="1" w:styleId="110">
    <w:name w:val="Світла заливка — акцент 11"/>
    <w:basedOn w:val="a1"/>
    <w:next w:val="15"/>
    <w:uiPriority w:val="60"/>
    <w:rsid w:val="00E7795D"/>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
    <w:name w:val="Світлий список — акцент 11"/>
    <w:basedOn w:val="a1"/>
    <w:next w:val="16"/>
    <w:uiPriority w:val="61"/>
    <w:rsid w:val="00E7795D"/>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2">
    <w:name w:val="Світла сітка — акцент 11"/>
    <w:basedOn w:val="a1"/>
    <w:next w:val="17"/>
    <w:uiPriority w:val="62"/>
    <w:rsid w:val="00E7795D"/>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ae">
    <w:name w:val="Назва документа"/>
    <w:basedOn w:val="a"/>
    <w:next w:val="a"/>
    <w:rsid w:val="00E7795D"/>
    <w:pPr>
      <w:keepNext/>
      <w:keepLines/>
      <w:spacing w:before="240" w:after="240"/>
      <w:jc w:val="center"/>
    </w:pPr>
    <w:rPr>
      <w:rFonts w:ascii="Antiqua" w:hAnsi="Antiqua"/>
      <w:b/>
      <w:sz w:val="26"/>
      <w:szCs w:val="20"/>
      <w:lang w:val="uk-UA"/>
    </w:rPr>
  </w:style>
  <w:style w:type="paragraph" w:customStyle="1" w:styleId="rvps14">
    <w:name w:val="rvps14"/>
    <w:basedOn w:val="a"/>
    <w:rsid w:val="00E7795D"/>
    <w:pPr>
      <w:spacing w:before="100" w:beforeAutospacing="1" w:after="100" w:afterAutospacing="1"/>
    </w:pPr>
  </w:style>
  <w:style w:type="character" w:customStyle="1" w:styleId="rvts11">
    <w:name w:val="rvts11"/>
    <w:basedOn w:val="a0"/>
    <w:rsid w:val="00E7795D"/>
  </w:style>
  <w:style w:type="paragraph" w:customStyle="1" w:styleId="18">
    <w:name w:val="Текст кінцевої виноски1"/>
    <w:basedOn w:val="a"/>
    <w:next w:val="af"/>
    <w:link w:val="af0"/>
    <w:uiPriority w:val="99"/>
    <w:semiHidden/>
    <w:unhideWhenUsed/>
    <w:rsid w:val="00E7795D"/>
    <w:rPr>
      <w:rFonts w:asciiTheme="minorHAnsi" w:eastAsiaTheme="minorHAnsi" w:hAnsiTheme="minorHAnsi" w:cstheme="minorBidi"/>
      <w:sz w:val="20"/>
      <w:szCs w:val="20"/>
      <w:lang w:val="uk-UA" w:eastAsia="en-US"/>
    </w:rPr>
  </w:style>
  <w:style w:type="character" w:customStyle="1" w:styleId="af0">
    <w:name w:val="Текст кінцевої виноски Знак"/>
    <w:basedOn w:val="a0"/>
    <w:link w:val="18"/>
    <w:uiPriority w:val="99"/>
    <w:semiHidden/>
    <w:rsid w:val="00E7795D"/>
    <w:rPr>
      <w:sz w:val="20"/>
      <w:szCs w:val="20"/>
    </w:rPr>
  </w:style>
  <w:style w:type="character" w:styleId="af1">
    <w:name w:val="endnote reference"/>
    <w:basedOn w:val="a0"/>
    <w:uiPriority w:val="99"/>
    <w:semiHidden/>
    <w:unhideWhenUsed/>
    <w:rsid w:val="00E7795D"/>
    <w:rPr>
      <w:vertAlign w:val="superscript"/>
    </w:rPr>
  </w:style>
  <w:style w:type="paragraph" w:customStyle="1" w:styleId="Default">
    <w:name w:val="Default"/>
    <w:uiPriority w:val="99"/>
    <w:rsid w:val="00E7795D"/>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character" w:customStyle="1" w:styleId="19">
    <w:name w:val="Гіперпосилання1"/>
    <w:basedOn w:val="a0"/>
    <w:uiPriority w:val="99"/>
    <w:unhideWhenUsed/>
    <w:rsid w:val="00E7795D"/>
    <w:rPr>
      <w:color w:val="0000FF"/>
      <w:u w:val="single"/>
    </w:rPr>
  </w:style>
  <w:style w:type="character" w:customStyle="1" w:styleId="rvts0">
    <w:name w:val="rvts0"/>
    <w:basedOn w:val="a0"/>
    <w:rsid w:val="00E7795D"/>
  </w:style>
  <w:style w:type="character" w:customStyle="1" w:styleId="rvts15">
    <w:name w:val="rvts15"/>
    <w:basedOn w:val="a0"/>
    <w:rsid w:val="00E7795D"/>
  </w:style>
  <w:style w:type="character" w:customStyle="1" w:styleId="rvts9">
    <w:name w:val="rvts9"/>
    <w:basedOn w:val="a0"/>
    <w:rsid w:val="00E7795D"/>
  </w:style>
  <w:style w:type="paragraph" w:customStyle="1" w:styleId="rvps17">
    <w:name w:val="rvps17"/>
    <w:basedOn w:val="a"/>
    <w:rsid w:val="00E7795D"/>
    <w:pPr>
      <w:spacing w:before="100" w:beforeAutospacing="1" w:after="100" w:afterAutospacing="1"/>
    </w:pPr>
  </w:style>
  <w:style w:type="character" w:customStyle="1" w:styleId="rvts23">
    <w:name w:val="rvts23"/>
    <w:basedOn w:val="a0"/>
    <w:rsid w:val="00E7795D"/>
  </w:style>
  <w:style w:type="character" w:customStyle="1" w:styleId="rvts64">
    <w:name w:val="rvts64"/>
    <w:basedOn w:val="a0"/>
    <w:rsid w:val="00E7795D"/>
  </w:style>
  <w:style w:type="paragraph" w:customStyle="1" w:styleId="rvps7">
    <w:name w:val="rvps7"/>
    <w:basedOn w:val="a"/>
    <w:rsid w:val="00E7795D"/>
    <w:pPr>
      <w:spacing w:before="100" w:beforeAutospacing="1" w:after="100" w:afterAutospacing="1"/>
    </w:pPr>
  </w:style>
  <w:style w:type="character" w:styleId="af2">
    <w:name w:val="Emphasis"/>
    <w:basedOn w:val="a0"/>
    <w:uiPriority w:val="20"/>
    <w:qFormat/>
    <w:rsid w:val="00E7795D"/>
    <w:rPr>
      <w:i/>
      <w:iCs/>
    </w:rPr>
  </w:style>
  <w:style w:type="paragraph" w:styleId="af3">
    <w:name w:val="Body Text"/>
    <w:basedOn w:val="a"/>
    <w:link w:val="af4"/>
    <w:rsid w:val="00E7795D"/>
    <w:pPr>
      <w:spacing w:after="120"/>
    </w:pPr>
    <w:rPr>
      <w:lang w:val="uk-UA"/>
    </w:rPr>
  </w:style>
  <w:style w:type="character" w:customStyle="1" w:styleId="af4">
    <w:name w:val="Основний текст Знак"/>
    <w:basedOn w:val="a0"/>
    <w:link w:val="af3"/>
    <w:rsid w:val="00E7795D"/>
    <w:rPr>
      <w:rFonts w:ascii="Times New Roman" w:eastAsia="Times New Roman" w:hAnsi="Times New Roman" w:cs="Times New Roman"/>
      <w:sz w:val="24"/>
      <w:szCs w:val="24"/>
      <w:lang w:eastAsia="ru-RU"/>
    </w:rPr>
  </w:style>
  <w:style w:type="paragraph" w:customStyle="1" w:styleId="isselectedend">
    <w:name w:val="isselectedend"/>
    <w:basedOn w:val="a"/>
    <w:rsid w:val="00E7795D"/>
    <w:pPr>
      <w:spacing w:before="100" w:beforeAutospacing="1" w:after="100" w:afterAutospacing="1"/>
    </w:pPr>
    <w:rPr>
      <w:lang w:val="uk-UA" w:eastAsia="uk-UA"/>
    </w:rPr>
  </w:style>
  <w:style w:type="character" w:customStyle="1" w:styleId="1a">
    <w:name w:val="Верхній колонтитул Знак1"/>
    <w:basedOn w:val="a0"/>
    <w:uiPriority w:val="99"/>
    <w:semiHidden/>
    <w:rsid w:val="00E7795D"/>
  </w:style>
  <w:style w:type="paragraph" w:styleId="a8">
    <w:name w:val="footer"/>
    <w:basedOn w:val="a"/>
    <w:link w:val="1b"/>
    <w:uiPriority w:val="99"/>
    <w:unhideWhenUsed/>
    <w:rsid w:val="00E7795D"/>
    <w:pPr>
      <w:tabs>
        <w:tab w:val="center" w:pos="4819"/>
        <w:tab w:val="right" w:pos="9639"/>
      </w:tabs>
    </w:pPr>
    <w:rPr>
      <w:rFonts w:asciiTheme="minorHAnsi" w:eastAsiaTheme="minorHAnsi" w:hAnsiTheme="minorHAnsi" w:cstheme="minorBidi"/>
      <w:sz w:val="22"/>
      <w:szCs w:val="22"/>
      <w:lang w:val="uk-UA" w:eastAsia="en-US"/>
    </w:rPr>
  </w:style>
  <w:style w:type="character" w:customStyle="1" w:styleId="1b">
    <w:name w:val="Нижній колонтитул Знак1"/>
    <w:basedOn w:val="a0"/>
    <w:link w:val="a8"/>
    <w:uiPriority w:val="99"/>
    <w:rsid w:val="00E7795D"/>
  </w:style>
  <w:style w:type="paragraph" w:styleId="aa">
    <w:name w:val="Balloon Text"/>
    <w:basedOn w:val="a"/>
    <w:link w:val="1c"/>
    <w:uiPriority w:val="99"/>
    <w:semiHidden/>
    <w:unhideWhenUsed/>
    <w:rsid w:val="00E7795D"/>
    <w:rPr>
      <w:rFonts w:ascii="Segoe UI" w:eastAsiaTheme="minorHAnsi" w:hAnsi="Segoe UI" w:cs="Segoe UI"/>
      <w:sz w:val="18"/>
      <w:szCs w:val="18"/>
      <w:lang w:val="uk-UA" w:eastAsia="en-US"/>
    </w:rPr>
  </w:style>
  <w:style w:type="character" w:customStyle="1" w:styleId="1c">
    <w:name w:val="Текст у виносці Знак1"/>
    <w:basedOn w:val="a0"/>
    <w:link w:val="aa"/>
    <w:uiPriority w:val="99"/>
    <w:semiHidden/>
    <w:rsid w:val="00E7795D"/>
    <w:rPr>
      <w:rFonts w:ascii="Segoe UI" w:hAnsi="Segoe UI" w:cs="Segoe UI"/>
      <w:sz w:val="18"/>
      <w:szCs w:val="18"/>
    </w:rPr>
  </w:style>
  <w:style w:type="table" w:styleId="ac">
    <w:name w:val="Table Grid"/>
    <w:basedOn w:val="a1"/>
    <w:uiPriority w:val="39"/>
    <w:rsid w:val="00E77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Medium Grid 3 Accent 1"/>
    <w:basedOn w:val="a1"/>
    <w:uiPriority w:val="69"/>
    <w:semiHidden/>
    <w:unhideWhenUsed/>
    <w:rsid w:val="00E7795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paragraph" w:styleId="ad">
    <w:name w:val="List Paragraph"/>
    <w:basedOn w:val="a"/>
    <w:uiPriority w:val="34"/>
    <w:qFormat/>
    <w:rsid w:val="00E7795D"/>
    <w:pPr>
      <w:spacing w:after="160" w:line="259" w:lineRule="auto"/>
      <w:ind w:left="720"/>
      <w:contextualSpacing/>
    </w:pPr>
    <w:rPr>
      <w:rFonts w:asciiTheme="minorHAnsi" w:eastAsiaTheme="minorHAnsi" w:hAnsiTheme="minorHAnsi" w:cstheme="minorBidi"/>
      <w:sz w:val="22"/>
      <w:szCs w:val="22"/>
      <w:lang w:val="uk-UA" w:eastAsia="en-US"/>
    </w:rPr>
  </w:style>
  <w:style w:type="table" w:styleId="15">
    <w:name w:val="Light Shading Accent 1"/>
    <w:basedOn w:val="a1"/>
    <w:uiPriority w:val="60"/>
    <w:semiHidden/>
    <w:unhideWhenUsed/>
    <w:rsid w:val="00E7795D"/>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16">
    <w:name w:val="Light List Accent 1"/>
    <w:basedOn w:val="a1"/>
    <w:uiPriority w:val="61"/>
    <w:semiHidden/>
    <w:unhideWhenUsed/>
    <w:rsid w:val="00E7795D"/>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17">
    <w:name w:val="Light Grid Accent 1"/>
    <w:basedOn w:val="a1"/>
    <w:uiPriority w:val="62"/>
    <w:semiHidden/>
    <w:unhideWhenUsed/>
    <w:rsid w:val="00E7795D"/>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af">
    <w:name w:val="endnote text"/>
    <w:basedOn w:val="a"/>
    <w:link w:val="1d"/>
    <w:uiPriority w:val="99"/>
    <w:semiHidden/>
    <w:unhideWhenUsed/>
    <w:rsid w:val="00E7795D"/>
    <w:rPr>
      <w:rFonts w:asciiTheme="minorHAnsi" w:eastAsiaTheme="minorHAnsi" w:hAnsiTheme="minorHAnsi" w:cstheme="minorBidi"/>
      <w:sz w:val="20"/>
      <w:szCs w:val="20"/>
      <w:lang w:val="uk-UA" w:eastAsia="en-US"/>
    </w:rPr>
  </w:style>
  <w:style w:type="character" w:customStyle="1" w:styleId="1d">
    <w:name w:val="Текст кінцевої виноски Знак1"/>
    <w:basedOn w:val="a0"/>
    <w:link w:val="af"/>
    <w:uiPriority w:val="99"/>
    <w:semiHidden/>
    <w:rsid w:val="00E7795D"/>
    <w:rPr>
      <w:sz w:val="20"/>
      <w:szCs w:val="20"/>
    </w:rPr>
  </w:style>
  <w:style w:type="character" w:styleId="af5">
    <w:name w:val="Hyperlink"/>
    <w:basedOn w:val="a0"/>
    <w:uiPriority w:val="99"/>
    <w:unhideWhenUsed/>
    <w:rsid w:val="00E7795D"/>
    <w:rPr>
      <w:color w:val="0563C1" w:themeColor="hyperlink"/>
      <w:u w:val="single"/>
    </w:rPr>
  </w:style>
  <w:style w:type="paragraph" w:customStyle="1" w:styleId="af6">
    <w:name w:val="Знак Знак Знак Знак Знак Знак"/>
    <w:basedOn w:val="a"/>
    <w:rsid w:val="007D1E71"/>
    <w:pPr>
      <w:autoSpaceDE w:val="0"/>
      <w:autoSpaceDN w:val="0"/>
    </w:pPr>
    <w:rPr>
      <w:rFonts w:ascii="Verdana" w:hAnsi="Verdana" w:cs="Verdana"/>
      <w:sz w:val="20"/>
      <w:szCs w:val="20"/>
      <w:lang w:val="en-US" w:eastAsia="en-US"/>
    </w:rPr>
  </w:style>
  <w:style w:type="paragraph" w:customStyle="1" w:styleId="2">
    <w:name w:val="Звичайний2"/>
    <w:qFormat/>
    <w:rsid w:val="0080591C"/>
    <w:pPr>
      <w:pBdr>
        <w:top w:val="nil"/>
        <w:left w:val="nil"/>
        <w:bottom w:val="nil"/>
        <w:right w:val="nil"/>
        <w:between w:val="nil"/>
      </w:pBdr>
      <w:spacing w:after="200" w:line="276" w:lineRule="auto"/>
    </w:pPr>
    <w:rPr>
      <w:rFonts w:ascii="Calibri" w:eastAsia="Calibri" w:hAnsi="Calibri" w:cs="Calibri"/>
      <w:szCs w:val="20"/>
      <w:lang w:eastAsia="uk-UA"/>
    </w:rPr>
  </w:style>
  <w:style w:type="paragraph" w:customStyle="1" w:styleId="pdq2pgselectionanchorcontainer">
    <w:name w:val="pdq2pg_selectionanchorcontainer"/>
    <w:basedOn w:val="a"/>
    <w:rsid w:val="000741D0"/>
    <w:pPr>
      <w:spacing w:before="100" w:beforeAutospacing="1" w:after="100" w:afterAutospacing="1"/>
    </w:pPr>
    <w:rPr>
      <w:lang w:val="uk-UA" w:eastAsia="uk-UA"/>
    </w:rPr>
  </w:style>
  <w:style w:type="character" w:styleId="af7">
    <w:name w:val="Strong"/>
    <w:basedOn w:val="a0"/>
    <w:uiPriority w:val="22"/>
    <w:qFormat/>
    <w:rsid w:val="000741D0"/>
    <w:rPr>
      <w:b/>
      <w:bCs/>
    </w:rPr>
  </w:style>
  <w:style w:type="character" w:customStyle="1" w:styleId="field">
    <w:name w:val="field"/>
    <w:basedOn w:val="a0"/>
    <w:rsid w:val="00171EA8"/>
  </w:style>
  <w:style w:type="paragraph" w:styleId="af8">
    <w:name w:val="Revision"/>
    <w:hidden/>
    <w:uiPriority w:val="99"/>
    <w:semiHidden/>
    <w:rsid w:val="008250F9"/>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69934">
      <w:bodyDiv w:val="1"/>
      <w:marLeft w:val="0"/>
      <w:marRight w:val="0"/>
      <w:marTop w:val="0"/>
      <w:marBottom w:val="0"/>
      <w:divBdr>
        <w:top w:val="none" w:sz="0" w:space="0" w:color="auto"/>
        <w:left w:val="none" w:sz="0" w:space="0" w:color="auto"/>
        <w:bottom w:val="none" w:sz="0" w:space="0" w:color="auto"/>
        <w:right w:val="none" w:sz="0" w:space="0" w:color="auto"/>
      </w:divBdr>
    </w:div>
    <w:div w:id="132256559">
      <w:bodyDiv w:val="1"/>
      <w:marLeft w:val="0"/>
      <w:marRight w:val="0"/>
      <w:marTop w:val="0"/>
      <w:marBottom w:val="0"/>
      <w:divBdr>
        <w:top w:val="none" w:sz="0" w:space="0" w:color="auto"/>
        <w:left w:val="none" w:sz="0" w:space="0" w:color="auto"/>
        <w:bottom w:val="none" w:sz="0" w:space="0" w:color="auto"/>
        <w:right w:val="none" w:sz="0" w:space="0" w:color="auto"/>
      </w:divBdr>
    </w:div>
    <w:div w:id="135072939">
      <w:bodyDiv w:val="1"/>
      <w:marLeft w:val="0"/>
      <w:marRight w:val="0"/>
      <w:marTop w:val="0"/>
      <w:marBottom w:val="0"/>
      <w:divBdr>
        <w:top w:val="none" w:sz="0" w:space="0" w:color="auto"/>
        <w:left w:val="none" w:sz="0" w:space="0" w:color="auto"/>
        <w:bottom w:val="none" w:sz="0" w:space="0" w:color="auto"/>
        <w:right w:val="none" w:sz="0" w:space="0" w:color="auto"/>
      </w:divBdr>
    </w:div>
    <w:div w:id="188686376">
      <w:bodyDiv w:val="1"/>
      <w:marLeft w:val="0"/>
      <w:marRight w:val="0"/>
      <w:marTop w:val="0"/>
      <w:marBottom w:val="0"/>
      <w:divBdr>
        <w:top w:val="none" w:sz="0" w:space="0" w:color="auto"/>
        <w:left w:val="none" w:sz="0" w:space="0" w:color="auto"/>
        <w:bottom w:val="none" w:sz="0" w:space="0" w:color="auto"/>
        <w:right w:val="none" w:sz="0" w:space="0" w:color="auto"/>
      </w:divBdr>
    </w:div>
    <w:div w:id="250898136">
      <w:bodyDiv w:val="1"/>
      <w:marLeft w:val="0"/>
      <w:marRight w:val="0"/>
      <w:marTop w:val="0"/>
      <w:marBottom w:val="0"/>
      <w:divBdr>
        <w:top w:val="none" w:sz="0" w:space="0" w:color="auto"/>
        <w:left w:val="none" w:sz="0" w:space="0" w:color="auto"/>
        <w:bottom w:val="none" w:sz="0" w:space="0" w:color="auto"/>
        <w:right w:val="none" w:sz="0" w:space="0" w:color="auto"/>
      </w:divBdr>
    </w:div>
    <w:div w:id="466508643">
      <w:bodyDiv w:val="1"/>
      <w:marLeft w:val="0"/>
      <w:marRight w:val="0"/>
      <w:marTop w:val="0"/>
      <w:marBottom w:val="0"/>
      <w:divBdr>
        <w:top w:val="none" w:sz="0" w:space="0" w:color="auto"/>
        <w:left w:val="none" w:sz="0" w:space="0" w:color="auto"/>
        <w:bottom w:val="none" w:sz="0" w:space="0" w:color="auto"/>
        <w:right w:val="none" w:sz="0" w:space="0" w:color="auto"/>
      </w:divBdr>
    </w:div>
    <w:div w:id="574558564">
      <w:bodyDiv w:val="1"/>
      <w:marLeft w:val="0"/>
      <w:marRight w:val="0"/>
      <w:marTop w:val="0"/>
      <w:marBottom w:val="0"/>
      <w:divBdr>
        <w:top w:val="none" w:sz="0" w:space="0" w:color="auto"/>
        <w:left w:val="none" w:sz="0" w:space="0" w:color="auto"/>
        <w:bottom w:val="none" w:sz="0" w:space="0" w:color="auto"/>
        <w:right w:val="none" w:sz="0" w:space="0" w:color="auto"/>
      </w:divBdr>
    </w:div>
    <w:div w:id="659894139">
      <w:bodyDiv w:val="1"/>
      <w:marLeft w:val="0"/>
      <w:marRight w:val="0"/>
      <w:marTop w:val="0"/>
      <w:marBottom w:val="0"/>
      <w:divBdr>
        <w:top w:val="none" w:sz="0" w:space="0" w:color="auto"/>
        <w:left w:val="none" w:sz="0" w:space="0" w:color="auto"/>
        <w:bottom w:val="none" w:sz="0" w:space="0" w:color="auto"/>
        <w:right w:val="none" w:sz="0" w:space="0" w:color="auto"/>
      </w:divBdr>
    </w:div>
    <w:div w:id="765734365">
      <w:bodyDiv w:val="1"/>
      <w:marLeft w:val="0"/>
      <w:marRight w:val="0"/>
      <w:marTop w:val="0"/>
      <w:marBottom w:val="0"/>
      <w:divBdr>
        <w:top w:val="none" w:sz="0" w:space="0" w:color="auto"/>
        <w:left w:val="none" w:sz="0" w:space="0" w:color="auto"/>
        <w:bottom w:val="none" w:sz="0" w:space="0" w:color="auto"/>
        <w:right w:val="none" w:sz="0" w:space="0" w:color="auto"/>
      </w:divBdr>
      <w:divsChild>
        <w:div w:id="1581793783">
          <w:marLeft w:val="0"/>
          <w:marRight w:val="0"/>
          <w:marTop w:val="0"/>
          <w:marBottom w:val="0"/>
          <w:divBdr>
            <w:top w:val="single" w:sz="2" w:space="0" w:color="E5E7EB"/>
            <w:left w:val="single" w:sz="2" w:space="0" w:color="E5E7EB"/>
            <w:bottom w:val="single" w:sz="2" w:space="0" w:color="E5E7EB"/>
            <w:right w:val="single" w:sz="2" w:space="31" w:color="E5E7EB"/>
          </w:divBdr>
        </w:div>
      </w:divsChild>
    </w:div>
    <w:div w:id="903833780">
      <w:bodyDiv w:val="1"/>
      <w:marLeft w:val="0"/>
      <w:marRight w:val="0"/>
      <w:marTop w:val="0"/>
      <w:marBottom w:val="0"/>
      <w:divBdr>
        <w:top w:val="none" w:sz="0" w:space="0" w:color="auto"/>
        <w:left w:val="none" w:sz="0" w:space="0" w:color="auto"/>
        <w:bottom w:val="none" w:sz="0" w:space="0" w:color="auto"/>
        <w:right w:val="none" w:sz="0" w:space="0" w:color="auto"/>
      </w:divBdr>
    </w:div>
    <w:div w:id="1001616642">
      <w:bodyDiv w:val="1"/>
      <w:marLeft w:val="0"/>
      <w:marRight w:val="0"/>
      <w:marTop w:val="0"/>
      <w:marBottom w:val="0"/>
      <w:divBdr>
        <w:top w:val="none" w:sz="0" w:space="0" w:color="auto"/>
        <w:left w:val="none" w:sz="0" w:space="0" w:color="auto"/>
        <w:bottom w:val="none" w:sz="0" w:space="0" w:color="auto"/>
        <w:right w:val="none" w:sz="0" w:space="0" w:color="auto"/>
      </w:divBdr>
    </w:div>
    <w:div w:id="1226450542">
      <w:bodyDiv w:val="1"/>
      <w:marLeft w:val="0"/>
      <w:marRight w:val="0"/>
      <w:marTop w:val="0"/>
      <w:marBottom w:val="0"/>
      <w:divBdr>
        <w:top w:val="none" w:sz="0" w:space="0" w:color="auto"/>
        <w:left w:val="none" w:sz="0" w:space="0" w:color="auto"/>
        <w:bottom w:val="none" w:sz="0" w:space="0" w:color="auto"/>
        <w:right w:val="none" w:sz="0" w:space="0" w:color="auto"/>
      </w:divBdr>
    </w:div>
    <w:div w:id="1329282999">
      <w:bodyDiv w:val="1"/>
      <w:marLeft w:val="0"/>
      <w:marRight w:val="0"/>
      <w:marTop w:val="0"/>
      <w:marBottom w:val="0"/>
      <w:divBdr>
        <w:top w:val="none" w:sz="0" w:space="0" w:color="auto"/>
        <w:left w:val="none" w:sz="0" w:space="0" w:color="auto"/>
        <w:bottom w:val="none" w:sz="0" w:space="0" w:color="auto"/>
        <w:right w:val="none" w:sz="0" w:space="0" w:color="auto"/>
      </w:divBdr>
    </w:div>
    <w:div w:id="1402869399">
      <w:bodyDiv w:val="1"/>
      <w:marLeft w:val="0"/>
      <w:marRight w:val="0"/>
      <w:marTop w:val="0"/>
      <w:marBottom w:val="0"/>
      <w:divBdr>
        <w:top w:val="none" w:sz="0" w:space="0" w:color="auto"/>
        <w:left w:val="none" w:sz="0" w:space="0" w:color="auto"/>
        <w:bottom w:val="none" w:sz="0" w:space="0" w:color="auto"/>
        <w:right w:val="none" w:sz="0" w:space="0" w:color="auto"/>
      </w:divBdr>
    </w:div>
    <w:div w:id="1447651265">
      <w:bodyDiv w:val="1"/>
      <w:marLeft w:val="0"/>
      <w:marRight w:val="0"/>
      <w:marTop w:val="0"/>
      <w:marBottom w:val="0"/>
      <w:divBdr>
        <w:top w:val="none" w:sz="0" w:space="0" w:color="auto"/>
        <w:left w:val="none" w:sz="0" w:space="0" w:color="auto"/>
        <w:bottom w:val="none" w:sz="0" w:space="0" w:color="auto"/>
        <w:right w:val="none" w:sz="0" w:space="0" w:color="auto"/>
      </w:divBdr>
    </w:div>
    <w:div w:id="1466971296">
      <w:bodyDiv w:val="1"/>
      <w:marLeft w:val="0"/>
      <w:marRight w:val="0"/>
      <w:marTop w:val="0"/>
      <w:marBottom w:val="0"/>
      <w:divBdr>
        <w:top w:val="none" w:sz="0" w:space="0" w:color="auto"/>
        <w:left w:val="none" w:sz="0" w:space="0" w:color="auto"/>
        <w:bottom w:val="none" w:sz="0" w:space="0" w:color="auto"/>
        <w:right w:val="none" w:sz="0" w:space="0" w:color="auto"/>
      </w:divBdr>
    </w:div>
    <w:div w:id="1476029029">
      <w:bodyDiv w:val="1"/>
      <w:marLeft w:val="0"/>
      <w:marRight w:val="0"/>
      <w:marTop w:val="0"/>
      <w:marBottom w:val="0"/>
      <w:divBdr>
        <w:top w:val="none" w:sz="0" w:space="0" w:color="auto"/>
        <w:left w:val="none" w:sz="0" w:space="0" w:color="auto"/>
        <w:bottom w:val="none" w:sz="0" w:space="0" w:color="auto"/>
        <w:right w:val="none" w:sz="0" w:space="0" w:color="auto"/>
      </w:divBdr>
    </w:div>
    <w:div w:id="1537353095">
      <w:bodyDiv w:val="1"/>
      <w:marLeft w:val="0"/>
      <w:marRight w:val="0"/>
      <w:marTop w:val="0"/>
      <w:marBottom w:val="0"/>
      <w:divBdr>
        <w:top w:val="none" w:sz="0" w:space="0" w:color="auto"/>
        <w:left w:val="none" w:sz="0" w:space="0" w:color="auto"/>
        <w:bottom w:val="none" w:sz="0" w:space="0" w:color="auto"/>
        <w:right w:val="none" w:sz="0" w:space="0" w:color="auto"/>
      </w:divBdr>
    </w:div>
    <w:div w:id="1602105559">
      <w:bodyDiv w:val="1"/>
      <w:marLeft w:val="0"/>
      <w:marRight w:val="0"/>
      <w:marTop w:val="0"/>
      <w:marBottom w:val="0"/>
      <w:divBdr>
        <w:top w:val="none" w:sz="0" w:space="0" w:color="auto"/>
        <w:left w:val="none" w:sz="0" w:space="0" w:color="auto"/>
        <w:bottom w:val="none" w:sz="0" w:space="0" w:color="auto"/>
        <w:right w:val="none" w:sz="0" w:space="0" w:color="auto"/>
      </w:divBdr>
      <w:divsChild>
        <w:div w:id="576345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8582129">
      <w:bodyDiv w:val="1"/>
      <w:marLeft w:val="0"/>
      <w:marRight w:val="0"/>
      <w:marTop w:val="0"/>
      <w:marBottom w:val="0"/>
      <w:divBdr>
        <w:top w:val="none" w:sz="0" w:space="0" w:color="auto"/>
        <w:left w:val="none" w:sz="0" w:space="0" w:color="auto"/>
        <w:bottom w:val="none" w:sz="0" w:space="0" w:color="auto"/>
        <w:right w:val="none" w:sz="0" w:space="0" w:color="auto"/>
      </w:divBdr>
    </w:div>
    <w:div w:id="1633638293">
      <w:bodyDiv w:val="1"/>
      <w:marLeft w:val="0"/>
      <w:marRight w:val="0"/>
      <w:marTop w:val="0"/>
      <w:marBottom w:val="0"/>
      <w:divBdr>
        <w:top w:val="none" w:sz="0" w:space="0" w:color="auto"/>
        <w:left w:val="none" w:sz="0" w:space="0" w:color="auto"/>
        <w:bottom w:val="none" w:sz="0" w:space="0" w:color="auto"/>
        <w:right w:val="none" w:sz="0" w:space="0" w:color="auto"/>
      </w:divBdr>
      <w:divsChild>
        <w:div w:id="2052338814">
          <w:marLeft w:val="0"/>
          <w:marRight w:val="0"/>
          <w:marTop w:val="0"/>
          <w:marBottom w:val="0"/>
          <w:divBdr>
            <w:top w:val="none" w:sz="0" w:space="0" w:color="auto"/>
            <w:left w:val="none" w:sz="0" w:space="0" w:color="auto"/>
            <w:bottom w:val="none" w:sz="0" w:space="0" w:color="auto"/>
            <w:right w:val="none" w:sz="0" w:space="0" w:color="auto"/>
          </w:divBdr>
          <w:divsChild>
            <w:div w:id="662852056">
              <w:marLeft w:val="0"/>
              <w:marRight w:val="0"/>
              <w:marTop w:val="0"/>
              <w:marBottom w:val="0"/>
              <w:divBdr>
                <w:top w:val="none" w:sz="0" w:space="0" w:color="auto"/>
                <w:left w:val="none" w:sz="0" w:space="0" w:color="auto"/>
                <w:bottom w:val="none" w:sz="0" w:space="0" w:color="auto"/>
                <w:right w:val="none" w:sz="0" w:space="0" w:color="auto"/>
              </w:divBdr>
              <w:divsChild>
                <w:div w:id="768893566">
                  <w:marLeft w:val="0"/>
                  <w:marRight w:val="0"/>
                  <w:marTop w:val="0"/>
                  <w:marBottom w:val="0"/>
                  <w:divBdr>
                    <w:top w:val="none" w:sz="0" w:space="0" w:color="auto"/>
                    <w:left w:val="none" w:sz="0" w:space="0" w:color="auto"/>
                    <w:bottom w:val="none" w:sz="0" w:space="0" w:color="auto"/>
                    <w:right w:val="none" w:sz="0" w:space="0" w:color="auto"/>
                  </w:divBdr>
                  <w:divsChild>
                    <w:div w:id="70662579">
                      <w:marLeft w:val="0"/>
                      <w:marRight w:val="0"/>
                      <w:marTop w:val="0"/>
                      <w:marBottom w:val="0"/>
                      <w:divBdr>
                        <w:top w:val="none" w:sz="0" w:space="0" w:color="auto"/>
                        <w:left w:val="none" w:sz="0" w:space="0" w:color="auto"/>
                        <w:bottom w:val="none" w:sz="0" w:space="0" w:color="auto"/>
                        <w:right w:val="none" w:sz="0" w:space="0" w:color="auto"/>
                      </w:divBdr>
                      <w:divsChild>
                        <w:div w:id="937910569">
                          <w:marLeft w:val="0"/>
                          <w:marRight w:val="0"/>
                          <w:marTop w:val="0"/>
                          <w:marBottom w:val="0"/>
                          <w:divBdr>
                            <w:top w:val="none" w:sz="0" w:space="0" w:color="auto"/>
                            <w:left w:val="none" w:sz="0" w:space="0" w:color="auto"/>
                            <w:bottom w:val="none" w:sz="0" w:space="0" w:color="auto"/>
                            <w:right w:val="none" w:sz="0" w:space="0" w:color="auto"/>
                          </w:divBdr>
                          <w:divsChild>
                            <w:div w:id="871267281">
                              <w:marLeft w:val="0"/>
                              <w:marRight w:val="0"/>
                              <w:marTop w:val="0"/>
                              <w:marBottom w:val="0"/>
                              <w:divBdr>
                                <w:top w:val="none" w:sz="0" w:space="0" w:color="auto"/>
                                <w:left w:val="none" w:sz="0" w:space="0" w:color="auto"/>
                                <w:bottom w:val="none" w:sz="0" w:space="0" w:color="auto"/>
                                <w:right w:val="none" w:sz="0" w:space="0" w:color="auto"/>
                              </w:divBdr>
                              <w:divsChild>
                                <w:div w:id="747461173">
                                  <w:marLeft w:val="0"/>
                                  <w:marRight w:val="0"/>
                                  <w:marTop w:val="0"/>
                                  <w:marBottom w:val="0"/>
                                  <w:divBdr>
                                    <w:top w:val="none" w:sz="0" w:space="0" w:color="auto"/>
                                    <w:left w:val="none" w:sz="0" w:space="0" w:color="auto"/>
                                    <w:bottom w:val="none" w:sz="0" w:space="0" w:color="auto"/>
                                    <w:right w:val="none" w:sz="0" w:space="0" w:color="auto"/>
                                  </w:divBdr>
                                  <w:divsChild>
                                    <w:div w:id="208608890">
                                      <w:marLeft w:val="0"/>
                                      <w:marRight w:val="0"/>
                                      <w:marTop w:val="0"/>
                                      <w:marBottom w:val="0"/>
                                      <w:divBdr>
                                        <w:top w:val="none" w:sz="0" w:space="0" w:color="auto"/>
                                        <w:left w:val="none" w:sz="0" w:space="0" w:color="auto"/>
                                        <w:bottom w:val="none" w:sz="0" w:space="0" w:color="auto"/>
                                        <w:right w:val="none" w:sz="0" w:space="0" w:color="auto"/>
                                      </w:divBdr>
                                      <w:divsChild>
                                        <w:div w:id="810293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3463241">
      <w:bodyDiv w:val="1"/>
      <w:marLeft w:val="0"/>
      <w:marRight w:val="0"/>
      <w:marTop w:val="0"/>
      <w:marBottom w:val="0"/>
      <w:divBdr>
        <w:top w:val="none" w:sz="0" w:space="0" w:color="auto"/>
        <w:left w:val="none" w:sz="0" w:space="0" w:color="auto"/>
        <w:bottom w:val="none" w:sz="0" w:space="0" w:color="auto"/>
        <w:right w:val="none" w:sz="0" w:space="0" w:color="auto"/>
      </w:divBdr>
    </w:div>
    <w:div w:id="1897423630">
      <w:bodyDiv w:val="1"/>
      <w:marLeft w:val="0"/>
      <w:marRight w:val="0"/>
      <w:marTop w:val="0"/>
      <w:marBottom w:val="0"/>
      <w:divBdr>
        <w:top w:val="none" w:sz="0" w:space="0" w:color="auto"/>
        <w:left w:val="none" w:sz="0" w:space="0" w:color="auto"/>
        <w:bottom w:val="none" w:sz="0" w:space="0" w:color="auto"/>
        <w:right w:val="none" w:sz="0" w:space="0" w:color="auto"/>
      </w:divBdr>
    </w:div>
    <w:div w:id="1934163987">
      <w:bodyDiv w:val="1"/>
      <w:marLeft w:val="0"/>
      <w:marRight w:val="0"/>
      <w:marTop w:val="0"/>
      <w:marBottom w:val="0"/>
      <w:divBdr>
        <w:top w:val="none" w:sz="0" w:space="0" w:color="auto"/>
        <w:left w:val="none" w:sz="0" w:space="0" w:color="auto"/>
        <w:bottom w:val="none" w:sz="0" w:space="0" w:color="auto"/>
        <w:right w:val="none" w:sz="0" w:space="0" w:color="auto"/>
      </w:divBdr>
    </w:div>
    <w:div w:id="2036810621">
      <w:bodyDiv w:val="1"/>
      <w:marLeft w:val="0"/>
      <w:marRight w:val="0"/>
      <w:marTop w:val="0"/>
      <w:marBottom w:val="0"/>
      <w:divBdr>
        <w:top w:val="none" w:sz="0" w:space="0" w:color="auto"/>
        <w:left w:val="none" w:sz="0" w:space="0" w:color="auto"/>
        <w:bottom w:val="none" w:sz="0" w:space="0" w:color="auto"/>
        <w:right w:val="none" w:sz="0" w:space="0" w:color="auto"/>
      </w:divBdr>
    </w:div>
    <w:div w:id="205364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tat.gov.ua/uk"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1932C-E41A-43D8-8426-A0E662C0D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32</Pages>
  <Words>42708</Words>
  <Characters>24345</Characters>
  <Application>Microsoft Office Word</Application>
  <DocSecurity>0</DocSecurity>
  <Lines>202</Lines>
  <Paragraphs>133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TAX</Company>
  <LinksUpToDate>false</LinksUpToDate>
  <CharactersWithSpaces>66920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ТЕМРУК МАРІЯ МИКОЛАЇВНА</dc:creator>
  <cp:lastModifiedBy>ТЕМРУК МАРІЯ МИКОЛАЇВНА</cp:lastModifiedBy>
  <cp:revision>15</cp:revision>
  <cp:lastPrinted>2026-09-21T11:23:00Z</cp:lastPrinted>
  <dcterms:created xsi:type="dcterms:W3CDTF">2026-09-17T07:07:00Z</dcterms:created>
  <dcterms:modified xsi:type="dcterms:W3CDTF">2026-09-21T11:41:00Z</dcterms:modified>
</cp:coreProperties>
</file>