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37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7D1979" w:rsidRPr="00B14CD5" w14:paraId="28E809C6" w14:textId="77777777" w:rsidTr="00FC564F">
        <w:trPr>
          <w:trHeight w:val="262"/>
        </w:trPr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A82623" w14:textId="49F4B11A" w:rsidR="007D1979" w:rsidRPr="00B14CD5" w:rsidRDefault="002346D9" w:rsidP="00FC56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BF7A4" w14:textId="77777777" w:rsidR="007D1979" w:rsidRPr="00B14CD5" w:rsidRDefault="007D1979" w:rsidP="00FC564F">
            <w:pPr>
              <w:spacing w:after="100" w:afterAutospacing="1"/>
              <w:rPr>
                <w:sz w:val="20"/>
                <w:szCs w:val="20"/>
                <w:lang w:val="ru-RU" w:eastAsia="ru-RU"/>
              </w:rPr>
            </w:pPr>
          </w:p>
        </w:tc>
      </w:tr>
      <w:tr w:rsidR="007D1979" w:rsidRPr="00B14CD5" w14:paraId="118E7AC3" w14:textId="77777777" w:rsidTr="00FC564F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B76F" w14:textId="77777777" w:rsidR="007D1979" w:rsidRPr="00B14CD5" w:rsidRDefault="007D1979" w:rsidP="00FC564F">
            <w:pPr>
              <w:rPr>
                <w:lang w:val="ru-RU"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1A9A" w14:textId="77777777" w:rsidR="007D1979" w:rsidRPr="00B14CD5" w:rsidRDefault="007D1979" w:rsidP="00FC564F">
            <w:pPr>
              <w:rPr>
                <w:sz w:val="20"/>
                <w:szCs w:val="20"/>
                <w:lang w:val="ru-RU" w:eastAsia="ru-RU"/>
              </w:rPr>
            </w:pPr>
            <w:r w:rsidRPr="00B14CD5">
              <w:rPr>
                <w:sz w:val="20"/>
                <w:szCs w:val="20"/>
              </w:rPr>
              <w:t>Звітна</w:t>
            </w:r>
          </w:p>
        </w:tc>
      </w:tr>
      <w:tr w:rsidR="007D1979" w:rsidRPr="00B14CD5" w14:paraId="6AC5EB85" w14:textId="77777777" w:rsidTr="00FC564F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4523" w14:textId="77777777" w:rsidR="007D1979" w:rsidRPr="00B14CD5" w:rsidRDefault="007D1979" w:rsidP="00FC564F">
            <w:pPr>
              <w:rPr>
                <w:lang w:val="ru-RU"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0F55" w14:textId="77777777" w:rsidR="007D1979" w:rsidRPr="00B14CD5" w:rsidRDefault="007D1979" w:rsidP="00FC564F">
            <w:pPr>
              <w:rPr>
                <w:sz w:val="20"/>
                <w:szCs w:val="20"/>
                <w:lang w:val="ru-RU" w:eastAsia="ru-RU"/>
              </w:rPr>
            </w:pPr>
            <w:r w:rsidRPr="00B14CD5">
              <w:rPr>
                <w:sz w:val="20"/>
                <w:szCs w:val="20"/>
              </w:rPr>
              <w:t>Звітна нова</w:t>
            </w:r>
          </w:p>
        </w:tc>
      </w:tr>
    </w:tbl>
    <w:p w14:paraId="45E93DA2" w14:textId="253F8631" w:rsidR="007D1979" w:rsidRPr="00B14CD5" w:rsidRDefault="007D1979" w:rsidP="007D1979">
      <w:pPr>
        <w:pStyle w:val="1"/>
        <w:tabs>
          <w:tab w:val="left" w:pos="4845"/>
          <w:tab w:val="left" w:pos="6379"/>
        </w:tabs>
        <w:spacing w:before="0" w:beforeAutospacing="0" w:after="0" w:afterAutospacing="0"/>
        <w:ind w:left="6379" w:right="-1"/>
        <w:jc w:val="both"/>
        <w:rPr>
          <w:sz w:val="20"/>
          <w:szCs w:val="20"/>
          <w:lang w:val="en-US"/>
        </w:rPr>
      </w:pPr>
      <w:r w:rsidRPr="00B14CD5">
        <w:rPr>
          <w:sz w:val="20"/>
          <w:szCs w:val="20"/>
          <w:lang w:val="en-US"/>
        </w:rPr>
        <w:tab/>
      </w:r>
      <w:r w:rsidR="00063510">
        <w:rPr>
          <w:sz w:val="20"/>
          <w:szCs w:val="20"/>
        </w:rPr>
        <w:t>Додаток</w:t>
      </w:r>
      <w:r w:rsidRPr="00B14CD5">
        <w:rPr>
          <w:sz w:val="20"/>
          <w:szCs w:val="20"/>
        </w:rPr>
        <w:t xml:space="preserve"> ВП</w:t>
      </w:r>
    </w:p>
    <w:p w14:paraId="2C513D1B" w14:textId="5AAD1239" w:rsidR="00063510" w:rsidRDefault="007D1979" w:rsidP="00CC2226">
      <w:pPr>
        <w:pStyle w:val="1"/>
        <w:tabs>
          <w:tab w:val="left" w:pos="4845"/>
          <w:tab w:val="left" w:pos="6379"/>
        </w:tabs>
        <w:spacing w:before="0" w:beforeAutospacing="0" w:after="0" w:afterAutospacing="0"/>
        <w:ind w:left="6379" w:right="-1"/>
        <w:jc w:val="both"/>
        <w:rPr>
          <w:sz w:val="20"/>
          <w:szCs w:val="20"/>
        </w:rPr>
      </w:pPr>
      <w:r w:rsidRPr="00D12AAC">
        <w:rPr>
          <w:sz w:val="20"/>
          <w:szCs w:val="20"/>
          <w:lang w:val="ru-RU"/>
        </w:rPr>
        <w:tab/>
      </w:r>
      <w:r w:rsidRPr="00B14CD5">
        <w:rPr>
          <w:sz w:val="20"/>
          <w:szCs w:val="20"/>
        </w:rPr>
        <w:t xml:space="preserve">до </w:t>
      </w:r>
      <w:r w:rsidR="0098735C" w:rsidRPr="00D12AAC">
        <w:rPr>
          <w:sz w:val="20"/>
          <w:szCs w:val="20"/>
          <w:lang w:val="ru-RU"/>
        </w:rPr>
        <w:t xml:space="preserve"> </w:t>
      </w:r>
      <w:r w:rsidRPr="00B14CD5">
        <w:rPr>
          <w:sz w:val="20"/>
          <w:szCs w:val="20"/>
        </w:rPr>
        <w:t xml:space="preserve">Податкової декларації з податку </w:t>
      </w:r>
    </w:p>
    <w:p w14:paraId="03371142" w14:textId="3CA0FBCF" w:rsidR="007D1979" w:rsidRPr="00B14CD5" w:rsidRDefault="00063510" w:rsidP="00CC2226">
      <w:pPr>
        <w:pStyle w:val="1"/>
        <w:tabs>
          <w:tab w:val="left" w:pos="6379"/>
        </w:tabs>
        <w:spacing w:before="0" w:beforeAutospacing="0" w:after="0" w:afterAutospacing="0"/>
        <w:ind w:left="7080" w:right="-1" w:hanging="417"/>
        <w:jc w:val="both"/>
        <w:rPr>
          <w:sz w:val="20"/>
          <w:szCs w:val="20"/>
          <w:lang w:val="ru-RU"/>
        </w:rPr>
      </w:pPr>
      <w:r w:rsidRPr="00D12AAC">
        <w:rPr>
          <w:sz w:val="20"/>
          <w:szCs w:val="20"/>
          <w:lang w:val="ru-RU"/>
        </w:rPr>
        <w:t xml:space="preserve">        </w:t>
      </w:r>
      <w:r w:rsidR="007D1979" w:rsidRPr="00B14CD5">
        <w:rPr>
          <w:sz w:val="20"/>
          <w:szCs w:val="20"/>
        </w:rPr>
        <w:t xml:space="preserve">на </w:t>
      </w:r>
      <w:r w:rsidRPr="00B14CD5">
        <w:rPr>
          <w:sz w:val="20"/>
          <w:szCs w:val="20"/>
        </w:rPr>
        <w:t>прибуток підприємств</w:t>
      </w:r>
      <w:r w:rsidR="0098735C">
        <w:rPr>
          <w:sz w:val="20"/>
          <w:szCs w:val="20"/>
          <w:lang w:val="en-US"/>
        </w:rPr>
        <w:t xml:space="preserve"> </w:t>
      </w:r>
      <w:r w:rsidR="0098735C" w:rsidRPr="00F1038A">
        <w:rPr>
          <w:sz w:val="20"/>
          <w:szCs w:val="20"/>
        </w:rPr>
        <w:t>(рядки 29 - 32, 34 - 36, 38 - 40, 42)</w:t>
      </w:r>
    </w:p>
    <w:tbl>
      <w:tblPr>
        <w:tblpPr w:leftFromText="180" w:rightFromText="180" w:vertAnchor="text" w:horzAnchor="margin" w:tblpY="-57"/>
        <w:tblW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</w:tblGrid>
      <w:tr w:rsidR="007D1979" w:rsidRPr="00B14CD5" w14:paraId="2BE7CC66" w14:textId="77777777" w:rsidTr="00FC564F">
        <w:trPr>
          <w:cantSplit/>
          <w:trHeight w:val="160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9DD456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Податковий номер або серія (за наявності) та номер паспорта</w:t>
            </w:r>
          </w:p>
        </w:tc>
      </w:tr>
      <w:tr w:rsidR="007D1979" w:rsidRPr="00B14CD5" w14:paraId="6F007504" w14:textId="77777777" w:rsidTr="00FC564F">
        <w:trPr>
          <w:cantSplit/>
          <w:trHeight w:val="2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7D9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</w:tr>
    </w:tbl>
    <w:p w14:paraId="7F961DF3" w14:textId="77777777" w:rsidR="007D1979" w:rsidRPr="00B14CD5" w:rsidRDefault="007D1979" w:rsidP="007D1979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20"/>
          <w:szCs w:val="20"/>
          <w:lang w:val="ru-RU"/>
        </w:rPr>
      </w:pPr>
    </w:p>
    <w:p w14:paraId="3D07EB17" w14:textId="77777777" w:rsidR="007D1979" w:rsidRPr="00B14CD5" w:rsidRDefault="007D1979" w:rsidP="007D1979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20"/>
          <w:szCs w:val="20"/>
          <w:lang w:val="ru-RU"/>
        </w:rPr>
      </w:pPr>
    </w:p>
    <w:p w14:paraId="73D295E9" w14:textId="77777777" w:rsidR="007D1979" w:rsidRPr="00B14CD5" w:rsidRDefault="007D1979" w:rsidP="007D1979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20"/>
          <w:szCs w:val="20"/>
          <w:lang w:val="ru-RU"/>
        </w:rPr>
      </w:pPr>
    </w:p>
    <w:tbl>
      <w:tblPr>
        <w:tblpPr w:leftFromText="180" w:rightFromText="180" w:vertAnchor="text" w:horzAnchor="page" w:tblpX="730" w:tblpY="2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410"/>
        <w:gridCol w:w="283"/>
        <w:gridCol w:w="284"/>
        <w:gridCol w:w="992"/>
        <w:gridCol w:w="283"/>
        <w:gridCol w:w="284"/>
        <w:gridCol w:w="482"/>
        <w:gridCol w:w="794"/>
        <w:gridCol w:w="283"/>
        <w:gridCol w:w="284"/>
        <w:gridCol w:w="1417"/>
        <w:gridCol w:w="284"/>
        <w:gridCol w:w="283"/>
        <w:gridCol w:w="2126"/>
      </w:tblGrid>
      <w:tr w:rsidR="007D1979" w:rsidRPr="00B14CD5" w14:paraId="76D3DF99" w14:textId="77777777" w:rsidTr="00FC564F">
        <w:trPr>
          <w:cantSplit/>
          <w:trHeight w:val="38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E1390" w14:textId="77777777" w:rsidR="007D1979" w:rsidRPr="00B14CD5" w:rsidRDefault="007D1979" w:rsidP="00FC564F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1</w:t>
            </w:r>
          </w:p>
          <w:p w14:paraId="2CD16856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  <w:p w14:paraId="789C69CE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3F761" w14:textId="434618A1" w:rsidR="007D1979" w:rsidRPr="00B14CD5" w:rsidRDefault="00063510" w:rsidP="00FC56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Звітний (податковий)  період</w:t>
            </w:r>
            <w:r w:rsidR="007D1979" w:rsidRPr="00B14CD5">
              <w:rPr>
                <w:sz w:val="18"/>
                <w:szCs w:val="18"/>
              </w:rPr>
              <w:t xml:space="preserve"> 20</w:t>
            </w:r>
            <w:r w:rsidR="00A869D5" w:rsidRPr="00B14CD5">
              <w:rPr>
                <w:sz w:val="18"/>
                <w:szCs w:val="18"/>
              </w:rPr>
              <w:t>___</w:t>
            </w:r>
            <w:r w:rsidR="007D1979" w:rsidRPr="00B14CD5">
              <w:rPr>
                <w:sz w:val="18"/>
                <w:szCs w:val="18"/>
              </w:rPr>
              <w:t> року</w:t>
            </w:r>
          </w:p>
          <w:p w14:paraId="7E85FB4F" w14:textId="77777777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06F2F1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30176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BD3B9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4176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A433A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1EF7A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CC1E8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7D007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461D9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AC2B6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C83C7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843F5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7D1979" w:rsidRPr="00B14CD5" w14:paraId="7C41F4C9" w14:textId="77777777" w:rsidTr="00FC564F">
        <w:trPr>
          <w:cantSplit/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E95E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8D7E" w14:textId="77777777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F0C85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F374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7844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І квартал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1B25B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04E1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11F0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Півріччя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1B1A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721C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88D1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Три квартали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4ADC5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0AFF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CDD3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Рік</w:t>
            </w:r>
          </w:p>
        </w:tc>
      </w:tr>
      <w:tr w:rsidR="007D1979" w:rsidRPr="00B14CD5" w14:paraId="101F651A" w14:textId="77777777" w:rsidTr="00FC564F">
        <w:trPr>
          <w:cantSplit/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BAC2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16225" w14:textId="77777777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1EEBB9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60095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12EF1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2B315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D1D3F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7D407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DD7BA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9C37A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CEF0C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B5D06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C9BD3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2D62E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</w:tr>
    </w:tbl>
    <w:p w14:paraId="1F764760" w14:textId="77777777" w:rsidR="007D1979" w:rsidRPr="00B14CD5" w:rsidRDefault="007D1979" w:rsidP="007D1979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67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477"/>
        <w:gridCol w:w="284"/>
        <w:gridCol w:w="283"/>
        <w:gridCol w:w="993"/>
        <w:gridCol w:w="283"/>
        <w:gridCol w:w="284"/>
        <w:gridCol w:w="1275"/>
        <w:gridCol w:w="284"/>
        <w:gridCol w:w="283"/>
        <w:gridCol w:w="1418"/>
        <w:gridCol w:w="249"/>
        <w:gridCol w:w="284"/>
        <w:gridCol w:w="2126"/>
      </w:tblGrid>
      <w:tr w:rsidR="007D1979" w:rsidRPr="00B14CD5" w14:paraId="08FF2B54" w14:textId="77777777" w:rsidTr="00FC564F">
        <w:trPr>
          <w:cantSplit/>
          <w:trHeight w:val="38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F8CE" w14:textId="77777777" w:rsidR="007D1979" w:rsidRPr="00B14CD5" w:rsidRDefault="007D1979" w:rsidP="00FC564F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2</w:t>
            </w:r>
          </w:p>
          <w:p w14:paraId="7C01C2E3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  <w:p w14:paraId="6A9E6650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801F9" w14:textId="60026678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Звітний (податковий)  період,</w:t>
            </w:r>
            <w:r w:rsidR="002346D9">
              <w:rPr>
                <w:sz w:val="18"/>
                <w:szCs w:val="18"/>
              </w:rPr>
              <w:t xml:space="preserve"> </w:t>
            </w:r>
            <w:r w:rsidRPr="00B14CD5">
              <w:rPr>
                <w:sz w:val="18"/>
                <w:szCs w:val="18"/>
              </w:rPr>
              <w:t xml:space="preserve">що </w:t>
            </w:r>
            <w:proofErr w:type="spellStart"/>
            <w:r w:rsidRPr="00B14CD5">
              <w:rPr>
                <w:sz w:val="18"/>
                <w:szCs w:val="18"/>
              </w:rPr>
              <w:t>уточнюється</w:t>
            </w:r>
            <w:proofErr w:type="spellEnd"/>
            <w:r w:rsidRPr="00B14CD5">
              <w:rPr>
                <w:sz w:val="18"/>
                <w:szCs w:val="18"/>
              </w:rPr>
              <w:t>,</w:t>
            </w:r>
          </w:p>
          <w:p w14:paraId="69009169" w14:textId="77777777" w:rsidR="007D1979" w:rsidRPr="00B14CD5" w:rsidRDefault="007D1979" w:rsidP="00FC564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20___ року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D74ED2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7BAC9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58B76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EA8F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A4EBB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B5386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EB43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129ED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258F7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DCEA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6C70B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E8FCB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7D1979" w:rsidRPr="00B14CD5" w14:paraId="7F9D5023" w14:textId="77777777" w:rsidTr="00FC564F">
        <w:trPr>
          <w:cantSplit/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DF20F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BFA4C" w14:textId="77777777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E0F14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2118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83B7" w14:textId="77777777" w:rsidR="007D1979" w:rsidRPr="00B14CD5" w:rsidRDefault="007D1979" w:rsidP="00FC564F">
            <w:pPr>
              <w:ind w:left="-106" w:right="-111"/>
              <w:jc w:val="center"/>
              <w:rPr>
                <w:szCs w:val="28"/>
                <w:vertAlign w:val="superscript"/>
              </w:rPr>
            </w:pPr>
            <w:r w:rsidRPr="00B14CD5">
              <w:rPr>
                <w:sz w:val="18"/>
                <w:szCs w:val="18"/>
              </w:rPr>
              <w:t>І квартал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0CFD6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FBBD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67EF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Півріччя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9B4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8E3A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06C3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Три квартали</w:t>
            </w:r>
          </w:p>
        </w:tc>
        <w:tc>
          <w:tcPr>
            <w:tcW w:w="2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E2973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0CFA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9163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Рік</w:t>
            </w:r>
          </w:p>
        </w:tc>
      </w:tr>
      <w:tr w:rsidR="007D1979" w:rsidRPr="00B14CD5" w14:paraId="0B0AADEB" w14:textId="77777777" w:rsidTr="00FC564F">
        <w:trPr>
          <w:cantSplit/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8525D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C992C" w14:textId="77777777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2CE93A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C3168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04CBB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C75C8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F36F4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BD214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F74640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EC35E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9B6E1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9A564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AA407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36AF3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</w:tr>
    </w:tbl>
    <w:p w14:paraId="33BEC858" w14:textId="77777777" w:rsidR="007D1979" w:rsidRPr="00B14CD5" w:rsidRDefault="007D1979" w:rsidP="007D1979">
      <w:pPr>
        <w:rPr>
          <w:sz w:val="20"/>
          <w:szCs w:val="20"/>
        </w:rPr>
      </w:pPr>
    </w:p>
    <w:p w14:paraId="3918A5BF" w14:textId="77777777" w:rsidR="007D1979" w:rsidRPr="00B14CD5" w:rsidRDefault="007D1979" w:rsidP="007D1979">
      <w:pPr>
        <w:ind w:right="-828"/>
        <w:rPr>
          <w:sz w:val="16"/>
          <w:szCs w:val="16"/>
        </w:rPr>
      </w:pPr>
    </w:p>
    <w:p w14:paraId="019B58B2" w14:textId="77777777" w:rsidR="007D1979" w:rsidRPr="00B14CD5" w:rsidRDefault="007D1979" w:rsidP="007D1979">
      <w:pPr>
        <w:ind w:right="-828"/>
        <w:rPr>
          <w:b/>
        </w:rPr>
      </w:pPr>
      <w:r w:rsidRPr="00B14CD5">
        <w:rPr>
          <w:b/>
        </w:rPr>
        <w:t>Розрахунок податкових зобов’язань за період, у якому виявлено помилку(и)</w:t>
      </w:r>
      <w:r w:rsidRPr="00B14CD5">
        <w:rPr>
          <w:b/>
          <w:vertAlign w:val="superscript"/>
        </w:rPr>
        <w:t>1</w:t>
      </w:r>
    </w:p>
    <w:p w14:paraId="3FA66301" w14:textId="77777777" w:rsidR="007D1979" w:rsidRPr="00B14CD5" w:rsidRDefault="007D1979" w:rsidP="007D1979">
      <w:pPr>
        <w:jc w:val="center"/>
        <w:rPr>
          <w:b/>
          <w:sz w:val="16"/>
          <w:szCs w:val="16"/>
        </w:rPr>
      </w:pPr>
    </w:p>
    <w:p w14:paraId="6D30FBFF" w14:textId="01CD6486" w:rsidR="007D1979" w:rsidRPr="00B14CD5" w:rsidRDefault="007D1979" w:rsidP="007D1979">
      <w:pPr>
        <w:pStyle w:val="1"/>
        <w:spacing w:before="0" w:beforeAutospacing="0" w:after="0" w:afterAutospacing="0"/>
        <w:jc w:val="center"/>
        <w:rPr>
          <w:b/>
          <w:bCs/>
          <w:lang w:val="ru-RU"/>
        </w:rPr>
      </w:pPr>
      <w:r w:rsidRPr="00B14CD5">
        <w:rPr>
          <w:b/>
          <w:bCs/>
        </w:rPr>
        <w:t>Та</w:t>
      </w:r>
      <w:r w:rsidR="00A869D5">
        <w:rPr>
          <w:b/>
          <w:bCs/>
        </w:rPr>
        <w:t>блиця 1. Врахування помилки(</w:t>
      </w:r>
      <w:proofErr w:type="spellStart"/>
      <w:r w:rsidR="00A869D5">
        <w:rPr>
          <w:b/>
          <w:bCs/>
        </w:rPr>
        <w:t>ок</w:t>
      </w:r>
      <w:proofErr w:type="spellEnd"/>
      <w:r w:rsidR="00A869D5">
        <w:rPr>
          <w:b/>
          <w:bCs/>
        </w:rPr>
        <w:t>)</w:t>
      </w:r>
      <w:r w:rsidRPr="00B14CD5">
        <w:rPr>
          <w:b/>
          <w:bCs/>
        </w:rPr>
        <w:t xml:space="preserve"> у звітному (податковому) періоді</w:t>
      </w:r>
      <w:r w:rsidRPr="00B14CD5">
        <w:rPr>
          <w:b/>
          <w:bCs/>
          <w:lang w:val="ru-RU"/>
        </w:rPr>
        <w:t>,</w:t>
      </w:r>
    </w:p>
    <w:p w14:paraId="0B405AC1" w14:textId="77777777" w:rsidR="007D1979" w:rsidRPr="00B14CD5" w:rsidRDefault="007D1979" w:rsidP="007D1979">
      <w:pPr>
        <w:pStyle w:val="1"/>
        <w:spacing w:before="0" w:beforeAutospacing="0" w:after="120" w:afterAutospacing="0"/>
        <w:jc w:val="center"/>
        <w:rPr>
          <w:b/>
          <w:bCs/>
          <w:lang w:val="ru-RU"/>
        </w:rPr>
      </w:pPr>
      <w:r w:rsidRPr="00B14CD5">
        <w:rPr>
          <w:b/>
          <w:bCs/>
        </w:rPr>
        <w:t>наступному за періодом, за який виявлено помилку</w:t>
      </w:r>
    </w:p>
    <w:p w14:paraId="3EE64DFE" w14:textId="77777777" w:rsidR="007D1979" w:rsidRPr="00B14CD5" w:rsidRDefault="007D1979" w:rsidP="007D1979">
      <w:pPr>
        <w:pStyle w:val="1"/>
        <w:spacing w:before="0" w:beforeAutospacing="0" w:after="120" w:afterAutospacing="0"/>
        <w:ind w:right="283"/>
        <w:jc w:val="right"/>
        <w:rPr>
          <w:bCs/>
          <w:sz w:val="20"/>
          <w:szCs w:val="20"/>
          <w:lang w:val="en-US"/>
        </w:rPr>
      </w:pPr>
      <w:r w:rsidRPr="00B14CD5">
        <w:rPr>
          <w:bCs/>
          <w:sz w:val="20"/>
          <w:szCs w:val="20"/>
          <w:lang w:val="en-US"/>
        </w:rPr>
        <w:t>(</w:t>
      </w:r>
      <w:r w:rsidRPr="00B14CD5">
        <w:rPr>
          <w:bCs/>
          <w:sz w:val="20"/>
          <w:szCs w:val="20"/>
        </w:rPr>
        <w:t>грн</w:t>
      </w:r>
      <w:r w:rsidRPr="00B14CD5">
        <w:rPr>
          <w:bCs/>
          <w:sz w:val="20"/>
          <w:szCs w:val="20"/>
          <w:lang w:val="en-US"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6"/>
        <w:gridCol w:w="960"/>
        <w:gridCol w:w="964"/>
      </w:tblGrid>
      <w:tr w:rsidR="007D1979" w:rsidRPr="00B14CD5" w14:paraId="0D684A44" w14:textId="77777777" w:rsidTr="00FC564F"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E5BD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ПОКАЗНИКИ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CAE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Код рядка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1D1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Сума</w:t>
            </w:r>
          </w:p>
        </w:tc>
      </w:tr>
      <w:tr w:rsidR="007D1979" w:rsidRPr="00B14CD5" w14:paraId="66D245F6" w14:textId="77777777" w:rsidTr="00FC564F"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649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1 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895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B8E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3 </w:t>
            </w:r>
          </w:p>
        </w:tc>
      </w:tr>
      <w:tr w:rsidR="007D1979" w:rsidRPr="00B14CD5" w14:paraId="11D21E8E" w14:textId="77777777" w:rsidTr="00FC564F"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E67B" w14:textId="77777777" w:rsidR="007D1979" w:rsidRPr="00B14CD5" w:rsidRDefault="007D1979" w:rsidP="00FC564F">
            <w:pPr>
              <w:jc w:val="both"/>
              <w:rPr>
                <w:b/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Дохід від будь-якої діяльності (за вирахуванням непрямих податків), визначений за правилами бухгалтерського обліку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6AD" w14:textId="77777777" w:rsidR="007D1979" w:rsidRPr="00147915" w:rsidRDefault="007D1979" w:rsidP="00FC564F">
            <w:pPr>
              <w:rPr>
                <w:sz w:val="18"/>
                <w:szCs w:val="18"/>
              </w:rPr>
            </w:pPr>
            <w:r w:rsidRPr="00147915">
              <w:rPr>
                <w:sz w:val="18"/>
                <w:szCs w:val="18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B51" w14:textId="7777777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7D1979" w:rsidRPr="00B14CD5" w14:paraId="0A3FD9B1" w14:textId="77777777" w:rsidTr="00FC564F"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60B" w14:textId="5E84A71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Фінансовий результат до оподаткування (прибуток або збиток), визначений у фінансовій звітності відповідно до національних положень (стандартів) бухгалтерського обліку або міжнародних стан</w:t>
            </w:r>
            <w:r w:rsidR="00A869D5">
              <w:rPr>
                <w:sz w:val="18"/>
                <w:szCs w:val="18"/>
              </w:rPr>
              <w:t>дартів фінансової звітності (</w:t>
            </w:r>
            <w:r w:rsidR="00A869D5">
              <w:rPr>
                <w:sz w:val="18"/>
                <w:szCs w:val="18"/>
                <w:lang w:val="ru-RU"/>
              </w:rPr>
              <w:t>+</w:t>
            </w:r>
            <w:r w:rsidR="00A869D5">
              <w:rPr>
                <w:sz w:val="18"/>
                <w:szCs w:val="18"/>
              </w:rPr>
              <w:t>,</w:t>
            </w:r>
            <w:r w:rsidR="00E56013">
              <w:rPr>
                <w:sz w:val="18"/>
                <w:szCs w:val="18"/>
                <w:lang w:val="ru-RU"/>
              </w:rPr>
              <w:t xml:space="preserve"> </w:t>
            </w:r>
            <w:r w:rsidR="00A869D5">
              <w:rPr>
                <w:sz w:val="18"/>
                <w:szCs w:val="18"/>
              </w:rPr>
              <w:t>-</w:t>
            </w:r>
            <w:r w:rsidRPr="00B14CD5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047" w14:textId="77777777" w:rsidR="007D1979" w:rsidRPr="00B14CD5" w:rsidRDefault="007D1979" w:rsidP="00FC564F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E3D3" w14:textId="7777777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2DCDB630" w14:textId="77777777" w:rsidTr="00FC564F"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C14" w14:textId="32998F94" w:rsidR="00FD3D19" w:rsidRPr="00480D25" w:rsidRDefault="00FD3D19" w:rsidP="00FD3D19">
            <w:pPr>
              <w:jc w:val="both"/>
              <w:rPr>
                <w:sz w:val="18"/>
                <w:szCs w:val="18"/>
              </w:rPr>
            </w:pPr>
            <w:r w:rsidRPr="00480D25">
              <w:rPr>
                <w:sz w:val="18"/>
                <w:szCs w:val="18"/>
              </w:rPr>
              <w:t>Різниці, які виникають відповідно до розділу ІІІ Податкового кодексу України (+, -)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3E9E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03 РІ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E0F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42C84CD4" w14:textId="77777777" w:rsidTr="00FC564F">
        <w:trPr>
          <w:trHeight w:val="13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86B" w14:textId="05B10272" w:rsidR="00FD3D19" w:rsidRPr="00480D25" w:rsidRDefault="00FD3D19" w:rsidP="00FD3D19">
            <w:pPr>
              <w:jc w:val="both"/>
              <w:rPr>
                <w:sz w:val="18"/>
                <w:szCs w:val="18"/>
              </w:rPr>
            </w:pPr>
            <w:r w:rsidRPr="00480D25">
              <w:rPr>
                <w:sz w:val="18"/>
                <w:szCs w:val="18"/>
              </w:rPr>
              <w:t xml:space="preserve">Об’єкт оподаткування (рядок 02 + рядок 03РІ) (+, </w:t>
            </w:r>
            <w:r w:rsidRPr="00480D25">
              <w:rPr>
                <w:sz w:val="18"/>
                <w:szCs w:val="18"/>
                <w:lang w:val="ru-RU"/>
              </w:rPr>
              <w:t>-</w:t>
            </w:r>
            <w:r w:rsidRPr="00480D25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F06" w14:textId="77777777" w:rsidR="00FD3D19" w:rsidRPr="00EE4E84" w:rsidRDefault="00FD3D19" w:rsidP="00FD3D19">
            <w:pPr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>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CDF7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2E4A5BED" w14:textId="77777777" w:rsidTr="00FC564F">
        <w:trPr>
          <w:trHeight w:val="13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187" w14:textId="61B88502" w:rsidR="00FD3D19" w:rsidRPr="00B14CD5" w:rsidRDefault="00FD3D19" w:rsidP="00FD3D19">
            <w:pPr>
              <w:jc w:val="both"/>
              <w:rPr>
                <w:b/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Прибуток, звільнений від оподаткування, або збиток від діяльності, прибуток від якої зв</w:t>
            </w:r>
            <w:r>
              <w:rPr>
                <w:sz w:val="18"/>
                <w:szCs w:val="18"/>
              </w:rPr>
              <w:t>ільнений від оподаткування (+, -</w:t>
            </w:r>
            <w:r w:rsidRPr="00B14CD5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89B9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05 ПЗ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218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5EAC9465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5854" w14:textId="77777777" w:rsidR="00FD3D19" w:rsidRPr="00B14CD5" w:rsidRDefault="00FD3D19" w:rsidP="00FD3D19">
            <w:pPr>
              <w:spacing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B14CD5">
              <w:rPr>
                <w:sz w:val="18"/>
                <w:szCs w:val="18"/>
              </w:rPr>
              <w:t xml:space="preserve">Податок на прибуток ((позитивне значення) </w:t>
            </w:r>
            <w:r w:rsidRPr="00B14CD5">
              <w:rPr>
                <w:sz w:val="18"/>
                <w:szCs w:val="18"/>
                <w:lang w:val="ru-RU"/>
              </w:rPr>
              <w:t>(</w:t>
            </w:r>
            <w:r w:rsidRPr="00B14CD5">
              <w:rPr>
                <w:sz w:val="18"/>
                <w:szCs w:val="18"/>
              </w:rPr>
              <w:t>рядок 04 – рядок 05 ПЗ</w:t>
            </w:r>
            <w:r w:rsidRPr="00B14CD5">
              <w:rPr>
                <w:sz w:val="18"/>
                <w:szCs w:val="18"/>
                <w:lang w:val="ru-RU"/>
              </w:rPr>
              <w:t xml:space="preserve">) </w:t>
            </w:r>
            <w:r w:rsidRPr="00B14CD5">
              <w:rPr>
                <w:sz w:val="18"/>
                <w:szCs w:val="18"/>
              </w:rPr>
              <w:t xml:space="preserve"> х </w:t>
            </w:r>
            <w:r w:rsidRPr="00B14CD5">
              <w:rPr>
                <w:sz w:val="18"/>
                <w:szCs w:val="18"/>
                <w:lang w:val="ru-RU"/>
              </w:rPr>
              <w:t>____</w:t>
            </w:r>
            <w:r w:rsidRPr="00B14CD5">
              <w:rPr>
                <w:sz w:val="18"/>
                <w:szCs w:val="18"/>
                <w:vertAlign w:val="superscript"/>
              </w:rPr>
              <w:t>2</w:t>
            </w:r>
            <w:r w:rsidRPr="00B14CD5">
              <w:rPr>
                <w:sz w:val="18"/>
                <w:szCs w:val="18"/>
              </w:rPr>
              <w:t>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886C" w14:textId="77777777" w:rsidR="00FD3D19" w:rsidRPr="00B14CD5" w:rsidRDefault="00FD3D19" w:rsidP="00FD3D19">
            <w:pPr>
              <w:rPr>
                <w:sz w:val="18"/>
                <w:szCs w:val="18"/>
                <w:lang w:val="en-US"/>
              </w:rPr>
            </w:pPr>
            <w:r w:rsidRPr="00B14CD5">
              <w:rPr>
                <w:sz w:val="18"/>
                <w:szCs w:val="18"/>
              </w:rPr>
              <w:t>0</w:t>
            </w:r>
            <w:r w:rsidRPr="00B14CD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8574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0CFFAE26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E0E" w14:textId="77777777" w:rsidR="00FD3D19" w:rsidRPr="00415566" w:rsidRDefault="00FD3D19" w:rsidP="00FD3D19">
            <w:pPr>
              <w:jc w:val="both"/>
              <w:rPr>
                <w:sz w:val="18"/>
                <w:szCs w:val="18"/>
              </w:rPr>
            </w:pPr>
            <w:r w:rsidRPr="00415566">
              <w:rPr>
                <w:sz w:val="18"/>
                <w:szCs w:val="18"/>
              </w:rPr>
              <w:t>Податок на прибуток контрольованої іноземної компанії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020" w14:textId="77777777" w:rsidR="00FD3D19" w:rsidRPr="00415566" w:rsidRDefault="00FD3D19" w:rsidP="00FD3D19">
            <w:pPr>
              <w:rPr>
                <w:sz w:val="18"/>
                <w:szCs w:val="18"/>
              </w:rPr>
            </w:pPr>
            <w:r w:rsidRPr="00415566">
              <w:rPr>
                <w:sz w:val="18"/>
                <w:szCs w:val="18"/>
              </w:rPr>
              <w:t>06.1 КІК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1894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63B31456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D1D" w14:textId="77777777" w:rsidR="00FD3D19" w:rsidRPr="00882075" w:rsidRDefault="00FD3D19" w:rsidP="00FD3D19">
            <w:pPr>
              <w:jc w:val="both"/>
              <w:rPr>
                <w:sz w:val="18"/>
                <w:szCs w:val="18"/>
              </w:rPr>
            </w:pPr>
            <w:r w:rsidRPr="00882075">
              <w:rPr>
                <w:sz w:val="18"/>
                <w:szCs w:val="18"/>
              </w:rPr>
              <w:t xml:space="preserve">Податок на прибуток у вигляді мінімального податкового зобов’язання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C0C" w14:textId="77777777" w:rsidR="00FD3D19" w:rsidRPr="00882075" w:rsidRDefault="00FD3D19" w:rsidP="00FD3D19">
            <w:pPr>
              <w:rPr>
                <w:sz w:val="18"/>
                <w:szCs w:val="18"/>
              </w:rPr>
            </w:pPr>
            <w:r w:rsidRPr="00882075">
              <w:rPr>
                <w:sz w:val="18"/>
                <w:szCs w:val="18"/>
              </w:rPr>
              <w:t>06.2 МПЗ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263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2083BD62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62B" w14:textId="77777777" w:rsidR="00FD3D19" w:rsidRPr="00882075" w:rsidRDefault="00FD3D19" w:rsidP="00FD3D19">
            <w:pPr>
              <w:jc w:val="both"/>
              <w:rPr>
                <w:sz w:val="18"/>
                <w:szCs w:val="18"/>
              </w:rPr>
            </w:pPr>
            <w:r w:rsidRPr="00882075">
              <w:rPr>
                <w:sz w:val="18"/>
                <w:szCs w:val="18"/>
              </w:rPr>
              <w:t>Податок на дохід резидента Дія Сіті – платника податку на особливих умовах  (+, -)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3449" w14:textId="77777777" w:rsidR="00FD3D19" w:rsidRPr="00882075" w:rsidRDefault="00FD3D19" w:rsidP="00FD3D19">
            <w:pPr>
              <w:rPr>
                <w:sz w:val="18"/>
                <w:szCs w:val="18"/>
              </w:rPr>
            </w:pPr>
            <w:r w:rsidRPr="00882075">
              <w:rPr>
                <w:sz w:val="18"/>
                <w:szCs w:val="18"/>
              </w:rPr>
              <w:t>06.3 ДІЯ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73E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4FB7FBEF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37E" w14:textId="15413749" w:rsidR="00FD3D19" w:rsidRPr="00EE4E84" w:rsidRDefault="00FD3D19" w:rsidP="00FD3D19">
            <w:pPr>
              <w:spacing w:after="20"/>
              <w:jc w:val="both"/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>Податок на прибуток з об</w:t>
            </w:r>
            <w:r w:rsidRPr="00EE4E84">
              <w:rPr>
                <w:sz w:val="18"/>
                <w:szCs w:val="18"/>
                <w:lang w:val="ru-RU"/>
              </w:rPr>
              <w:t>’</w:t>
            </w:r>
            <w:proofErr w:type="spellStart"/>
            <w:r w:rsidRPr="00EE4E84">
              <w:rPr>
                <w:sz w:val="18"/>
                <w:szCs w:val="18"/>
              </w:rPr>
              <w:t>єктів</w:t>
            </w:r>
            <w:proofErr w:type="spellEnd"/>
            <w:r w:rsidRPr="00EE4E84">
              <w:rPr>
                <w:sz w:val="18"/>
                <w:szCs w:val="18"/>
              </w:rPr>
              <w:t xml:space="preserve"> оподаткування, визначених окремо ((позитивне </w:t>
            </w:r>
            <w:r>
              <w:rPr>
                <w:sz w:val="18"/>
                <w:szCs w:val="18"/>
              </w:rPr>
              <w:t>значення) (рядок 06.4.1 + рядок </w:t>
            </w:r>
            <w:r w:rsidRPr="00EE4E84">
              <w:rPr>
                <w:sz w:val="18"/>
                <w:szCs w:val="18"/>
              </w:rPr>
              <w:t>06.4.2) х ____</w:t>
            </w:r>
            <w:r w:rsidRPr="00EE4E84">
              <w:rPr>
                <w:sz w:val="18"/>
                <w:szCs w:val="18"/>
                <w:vertAlign w:val="superscript"/>
                <w:lang w:val="ru-RU"/>
              </w:rPr>
              <w:t>2</w:t>
            </w:r>
            <w:r w:rsidRPr="00EE4E84">
              <w:rPr>
                <w:sz w:val="18"/>
                <w:szCs w:val="18"/>
              </w:rPr>
              <w:t>/100):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022" w14:textId="77777777" w:rsidR="00FD3D19" w:rsidRPr="00EE4E84" w:rsidRDefault="00FD3D19" w:rsidP="00FD3D19">
            <w:pPr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>06.4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FD4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638A7957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EA72" w14:textId="77777777" w:rsidR="00FD3D19" w:rsidRPr="00EE4E84" w:rsidRDefault="00FD3D19" w:rsidP="00FD3D19">
            <w:pPr>
              <w:jc w:val="both"/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 xml:space="preserve">Сума перевищення ціни, визначеної за принципом «витягнутої руки», над договірною (контрактною) вартістю реалізованих товарів (робіт, послуг) при здійсненні контрольованих операцій платником податку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375" w14:textId="77777777" w:rsidR="00FD3D19" w:rsidRPr="00EE4E84" w:rsidRDefault="00FD3D19" w:rsidP="00FD3D19">
            <w:pPr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>06.4.1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CDB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77CCCD33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B24" w14:textId="77777777" w:rsidR="00FD3D19" w:rsidRPr="00EE4E84" w:rsidRDefault="00FD3D19" w:rsidP="00FD3D19">
            <w:pPr>
              <w:jc w:val="both"/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 xml:space="preserve">Сума перевищення договірної (контрактної) вартості придбаних товарів (робіт, послуг) над ціною, визначеною за принципом «витягнутої руки» при здійсненні контрольованих операцій платником податку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A6D" w14:textId="77777777" w:rsidR="00FD3D19" w:rsidRPr="00EE4E84" w:rsidRDefault="00FD3D19" w:rsidP="00FD3D19">
            <w:pPr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>06.4.2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C73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4DFAABAF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AEE" w14:textId="1A982E92" w:rsidR="00FD3D19" w:rsidRPr="00B14CD5" w:rsidRDefault="00FD3D19" w:rsidP="00FD3D19">
            <w:pPr>
              <w:jc w:val="both"/>
              <w:rPr>
                <w:b/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Дохід за договорами страхування, співстрахування та перестрахування, визначений підпунктом</w:t>
            </w:r>
            <w:r w:rsidR="005D4C99">
              <w:rPr>
                <w:sz w:val="18"/>
                <w:szCs w:val="18"/>
              </w:rPr>
              <w:t xml:space="preserve"> </w:t>
            </w:r>
            <w:r w:rsidRPr="00B14CD5">
              <w:rPr>
                <w:sz w:val="18"/>
                <w:szCs w:val="18"/>
              </w:rPr>
              <w:t xml:space="preserve">141.1.2 пункту 141.1 статті 141 розділу ІІІ Податкового кодексу України, у тому числі: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825" w14:textId="77777777" w:rsidR="00FD3D19" w:rsidRPr="00B14CD5" w:rsidRDefault="00FD3D19" w:rsidP="00FD3D19">
            <w:pPr>
              <w:rPr>
                <w:sz w:val="18"/>
                <w:szCs w:val="18"/>
                <w:lang w:val="en-US"/>
              </w:rPr>
            </w:pPr>
            <w:r w:rsidRPr="00B14CD5"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950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2854F69F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634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за договорами з довгострокового страхування життя, договорами добровільного медичного страхування та договорами страхування у межах недержавного пенсійного забезпечення, зокрема договорами страхування додаткової пенсії, та визначений підпунктами 14.1.52, 14.1.52</w:t>
            </w:r>
            <w:r w:rsidRPr="00B14CD5">
              <w:rPr>
                <w:sz w:val="18"/>
                <w:szCs w:val="18"/>
                <w:vertAlign w:val="superscript"/>
              </w:rPr>
              <w:t>1</w:t>
            </w:r>
            <w:r w:rsidRPr="00B14CD5">
              <w:rPr>
                <w:sz w:val="18"/>
                <w:szCs w:val="18"/>
              </w:rPr>
              <w:t>, 14.1.52</w:t>
            </w:r>
            <w:r w:rsidRPr="00B14CD5">
              <w:rPr>
                <w:sz w:val="18"/>
                <w:szCs w:val="18"/>
                <w:vertAlign w:val="superscript"/>
              </w:rPr>
              <w:t>2</w:t>
            </w:r>
            <w:r w:rsidRPr="00B14CD5">
              <w:rPr>
                <w:sz w:val="18"/>
                <w:szCs w:val="18"/>
              </w:rPr>
              <w:t xml:space="preserve"> і 14.1.116 пункту 14.1 статті 14 Податкового кодексу України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343" w14:textId="77777777" w:rsidR="00FD3D19" w:rsidRPr="00B14CD5" w:rsidRDefault="00FD3D19" w:rsidP="00FD3D19">
            <w:pPr>
              <w:rPr>
                <w:sz w:val="18"/>
                <w:szCs w:val="18"/>
                <w:lang w:val="ru-RU"/>
              </w:rPr>
            </w:pPr>
            <w:r w:rsidRPr="00B14CD5">
              <w:rPr>
                <w:sz w:val="18"/>
                <w:szCs w:val="18"/>
                <w:lang w:val="ru-RU"/>
              </w:rPr>
              <w:t>07.1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F7ED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0514EBA4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C17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страхові платежі, страхові внески, страхові премії за договорами перестрахування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DF63" w14:textId="77777777" w:rsidR="00FD3D19" w:rsidRPr="00B14CD5" w:rsidRDefault="00FD3D19" w:rsidP="00FD3D19">
            <w:pPr>
              <w:rPr>
                <w:sz w:val="18"/>
                <w:szCs w:val="18"/>
                <w:lang w:val="ru-RU"/>
              </w:rPr>
            </w:pPr>
            <w:r w:rsidRPr="00B14CD5">
              <w:rPr>
                <w:sz w:val="18"/>
                <w:szCs w:val="18"/>
                <w:lang w:val="ru-RU"/>
              </w:rPr>
              <w:t>07.2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B6D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6E7F5F19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80C" w14:textId="77777777" w:rsidR="00FD3D19" w:rsidRPr="00B14CD5" w:rsidRDefault="00FD3D19" w:rsidP="00FD3D19">
            <w:pPr>
              <w:jc w:val="both"/>
              <w:rPr>
                <w:b/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Податок на дохід за договорами страхування ((рядок 07 – рядок 07.1 –  рядок 07.2) х </w:t>
            </w:r>
            <w:r w:rsidRPr="00B14CD5">
              <w:rPr>
                <w:sz w:val="18"/>
                <w:szCs w:val="18"/>
                <w:lang w:val="ru-RU"/>
              </w:rPr>
              <w:t>____</w:t>
            </w:r>
            <w:r w:rsidRPr="00B14CD5">
              <w:rPr>
                <w:sz w:val="18"/>
                <w:szCs w:val="18"/>
                <w:vertAlign w:val="superscript"/>
              </w:rPr>
              <w:t>3</w:t>
            </w:r>
            <w:r w:rsidRPr="00B14CD5">
              <w:rPr>
                <w:sz w:val="18"/>
                <w:szCs w:val="18"/>
              </w:rPr>
              <w:t>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7EF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6A3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6F6B6BE6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31A7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Сума доходу, отриманого від діяльності з випуску та проведення лотерей (рядок 09.1 + рядок 09.2), у тому числі: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98FB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8955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6529A9B6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57A9" w14:textId="502DB02D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сума доходу, що залишився після формування призового (виграшного) фонду (п</w:t>
            </w:r>
            <w:r>
              <w:rPr>
                <w:sz w:val="18"/>
                <w:szCs w:val="18"/>
              </w:rPr>
              <w:t>озитивне значення (рядок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09.1.1</w:t>
            </w:r>
            <w:r>
              <w:rPr>
                <w:sz w:val="18"/>
                <w:szCs w:val="18"/>
                <w:lang w:val="en-US"/>
              </w:rPr>
              <w:t> </w:t>
            </w:r>
            <w:r w:rsidRPr="00B14CD5">
              <w:rPr>
                <w:sz w:val="18"/>
                <w:szCs w:val="18"/>
              </w:rPr>
              <w:t>– рядок 09.1.2)):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0AC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09.1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BC1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1571048E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99B7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загальна сума доходів, отриманих від прийняття ставок у лотереї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8DA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09.1.1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5F4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6C58CC33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76EE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сума сформованого призового (виграшного) фонду лотереї відповідно до умов її проведення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CE8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09.1.2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EF5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2D1526A5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082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сума безнадійної заборгованості, визначеної підпунктом «е» підпункту 14.1.11 пункту 14.1 статті 14 розділу І Податкового кодексу України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F7FE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09.2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B107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5CC0AAFA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E43" w14:textId="77777777" w:rsidR="00FD3D19" w:rsidRPr="00B14CD5" w:rsidRDefault="00FD3D19" w:rsidP="00FD3D19">
            <w:pPr>
              <w:spacing w:after="20"/>
              <w:jc w:val="both"/>
              <w:rPr>
                <w:b/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Податок на дохід,  отриманий  від діяльності з випуску та проведення лотерей за звітний (податковий) період (рядок 09 х </w:t>
            </w:r>
            <w:r w:rsidRPr="00B14CD5">
              <w:rPr>
                <w:sz w:val="18"/>
                <w:szCs w:val="18"/>
                <w:lang w:val="ru-RU"/>
              </w:rPr>
              <w:t>____</w:t>
            </w:r>
            <w:r w:rsidRPr="00B14CD5">
              <w:rPr>
                <w:sz w:val="18"/>
                <w:szCs w:val="18"/>
                <w:vertAlign w:val="superscript"/>
              </w:rPr>
              <w:t>4</w:t>
            </w:r>
            <w:r w:rsidRPr="00B14CD5">
              <w:rPr>
                <w:sz w:val="18"/>
                <w:szCs w:val="18"/>
              </w:rPr>
              <w:t>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D68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en-US"/>
              </w:rPr>
              <w:t>1</w:t>
            </w:r>
            <w:r w:rsidRPr="00B14CD5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A0C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391C2B6D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10A2" w14:textId="4312662F" w:rsidR="00FD3D19" w:rsidRPr="00CC7248" w:rsidRDefault="00FD3D19" w:rsidP="00FD3D19">
            <w:pPr>
              <w:jc w:val="both"/>
              <w:rPr>
                <w:sz w:val="18"/>
                <w:szCs w:val="18"/>
              </w:rPr>
            </w:pPr>
            <w:r w:rsidRPr="00CC7248">
              <w:rPr>
                <w:sz w:val="20"/>
                <w:szCs w:val="20"/>
              </w:rPr>
              <w:t>Сума доходу, отриманого від організації та проведення азартних ігор у залах гральних автоматів</w:t>
            </w:r>
            <w:r w:rsidRPr="00CC72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28F" w14:textId="77777777" w:rsidR="00FD3D19" w:rsidRPr="00B14CD5" w:rsidRDefault="00FD3D19" w:rsidP="00FD3D19">
            <w:pPr>
              <w:rPr>
                <w:sz w:val="18"/>
                <w:szCs w:val="18"/>
                <w:lang w:val="en-US"/>
              </w:rPr>
            </w:pPr>
            <w:r w:rsidRPr="00B14CD5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CD85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15689F5A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2B6" w14:textId="0D2DAC3E" w:rsidR="00FD3D19" w:rsidRPr="00CC7248" w:rsidRDefault="00FD3D19" w:rsidP="00FD3D19">
            <w:pPr>
              <w:spacing w:after="20"/>
              <w:jc w:val="both"/>
              <w:rPr>
                <w:sz w:val="18"/>
                <w:szCs w:val="18"/>
              </w:rPr>
            </w:pPr>
            <w:r w:rsidRPr="00CC7248">
              <w:rPr>
                <w:sz w:val="20"/>
                <w:szCs w:val="20"/>
              </w:rPr>
              <w:lastRenderedPageBreak/>
              <w:t xml:space="preserve">Податок на дохід, отриманий від організації та проведення азартних ігор у залах гральних автоматів за звітний (податковий) період (рядок </w:t>
            </w:r>
            <w:r w:rsidRPr="00CC7248">
              <w:rPr>
                <w:sz w:val="20"/>
                <w:szCs w:val="20"/>
                <w:lang w:val="ru-RU"/>
              </w:rPr>
              <w:t>11</w:t>
            </w:r>
            <w:r w:rsidRPr="00CC7248">
              <w:rPr>
                <w:sz w:val="20"/>
                <w:szCs w:val="20"/>
              </w:rPr>
              <w:t xml:space="preserve"> х </w:t>
            </w:r>
            <w:r w:rsidRPr="00CC7248">
              <w:rPr>
                <w:sz w:val="20"/>
                <w:szCs w:val="20"/>
                <w:lang w:val="ru-RU"/>
              </w:rPr>
              <w:t>____</w:t>
            </w:r>
            <w:r w:rsidRPr="00CC7248">
              <w:rPr>
                <w:sz w:val="20"/>
                <w:szCs w:val="20"/>
                <w:vertAlign w:val="superscript"/>
              </w:rPr>
              <w:t>5</w:t>
            </w:r>
            <w:r w:rsidRPr="00CC7248">
              <w:rPr>
                <w:sz w:val="20"/>
                <w:szCs w:val="20"/>
              </w:rPr>
              <w:t>/100)</w:t>
            </w:r>
            <w:r w:rsidRPr="00CC72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8FE" w14:textId="77777777" w:rsidR="00FD3D19" w:rsidRPr="00B14CD5" w:rsidRDefault="00FD3D19" w:rsidP="00FD3D19">
            <w:pPr>
              <w:rPr>
                <w:sz w:val="18"/>
                <w:szCs w:val="18"/>
                <w:lang w:val="ru-RU"/>
              </w:rPr>
            </w:pPr>
            <w:r w:rsidRPr="00B14CD5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694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09F95B77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32B" w14:textId="2C1804DF" w:rsidR="00FD3D19" w:rsidRPr="00CC7248" w:rsidRDefault="00FD3D19" w:rsidP="00FD3D19">
            <w:pPr>
              <w:jc w:val="both"/>
              <w:rPr>
                <w:sz w:val="18"/>
                <w:szCs w:val="18"/>
              </w:rPr>
            </w:pPr>
            <w:r w:rsidRPr="00CC7248">
              <w:rPr>
                <w:sz w:val="20"/>
                <w:szCs w:val="20"/>
              </w:rPr>
              <w:t>Сума доходу, отриманого від діяльності у сфері організації та проведення азартних ігор, крім доходу, отриманого від організації та проведення азартних ігор у залах гральних автоматів</w:t>
            </w:r>
            <w:r w:rsidRPr="00CC72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0A9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66B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4DE7B404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899F" w14:textId="77777777" w:rsidR="00FD3D19" w:rsidRPr="00CC7248" w:rsidRDefault="00FD3D19" w:rsidP="00FD3D19">
            <w:pPr>
              <w:jc w:val="both"/>
              <w:rPr>
                <w:sz w:val="18"/>
                <w:szCs w:val="18"/>
                <w:vertAlign w:val="superscript"/>
              </w:rPr>
            </w:pPr>
            <w:r w:rsidRPr="00CC7248">
              <w:rPr>
                <w:sz w:val="18"/>
                <w:szCs w:val="18"/>
              </w:rPr>
              <w:t xml:space="preserve"> Сума виплачених гравцю виплат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64BD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878B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05387CCA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318" w14:textId="7490FD78" w:rsidR="00FD3D19" w:rsidRPr="00CC7248" w:rsidRDefault="00FD3D19" w:rsidP="00FD3D19">
            <w:pPr>
              <w:spacing w:after="20"/>
              <w:jc w:val="both"/>
              <w:rPr>
                <w:sz w:val="18"/>
                <w:szCs w:val="18"/>
              </w:rPr>
            </w:pPr>
            <w:r w:rsidRPr="00CC7248">
              <w:rPr>
                <w:sz w:val="20"/>
                <w:szCs w:val="20"/>
              </w:rPr>
              <w:t>Податок на дохід, отриманий від діяльності у сфері організації та проведення азартних ігор, крім доходу, отриманого від організації та проведення азартних ігор у залах гральних автоматів, за звітний (податковий) період (позитивне значення (рядок 13 – рядок 14) х ____</w:t>
            </w:r>
            <w:r w:rsidRPr="00CC7248">
              <w:rPr>
                <w:sz w:val="20"/>
                <w:szCs w:val="20"/>
                <w:vertAlign w:val="superscript"/>
              </w:rPr>
              <w:t>6</w:t>
            </w:r>
            <w:r w:rsidRPr="00CC7248">
              <w:rPr>
                <w:sz w:val="20"/>
                <w:szCs w:val="20"/>
              </w:rPr>
              <w:t xml:space="preserve">/100)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128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1</w:t>
            </w:r>
            <w:r w:rsidRPr="00B14CD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BE2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0EE9FF3D" w14:textId="77777777" w:rsidTr="00FC564F">
        <w:trPr>
          <w:trHeight w:val="13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0322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Зменшення нарахованої суми податку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092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en-US"/>
              </w:rPr>
              <w:t>16</w:t>
            </w:r>
            <w:r w:rsidRPr="00B14CD5">
              <w:rPr>
                <w:sz w:val="18"/>
                <w:szCs w:val="18"/>
              </w:rPr>
              <w:t xml:space="preserve"> ЗП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461F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4FFFEE38" w14:textId="77777777" w:rsidTr="00FC564F">
        <w:trPr>
          <w:trHeight w:val="13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0D2" w14:textId="40ABFF18" w:rsidR="00FD3D19" w:rsidRPr="00882075" w:rsidRDefault="00FD3D19" w:rsidP="00FD3D19">
            <w:pPr>
              <w:jc w:val="both"/>
              <w:rPr>
                <w:sz w:val="18"/>
                <w:szCs w:val="18"/>
                <w:highlight w:val="yellow"/>
              </w:rPr>
            </w:pPr>
            <w:r w:rsidRPr="00882075">
              <w:rPr>
                <w:sz w:val="18"/>
                <w:szCs w:val="18"/>
              </w:rPr>
              <w:t xml:space="preserve">Податок на прибуток за звітний (податковий) період (рядок 06 </w:t>
            </w:r>
            <w:r>
              <w:rPr>
                <w:sz w:val="18"/>
                <w:szCs w:val="18"/>
                <w:lang w:val="ru-RU"/>
              </w:rPr>
              <w:t>+ рядок 06.1 </w:t>
            </w:r>
            <w:r w:rsidRPr="00882075">
              <w:rPr>
                <w:sz w:val="18"/>
                <w:szCs w:val="18"/>
                <w:lang w:val="ru-RU"/>
              </w:rPr>
              <w:t>КІ</w:t>
            </w:r>
            <w:r>
              <w:rPr>
                <w:sz w:val="18"/>
                <w:szCs w:val="18"/>
                <w:lang w:val="ru-RU"/>
              </w:rPr>
              <w:t>К + рядок 06.2 МПЗ + рядок 06.3 </w:t>
            </w:r>
            <w:r w:rsidRPr="00882075">
              <w:rPr>
                <w:sz w:val="18"/>
                <w:szCs w:val="18"/>
                <w:lang w:val="ru-RU"/>
              </w:rPr>
              <w:t xml:space="preserve">ДІЯ </w:t>
            </w:r>
            <w:r>
              <w:rPr>
                <w:sz w:val="18"/>
                <w:szCs w:val="18"/>
                <w:lang w:val="ru-RU"/>
              </w:rPr>
              <w:t>+ рядок 06.4</w:t>
            </w:r>
            <w:r w:rsidRPr="00EE4E84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+</w:t>
            </w:r>
            <w:r w:rsidRPr="00882075">
              <w:rPr>
                <w:sz w:val="18"/>
                <w:szCs w:val="18"/>
                <w:lang w:val="ru-RU"/>
              </w:rPr>
              <w:t xml:space="preserve"> </w:t>
            </w:r>
            <w:r w:rsidRPr="00882075">
              <w:rPr>
                <w:sz w:val="18"/>
                <w:szCs w:val="18"/>
              </w:rPr>
              <w:t>рядок 08</w:t>
            </w:r>
            <w:r w:rsidRPr="00882075">
              <w:rPr>
                <w:sz w:val="18"/>
                <w:szCs w:val="18"/>
                <w:lang w:val="ru-RU"/>
              </w:rPr>
              <w:t xml:space="preserve"> + </w:t>
            </w:r>
            <w:r w:rsidRPr="00882075">
              <w:rPr>
                <w:sz w:val="18"/>
                <w:szCs w:val="18"/>
              </w:rPr>
              <w:t>рядок 10 +</w:t>
            </w:r>
            <w:r>
              <w:rPr>
                <w:sz w:val="18"/>
                <w:szCs w:val="18"/>
              </w:rPr>
              <w:t xml:space="preserve"> рядок 12 + рядок 15 – рядок 16 </w:t>
            </w:r>
            <w:r w:rsidRPr="00882075">
              <w:rPr>
                <w:sz w:val="18"/>
                <w:szCs w:val="18"/>
              </w:rPr>
              <w:t>ЗП)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01D4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FE2E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4B120D00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D6F" w14:textId="77777777" w:rsidR="00FD3D19" w:rsidRPr="00B14CD5" w:rsidRDefault="00FD3D19" w:rsidP="00FD3D19">
            <w:pPr>
              <w:jc w:val="both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Податок на прибуток за результатами попереднього звітного (податкового) періоду поточного року з урахуванням уточнень (рядок 17 Податкової декларації з податку на прибуток підприємств за попередній звітний (податковий) період поточного року)</w:t>
            </w:r>
            <w:r w:rsidRPr="00B14CD5">
              <w:rPr>
                <w:b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529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DED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1E54184A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53D" w14:textId="2FC0EAAA" w:rsidR="00FD3D19" w:rsidRPr="00B14CD5" w:rsidRDefault="00FD3D19" w:rsidP="00FD3D19">
            <w:pPr>
              <w:jc w:val="both"/>
              <w:rPr>
                <w:b/>
                <w:sz w:val="18"/>
                <w:szCs w:val="18"/>
                <w:vertAlign w:val="superscript"/>
                <w:lang w:val="ru-RU"/>
              </w:rPr>
            </w:pPr>
            <w:r w:rsidRPr="00B14CD5">
              <w:rPr>
                <w:b/>
                <w:sz w:val="18"/>
                <w:szCs w:val="18"/>
              </w:rPr>
              <w:t>Податок на прибуток, нарахований за результатами останнього (звітно</w:t>
            </w:r>
            <w:r>
              <w:rPr>
                <w:b/>
                <w:sz w:val="18"/>
                <w:szCs w:val="18"/>
              </w:rPr>
              <w:t>го) податкового періоду (рядок  17 </w:t>
            </w:r>
            <w:r w:rsidRPr="00B14CD5">
              <w:rPr>
                <w:b/>
                <w:sz w:val="18"/>
                <w:szCs w:val="18"/>
              </w:rPr>
              <w:t>– рядок 18) (+, -)</w:t>
            </w:r>
            <w:r w:rsidRPr="00B14CD5">
              <w:rPr>
                <w:b/>
                <w:sz w:val="18"/>
                <w:szCs w:val="18"/>
                <w:vertAlign w:val="superscript"/>
                <w:lang w:val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FA3" w14:textId="77777777" w:rsidR="00FD3D19" w:rsidRPr="00B14CD5" w:rsidRDefault="00FD3D19" w:rsidP="00FD3D19">
            <w:pPr>
              <w:rPr>
                <w:b/>
                <w:sz w:val="18"/>
                <w:szCs w:val="18"/>
                <w:lang w:val="en-US"/>
              </w:rPr>
            </w:pPr>
            <w:r w:rsidRPr="00B14CD5">
              <w:rPr>
                <w:b/>
                <w:sz w:val="18"/>
                <w:szCs w:val="18"/>
                <w:lang w:val="ru-RU"/>
              </w:rPr>
              <w:t>1</w:t>
            </w:r>
            <w:r w:rsidRPr="00B14CD5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F2F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3BFF2F95" w14:textId="77777777" w:rsidTr="00FC564F">
        <w:trPr>
          <w:trHeight w:val="1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D09" w14:textId="77777777" w:rsidR="00FD3D19" w:rsidRPr="00B14CD5" w:rsidRDefault="00FD3D19" w:rsidP="00FD3D19">
            <w:pPr>
              <w:jc w:val="both"/>
              <w:rPr>
                <w:bCs/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Сума авансового внеску при виплаті дивідендів, що має бути сплачена у звітному (податковому) періоді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270E" w14:textId="1A23AE69" w:rsidR="00FD3D19" w:rsidRPr="00B14CD5" w:rsidRDefault="00FD3D19" w:rsidP="00FD3D19">
            <w:pPr>
              <w:rPr>
                <w:sz w:val="18"/>
                <w:szCs w:val="18"/>
                <w:lang w:val="ru-RU"/>
              </w:rPr>
            </w:pPr>
            <w:r w:rsidRPr="00B14CD5"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B14CD5">
              <w:rPr>
                <w:sz w:val="18"/>
                <w:szCs w:val="18"/>
                <w:lang w:val="ru-RU"/>
              </w:rPr>
              <w:t>АВ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42F" w14:textId="77777777" w:rsidR="00FD3D19" w:rsidRPr="00B14CD5" w:rsidRDefault="00FD3D19" w:rsidP="00FD3D1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D3D19" w:rsidRPr="00B14CD5" w14:paraId="1545BB95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3F2B" w14:textId="77777777" w:rsidR="00FD3D19" w:rsidRPr="00B14CD5" w:rsidRDefault="00FD3D19" w:rsidP="00FD3D19">
            <w:pPr>
              <w:jc w:val="both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Сума авансового внеску при виплаті дивідендів, що має бути сплачена за результатами попереднього звітного (податкового) періоду поточного року, з урахуванням уточнень (рядок 20 АВ Податкової декларації з податку на прибуток підприємств за попередній звітний (податковий) період поточного року)</w:t>
            </w:r>
            <w:r w:rsidRPr="00B14CD5">
              <w:rPr>
                <w:b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3EDF" w14:textId="77777777" w:rsidR="00FD3D19" w:rsidRPr="00B14CD5" w:rsidRDefault="00FD3D19" w:rsidP="00FD3D19">
            <w:pPr>
              <w:rPr>
                <w:sz w:val="18"/>
                <w:szCs w:val="18"/>
                <w:lang w:val="en-US"/>
              </w:rPr>
            </w:pPr>
            <w:r w:rsidRPr="00B14CD5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A38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7BAED397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F050" w14:textId="77777777" w:rsidR="00FD3D19" w:rsidRPr="00B14CD5" w:rsidRDefault="00FD3D19" w:rsidP="00FD3D19">
            <w:pPr>
              <w:jc w:val="both"/>
              <w:rPr>
                <w:b/>
                <w:sz w:val="18"/>
                <w:szCs w:val="18"/>
                <w:vertAlign w:val="superscript"/>
              </w:rPr>
            </w:pPr>
            <w:r w:rsidRPr="00B14CD5">
              <w:rPr>
                <w:b/>
                <w:sz w:val="18"/>
                <w:szCs w:val="18"/>
              </w:rPr>
              <w:t>Сума авансового внеску при виплаті дивідендів, нарахована за результатами останнього (звітного) податкового періоду (рядок 20 АВ – рядок 21)</w:t>
            </w:r>
            <w:r w:rsidRPr="00B14CD5">
              <w:rPr>
                <w:b/>
                <w:sz w:val="18"/>
                <w:szCs w:val="18"/>
                <w:vertAlign w:val="superscript"/>
                <w:lang w:val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4D8" w14:textId="77777777" w:rsidR="00FD3D19" w:rsidRPr="00B14CD5" w:rsidRDefault="00FD3D19" w:rsidP="00FD3D19">
            <w:pPr>
              <w:rPr>
                <w:b/>
                <w:sz w:val="18"/>
                <w:szCs w:val="18"/>
                <w:lang w:val="en-US"/>
              </w:rPr>
            </w:pPr>
            <w:r w:rsidRPr="00B14CD5">
              <w:rPr>
                <w:b/>
                <w:sz w:val="18"/>
                <w:szCs w:val="18"/>
                <w:lang w:val="ru-RU"/>
              </w:rPr>
              <w:t>2</w:t>
            </w:r>
            <w:r w:rsidRPr="00B14CD5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CC3" w14:textId="77777777" w:rsidR="00FD3D19" w:rsidRPr="00B14CD5" w:rsidRDefault="00FD3D19" w:rsidP="00FD3D1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D3D19" w:rsidRPr="00B14CD5" w14:paraId="0A6FC958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53E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Сума податків, які утримуються при виплаті доходів (прибутків) нерезидентам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226F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2</w:t>
            </w:r>
            <w:r w:rsidRPr="00B14CD5">
              <w:rPr>
                <w:sz w:val="18"/>
                <w:szCs w:val="18"/>
                <w:lang w:val="en-US"/>
              </w:rPr>
              <w:t>3</w:t>
            </w:r>
            <w:r w:rsidRPr="00B14CD5">
              <w:rPr>
                <w:sz w:val="18"/>
                <w:szCs w:val="18"/>
              </w:rPr>
              <w:t xml:space="preserve"> ПН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05B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054C9D3E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F6FA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Сума податків, які утримуються при виплаті доходів (прибутків) нерезидентам за результатами попереднього звітного (податкового) періоду поточного року, з урахуванням уточнень (рядок </w:t>
            </w:r>
            <w:r w:rsidRPr="00B14CD5">
              <w:rPr>
                <w:sz w:val="18"/>
                <w:szCs w:val="18"/>
                <w:lang w:val="ru-RU"/>
              </w:rPr>
              <w:t>2</w:t>
            </w:r>
            <w:r w:rsidRPr="00B14CD5">
              <w:rPr>
                <w:sz w:val="18"/>
                <w:szCs w:val="18"/>
              </w:rPr>
              <w:t>3 ПН Податкової декларації з податку на прибуток підприємств за попередній звітний (податковий) період поточного року)</w:t>
            </w:r>
            <w:r w:rsidRPr="00B14CD5">
              <w:rPr>
                <w:b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5FE" w14:textId="77777777" w:rsidR="00FD3D19" w:rsidRPr="00B14CD5" w:rsidRDefault="00FD3D19" w:rsidP="00FD3D19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2</w:t>
            </w:r>
            <w:r w:rsidRPr="00B14CD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72B" w14:textId="77777777" w:rsidR="00FD3D19" w:rsidRPr="00B14CD5" w:rsidRDefault="00FD3D19" w:rsidP="00FD3D19">
            <w:pPr>
              <w:jc w:val="both"/>
              <w:rPr>
                <w:sz w:val="18"/>
                <w:szCs w:val="18"/>
              </w:rPr>
            </w:pPr>
          </w:p>
        </w:tc>
      </w:tr>
      <w:tr w:rsidR="00FD3D19" w:rsidRPr="00B14CD5" w14:paraId="39F39F69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074C" w14:textId="77777777" w:rsidR="00FD3D19" w:rsidRPr="00B14CD5" w:rsidRDefault="00FD3D19" w:rsidP="00FD3D19">
            <w:pPr>
              <w:jc w:val="both"/>
              <w:rPr>
                <w:b/>
                <w:sz w:val="18"/>
                <w:szCs w:val="18"/>
              </w:rPr>
            </w:pPr>
            <w:r w:rsidRPr="00B14CD5">
              <w:rPr>
                <w:b/>
                <w:sz w:val="18"/>
                <w:szCs w:val="18"/>
              </w:rPr>
              <w:t>Сума податків, які утримуються при виплаті доходів (прибутків) нерезидентам, нарахованих за результатами останнього (звітного) податкового періоду (рядок 23 ПН – рядок 24)</w:t>
            </w:r>
            <w:r w:rsidRPr="00B14CD5">
              <w:rPr>
                <w:b/>
                <w:sz w:val="18"/>
                <w:szCs w:val="18"/>
                <w:vertAlign w:val="superscript"/>
                <w:lang w:val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C28" w14:textId="77777777" w:rsidR="00FD3D19" w:rsidRPr="00B14CD5" w:rsidRDefault="00FD3D19" w:rsidP="00FD3D19">
            <w:pPr>
              <w:rPr>
                <w:b/>
                <w:sz w:val="18"/>
                <w:szCs w:val="18"/>
              </w:rPr>
            </w:pPr>
            <w:r w:rsidRPr="00B14CD5">
              <w:rPr>
                <w:b/>
                <w:sz w:val="18"/>
                <w:szCs w:val="18"/>
                <w:lang w:val="ru-RU"/>
              </w:rPr>
              <w:t>2</w:t>
            </w:r>
            <w:r w:rsidRPr="00B14CD5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36F" w14:textId="77777777" w:rsidR="00FD3D19" w:rsidRPr="00B14CD5" w:rsidRDefault="00FD3D19" w:rsidP="00FD3D1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D3D19" w:rsidRPr="00B14CD5" w14:paraId="505B777E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61F" w14:textId="164911FB" w:rsidR="00FD3D19" w:rsidRPr="008A6868" w:rsidRDefault="00FD3D19" w:rsidP="00FD3D19">
            <w:pPr>
              <w:jc w:val="both"/>
              <w:rPr>
                <w:b/>
                <w:sz w:val="20"/>
                <w:szCs w:val="20"/>
              </w:rPr>
            </w:pPr>
            <w:r w:rsidRPr="008A6868">
              <w:rPr>
                <w:bCs/>
                <w:sz w:val="20"/>
                <w:szCs w:val="20"/>
              </w:rPr>
              <w:t>Сума авансових внесків з пунктів обміну іноземних валют, з місць роздрібної торгівлі пальним, що має бути сплачена у звітному (податковому) періоді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94FA" w14:textId="7F8C3C62" w:rsidR="00FD3D19" w:rsidRPr="008A6868" w:rsidRDefault="00FD3D19" w:rsidP="00FD3D19">
            <w:pPr>
              <w:rPr>
                <w:sz w:val="18"/>
                <w:szCs w:val="18"/>
              </w:rPr>
            </w:pPr>
            <w:r w:rsidRPr="008A6868">
              <w:rPr>
                <w:sz w:val="18"/>
                <w:szCs w:val="18"/>
              </w:rPr>
              <w:t>26 ЩАВ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9C2" w14:textId="77777777" w:rsidR="00FD3D19" w:rsidRPr="008A6868" w:rsidRDefault="00FD3D19" w:rsidP="00FD3D1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D3D19" w:rsidRPr="00B14CD5" w14:paraId="5515416A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4CA5" w14:textId="37038107" w:rsidR="00FD3D19" w:rsidRPr="008A6868" w:rsidRDefault="00FD3D19" w:rsidP="00FD3D19">
            <w:pPr>
              <w:jc w:val="both"/>
              <w:rPr>
                <w:bCs/>
                <w:sz w:val="20"/>
                <w:szCs w:val="20"/>
              </w:rPr>
            </w:pPr>
            <w:r w:rsidRPr="008A6868">
              <w:rPr>
                <w:bCs/>
                <w:sz w:val="20"/>
                <w:szCs w:val="20"/>
              </w:rPr>
              <w:t>Сума авансових внесків з пунктів обміну іноземних валют, з місць роздрібної торгівлі пальним, що сплачена у попередньому звітному (податковому) періоді поточного року</w:t>
            </w:r>
            <w:r w:rsidRPr="008A6868">
              <w:rPr>
                <w:bCs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D6B" w14:textId="206566B4" w:rsidR="00FD3D19" w:rsidRPr="008A6868" w:rsidRDefault="00FD3D19" w:rsidP="00FD3D19">
            <w:pPr>
              <w:rPr>
                <w:sz w:val="18"/>
                <w:szCs w:val="18"/>
              </w:rPr>
            </w:pPr>
            <w:r w:rsidRPr="008A6868">
              <w:rPr>
                <w:sz w:val="18"/>
                <w:szCs w:val="18"/>
              </w:rPr>
              <w:t>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515C" w14:textId="77777777" w:rsidR="00FD3D19" w:rsidRPr="008A6868" w:rsidRDefault="00FD3D19" w:rsidP="00FD3D1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D3D19" w:rsidRPr="00B14CD5" w14:paraId="7657C9A4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2F65" w14:textId="7690C29E" w:rsidR="00FD3D19" w:rsidRPr="008A6868" w:rsidRDefault="00FD3D19" w:rsidP="00FD3D19">
            <w:pPr>
              <w:jc w:val="both"/>
              <w:rPr>
                <w:bCs/>
                <w:sz w:val="20"/>
                <w:szCs w:val="20"/>
              </w:rPr>
            </w:pPr>
            <w:r w:rsidRPr="008A6868">
              <w:rPr>
                <w:b/>
                <w:sz w:val="20"/>
                <w:szCs w:val="20"/>
              </w:rPr>
              <w:t>Сума авансових внесків з пунктів обміну іноземних валют, з місць роздрібної торгівлі пальним, нарахована за результатами останнього звітного (податкового) періоду (рядок 26 ЩАВ – рядок 27)</w:t>
            </w:r>
            <w:r w:rsidRPr="008A6868">
              <w:rPr>
                <w:b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78E" w14:textId="7EC47AAF" w:rsidR="00FD3D19" w:rsidRPr="008A6868" w:rsidRDefault="00FD3D19" w:rsidP="00FD3D19">
            <w:pPr>
              <w:rPr>
                <w:b/>
                <w:sz w:val="18"/>
                <w:szCs w:val="18"/>
              </w:rPr>
            </w:pPr>
            <w:r w:rsidRPr="008A6868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CF77" w14:textId="77777777" w:rsidR="00FD3D19" w:rsidRPr="008A6868" w:rsidRDefault="00FD3D19" w:rsidP="00FD3D1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D3D19" w:rsidRPr="00B14CD5" w14:paraId="0D5B0993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D7B" w14:textId="6AC94F19" w:rsidR="00FD3D19" w:rsidRPr="00480D25" w:rsidRDefault="00FD3D19" w:rsidP="00FD3D19">
            <w:pPr>
              <w:pStyle w:val="a3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480D25">
              <w:rPr>
                <w:b/>
                <w:bCs/>
                <w:sz w:val="18"/>
                <w:szCs w:val="18"/>
                <w:lang w:val="uk-UA"/>
              </w:rPr>
              <w:t>Сума збільшення податкового зобов’язання за порушення вимог цільового використання вивільнених від оподаткування коштів відповідно пунктів 142.1–142.3 статті 142 розділу ІІІ, пунктів 41, 56, 57 підрозділу 4</w:t>
            </w:r>
            <w:r w:rsidRPr="00480D25">
              <w:rPr>
                <w:sz w:val="18"/>
                <w:szCs w:val="16"/>
                <w:lang w:val="uk-UA"/>
              </w:rPr>
              <w:t xml:space="preserve"> </w:t>
            </w:r>
            <w:r w:rsidRPr="00480D25">
              <w:rPr>
                <w:b/>
                <w:bCs/>
                <w:sz w:val="18"/>
                <w:szCs w:val="18"/>
                <w:lang w:val="uk-UA"/>
              </w:rPr>
              <w:t xml:space="preserve"> розділу ХХ Податкового кодексу України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680B" w14:textId="657482AD" w:rsidR="00FD3D19" w:rsidRPr="00B10079" w:rsidRDefault="00FD3D19" w:rsidP="00FD3D19">
            <w:pPr>
              <w:pStyle w:val="a3"/>
              <w:rPr>
                <w:b/>
                <w:bCs/>
                <w:sz w:val="18"/>
                <w:szCs w:val="18"/>
                <w:lang w:val="uk-UA"/>
              </w:rPr>
            </w:pPr>
            <w:r w:rsidRPr="00EE4E84">
              <w:rPr>
                <w:b/>
                <w:bCs/>
                <w:sz w:val="18"/>
                <w:szCs w:val="18"/>
                <w:lang w:val="uk-UA"/>
              </w:rPr>
              <w:t>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3819" w14:textId="77777777" w:rsidR="00FD3D19" w:rsidRPr="00B14CD5" w:rsidRDefault="00FD3D19" w:rsidP="00FD3D19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788B14DB" w14:textId="77777777" w:rsidR="007D1979" w:rsidRPr="00B14CD5" w:rsidRDefault="007D1979" w:rsidP="007D1979">
      <w:pPr>
        <w:jc w:val="center"/>
        <w:rPr>
          <w:b/>
          <w:noProof/>
          <w:sz w:val="16"/>
          <w:szCs w:val="16"/>
        </w:rPr>
      </w:pPr>
    </w:p>
    <w:p w14:paraId="0AAC0834" w14:textId="77777777" w:rsidR="007D1979" w:rsidRPr="00B14CD5" w:rsidRDefault="007D1979" w:rsidP="00E56013">
      <w:pPr>
        <w:spacing w:after="60"/>
        <w:jc w:val="center"/>
        <w:rPr>
          <w:b/>
          <w:noProof/>
        </w:rPr>
      </w:pPr>
      <w:r w:rsidRPr="00B14CD5">
        <w:rPr>
          <w:b/>
          <w:noProof/>
        </w:rPr>
        <w:t>Таблиця 2. Результати виправлення помилок(ки)</w:t>
      </w:r>
    </w:p>
    <w:tbl>
      <w:tblPr>
        <w:tblW w:w="1077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789"/>
        <w:gridCol w:w="992"/>
        <w:gridCol w:w="996"/>
      </w:tblGrid>
      <w:tr w:rsidR="007D1979" w:rsidRPr="00B14CD5" w14:paraId="4C53E284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313" w14:textId="77777777" w:rsidR="007D1979" w:rsidRPr="00B14CD5" w:rsidRDefault="007D1979" w:rsidP="00FC564F">
            <w:pPr>
              <w:pStyle w:val="1"/>
              <w:tabs>
                <w:tab w:val="left" w:pos="550"/>
                <w:tab w:val="center" w:pos="4217"/>
              </w:tabs>
              <w:spacing w:before="0" w:beforeAutospacing="0" w:after="0" w:afterAutospacing="0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ab/>
            </w:r>
            <w:r w:rsidRPr="00B14CD5">
              <w:rPr>
                <w:noProof/>
                <w:sz w:val="18"/>
                <w:szCs w:val="18"/>
              </w:rPr>
              <w:tab/>
              <w:t xml:space="preserve"> ПОКАЗНИКИ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B82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 xml:space="preserve">Код рядка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1F7E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 xml:space="preserve">Сума </w:t>
            </w:r>
          </w:p>
        </w:tc>
      </w:tr>
      <w:tr w:rsidR="007D1979" w:rsidRPr="00B14CD5" w14:paraId="60DCDC80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F34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225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0A1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>3</w:t>
            </w:r>
          </w:p>
        </w:tc>
      </w:tr>
      <w:tr w:rsidR="007D1979" w:rsidRPr="00B14CD5" w14:paraId="2532BF0E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671" w14:textId="77777777" w:rsidR="007D1979" w:rsidRPr="00B14CD5" w:rsidRDefault="007D1979" w:rsidP="00FC564F">
            <w:pPr>
              <w:pStyle w:val="1"/>
              <w:spacing w:before="60" w:beforeAutospacing="0" w:after="0" w:afterAutospacing="0"/>
              <w:jc w:val="center"/>
              <w:rPr>
                <w:noProof/>
                <w:sz w:val="18"/>
                <w:szCs w:val="18"/>
                <w:lang w:val="en-US"/>
              </w:rPr>
            </w:pPr>
            <w:r w:rsidRPr="00B14CD5">
              <w:rPr>
                <w:b/>
                <w:sz w:val="18"/>
                <w:szCs w:val="18"/>
              </w:rPr>
              <w:t>Виправлення помилок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BA7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520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0D81D2C3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8EE" w14:textId="3AA394E3" w:rsidR="007D1979" w:rsidRPr="00B14CD5" w:rsidRDefault="007D1979" w:rsidP="001832B0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>Збільшення (зменшення) податкового зобов’язання звітного (податкового) періоду, що уточнюється (позитивне (від’ємне) значення (рядок 19 – рядок 19 Податкової декларації з податку на прибуток підприємств, яка уточнюється</w:t>
            </w:r>
            <w:r w:rsidRPr="00B14CD5">
              <w:rPr>
                <w:b/>
                <w:sz w:val="18"/>
                <w:szCs w:val="18"/>
              </w:rPr>
              <w:t xml:space="preserve">, </w:t>
            </w:r>
            <w:r w:rsidRPr="00EE4E84">
              <w:rPr>
                <w:bCs/>
                <w:sz w:val="18"/>
                <w:szCs w:val="18"/>
              </w:rPr>
              <w:t xml:space="preserve">або рядок </w:t>
            </w:r>
            <w:r w:rsidR="001832B0" w:rsidRPr="00EE4E84">
              <w:rPr>
                <w:bCs/>
                <w:sz w:val="18"/>
                <w:szCs w:val="18"/>
              </w:rPr>
              <w:t>42</w:t>
            </w:r>
            <w:r w:rsidRPr="00EE4E84">
              <w:rPr>
                <w:bCs/>
                <w:sz w:val="18"/>
                <w:szCs w:val="18"/>
              </w:rPr>
              <w:t xml:space="preserve"> </w:t>
            </w:r>
            <w:r w:rsidR="002346D9" w:rsidRPr="002346D9">
              <w:rPr>
                <w:bCs/>
                <w:sz w:val="18"/>
                <w:szCs w:val="18"/>
              </w:rPr>
              <w:t>–</w:t>
            </w:r>
            <w:r w:rsidRPr="00EE4E84">
              <w:rPr>
                <w:bCs/>
                <w:sz w:val="18"/>
                <w:szCs w:val="18"/>
              </w:rPr>
              <w:t xml:space="preserve"> рядок </w:t>
            </w:r>
            <w:r w:rsidR="001832B0" w:rsidRPr="00EE4E84">
              <w:rPr>
                <w:bCs/>
                <w:sz w:val="18"/>
                <w:szCs w:val="18"/>
              </w:rPr>
              <w:t>42</w:t>
            </w:r>
            <w:r w:rsidR="00131237" w:rsidRPr="00EE4E84">
              <w:rPr>
                <w:bCs/>
                <w:sz w:val="18"/>
                <w:szCs w:val="18"/>
              </w:rPr>
              <w:t xml:space="preserve"> </w:t>
            </w:r>
            <w:r w:rsidRPr="00EE4E84">
              <w:rPr>
                <w:bCs/>
                <w:sz w:val="18"/>
                <w:szCs w:val="18"/>
              </w:rPr>
              <w:t xml:space="preserve">Податкової декларації з податку на прибуток підприємств, яка </w:t>
            </w:r>
            <w:proofErr w:type="spellStart"/>
            <w:r w:rsidRPr="00EE4E84">
              <w:rPr>
                <w:bCs/>
                <w:sz w:val="18"/>
                <w:szCs w:val="18"/>
              </w:rPr>
              <w:t>уточнюється</w:t>
            </w:r>
            <w:proofErr w:type="spellEnd"/>
            <w:r w:rsidRPr="00B14CD5">
              <w:rPr>
                <w:noProof/>
                <w:sz w:val="18"/>
                <w:szCs w:val="18"/>
              </w:rPr>
              <w:t xml:space="preserve">)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29</w:t>
            </w:r>
            <w:r w:rsidR="00131237">
              <w:rPr>
                <w:noProof/>
                <w:sz w:val="18"/>
                <w:szCs w:val="18"/>
              </w:rPr>
              <w:t xml:space="preserve"> </w:t>
            </w:r>
            <w:r w:rsidRPr="00B14CD5">
              <w:rPr>
                <w:noProof/>
                <w:sz w:val="18"/>
                <w:szCs w:val="18"/>
              </w:rPr>
              <w:t>Податкової декларації з податку на прибуток підприємств (звітної/звітної нової)))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C8D1" w14:textId="40DB85CF" w:rsidR="007D1979" w:rsidRPr="00B14CD5" w:rsidRDefault="00AC2E7B" w:rsidP="00F30051">
            <w:pPr>
              <w:pStyle w:val="1"/>
              <w:spacing w:before="0" w:beforeAutospacing="0" w:after="0" w:afterAutospacing="0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29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946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3F00F39B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C62" w14:textId="72E1DEEF" w:rsidR="007D1979" w:rsidRPr="00B14CD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 xml:space="preserve">Збільшення (зменшення) податкового зобов’язання звітного (податкового) періоду з авансового внеску при виплаті дивідендів, що уточнюється (позитивне (від’ємне) значення (рядок 22 – рядок 22 Податкової декларації з податку на прибуток підприємств, яка уточнюється)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30</w:t>
            </w:r>
            <w:r w:rsidR="00131237">
              <w:rPr>
                <w:noProof/>
                <w:sz w:val="18"/>
                <w:szCs w:val="18"/>
              </w:rPr>
              <w:t xml:space="preserve"> </w:t>
            </w:r>
            <w:r w:rsidRPr="00B14CD5">
              <w:rPr>
                <w:noProof/>
                <w:sz w:val="18"/>
                <w:szCs w:val="18"/>
              </w:rPr>
              <w:t xml:space="preserve">Податкової декларації з податку на прибуток підприємств (звітної/звітної нової)))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689F" w14:textId="5EBC55AE" w:rsidR="007D1979" w:rsidRPr="00B14CD5" w:rsidRDefault="00AC2E7B" w:rsidP="00F30051">
            <w:pPr>
              <w:pStyle w:val="1"/>
              <w:spacing w:before="0" w:beforeAutospacing="0" w:after="0" w:afterAutospacing="0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09E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6F9857D2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62B8" w14:textId="72B8BC4A" w:rsidR="007D1979" w:rsidRPr="00480D2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480D25">
              <w:rPr>
                <w:noProof/>
                <w:sz w:val="18"/>
                <w:szCs w:val="18"/>
              </w:rPr>
              <w:t xml:space="preserve">Сума штрафу при відображенні недоплати у складі Податкової декларації з податку на прибуток підприємств, що подається за звітний (податковий) період, наступний за періодом, у якому виявлено факт заниження податкового зобов’язання (переноситься до рядка </w:t>
            </w:r>
            <w:r w:rsidR="00131237" w:rsidRPr="00480D25">
              <w:rPr>
                <w:noProof/>
                <w:sz w:val="18"/>
                <w:szCs w:val="18"/>
              </w:rPr>
              <w:t>31</w:t>
            </w:r>
            <w:r w:rsidRPr="00480D25">
              <w:rPr>
                <w:noProof/>
                <w:sz w:val="18"/>
                <w:szCs w:val="18"/>
              </w:rPr>
              <w:t xml:space="preserve"> Податкової декларації з податку на прибуток підприємств (звітної/звітної нової))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56A" w14:textId="12AFDAB7" w:rsidR="007D1979" w:rsidRPr="00AC2E7B" w:rsidRDefault="00AC2E7B" w:rsidP="00F30051">
            <w:pPr>
              <w:pStyle w:val="1"/>
              <w:spacing w:before="0" w:beforeAutospacing="0" w:after="0" w:afterAutospacing="0"/>
              <w:rPr>
                <w:strike/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2AA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63ED9AC1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AFD" w14:textId="70B315FD" w:rsidR="007D1979" w:rsidRPr="00B14CD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 xml:space="preserve">Пеня, нарахована на виконання вимог підпункту 129.1.3 пункту 129.1 статті 129 розділу ІІ Податкового кодексу України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32</w:t>
            </w:r>
            <w:r w:rsidR="00131237">
              <w:rPr>
                <w:noProof/>
                <w:sz w:val="18"/>
                <w:szCs w:val="18"/>
              </w:rPr>
              <w:t xml:space="preserve"> </w:t>
            </w:r>
            <w:r w:rsidRPr="00B14CD5">
              <w:rPr>
                <w:noProof/>
                <w:sz w:val="18"/>
                <w:szCs w:val="18"/>
              </w:rPr>
              <w:t>Податкової декларації з податку на прибуток підприємств (звітної/звітної нової))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A4BD" w14:textId="2CF16B15" w:rsidR="007D1979" w:rsidRPr="00AC2E7B" w:rsidRDefault="00AC2E7B" w:rsidP="00F30051">
            <w:pPr>
              <w:pStyle w:val="1"/>
              <w:spacing w:before="0" w:beforeAutospacing="0" w:after="0" w:afterAutospacing="0"/>
              <w:rPr>
                <w:strike/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E8E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7699123E" w14:textId="77777777" w:rsidTr="00FC564F">
        <w:trPr>
          <w:cantSplit/>
        </w:trPr>
        <w:tc>
          <w:tcPr>
            <w:tcW w:w="10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0E8" w14:textId="77777777" w:rsidR="007D1979" w:rsidRPr="00B14CD5" w:rsidRDefault="007D1979" w:rsidP="00FC564F">
            <w:pPr>
              <w:pStyle w:val="1"/>
              <w:spacing w:before="60" w:beforeAutospacing="0" w:after="0" w:afterAutospacing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B14CD5">
              <w:rPr>
                <w:b/>
                <w:sz w:val="18"/>
                <w:szCs w:val="18"/>
              </w:rPr>
              <w:t>Виправлення помилок з податку на прибуток, який утримується при виплаті доходів (прибутків) нерезидентів</w:t>
            </w:r>
          </w:p>
        </w:tc>
      </w:tr>
      <w:tr w:rsidR="007D1979" w:rsidRPr="00B14CD5" w14:paraId="0B254D86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DD0A" w14:textId="570E8449" w:rsidR="007D1979" w:rsidRPr="00B14CD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 xml:space="preserve">Збільшення (зменшення) податкового зобов’язання звітного (податкового) періоду з </w:t>
            </w:r>
            <w:r w:rsidRPr="00B14CD5">
              <w:rPr>
                <w:sz w:val="18"/>
                <w:szCs w:val="18"/>
              </w:rPr>
              <w:t>доходів (прибутків) нерезидентам</w:t>
            </w:r>
            <w:r w:rsidRPr="00B14CD5">
              <w:rPr>
                <w:noProof/>
                <w:sz w:val="18"/>
                <w:szCs w:val="18"/>
              </w:rPr>
              <w:t xml:space="preserve">, що уточнюється (позитивне (від’ємне) значення (рядок 25 – рядок 25 Податкової декларації з податку на прибуток підприємств, яка уточнюється)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34</w:t>
            </w:r>
            <w:r w:rsidR="00131237">
              <w:rPr>
                <w:noProof/>
                <w:sz w:val="18"/>
                <w:szCs w:val="18"/>
              </w:rPr>
              <w:t xml:space="preserve"> </w:t>
            </w:r>
            <w:r w:rsidRPr="00B14CD5">
              <w:rPr>
                <w:noProof/>
                <w:sz w:val="18"/>
                <w:szCs w:val="18"/>
              </w:rPr>
              <w:t>Податкової декларації з податку на прибуток підприємств (звітної/звітної нової)))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709" w14:textId="2849FD50" w:rsidR="007D1979" w:rsidRPr="00AC2E7B" w:rsidRDefault="00AC2E7B" w:rsidP="00F30051">
            <w:pPr>
              <w:pStyle w:val="1"/>
              <w:spacing w:before="0" w:beforeAutospacing="0" w:after="0" w:afterAutospacing="0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E84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1F89D1A4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2FD" w14:textId="5EDD2983" w:rsidR="007D1979" w:rsidRPr="00B14CD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bCs/>
                <w:sz w:val="18"/>
                <w:szCs w:val="18"/>
              </w:rPr>
              <w:lastRenderedPageBreak/>
              <w:t xml:space="preserve">Сума штрафу </w:t>
            </w:r>
            <w:r w:rsidRPr="00B14CD5">
              <w:rPr>
                <w:bCs/>
                <w:sz w:val="18"/>
                <w:szCs w:val="18"/>
                <w:lang w:val="ru-RU"/>
              </w:rPr>
              <w:t xml:space="preserve">(5 %) </w:t>
            </w:r>
            <w:r w:rsidRPr="00B14CD5">
              <w:rPr>
                <w:bCs/>
                <w:sz w:val="18"/>
                <w:szCs w:val="18"/>
              </w:rPr>
              <w:t xml:space="preserve">при відображенні недоплати у складі Податкової декларації з податку на прибуток підприємств, що подається за звітний (податковий) період, наступний за періодом, у якому виявлено факт заниження податкового зобов’язання (рядок </w:t>
            </w:r>
            <w:r w:rsidR="00131237" w:rsidRPr="00EE4E84">
              <w:rPr>
                <w:bCs/>
                <w:sz w:val="18"/>
                <w:szCs w:val="18"/>
              </w:rPr>
              <w:t>33</w:t>
            </w:r>
            <w:r w:rsidR="00131237">
              <w:rPr>
                <w:bCs/>
                <w:sz w:val="18"/>
                <w:szCs w:val="18"/>
              </w:rPr>
              <w:t xml:space="preserve"> </w:t>
            </w:r>
            <w:r w:rsidR="002346D9">
              <w:rPr>
                <w:bCs/>
                <w:sz w:val="18"/>
                <w:szCs w:val="18"/>
              </w:rPr>
              <w:t>х 5 </w:t>
            </w:r>
            <w:r w:rsidRPr="00B14CD5">
              <w:rPr>
                <w:bCs/>
                <w:sz w:val="18"/>
                <w:szCs w:val="18"/>
              </w:rPr>
              <w:t xml:space="preserve">%)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35</w:t>
            </w:r>
            <w:r w:rsidRPr="00B14CD5">
              <w:rPr>
                <w:noProof/>
                <w:sz w:val="18"/>
                <w:szCs w:val="18"/>
              </w:rPr>
              <w:t xml:space="preserve"> Податкової декларації з податку на прибуток підприємств (звітної/звітної нової))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E6D" w14:textId="05289B64" w:rsidR="007D1979" w:rsidRPr="00B14CD5" w:rsidRDefault="00AC2E7B" w:rsidP="00F30051">
            <w:pPr>
              <w:pStyle w:val="1"/>
              <w:spacing w:before="0" w:beforeAutospacing="0" w:after="0" w:afterAutospacing="0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F42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36652176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522E" w14:textId="1C8EF208" w:rsidR="007D1979" w:rsidRPr="00B14CD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bCs/>
                <w:sz w:val="18"/>
                <w:szCs w:val="18"/>
              </w:rPr>
              <w:t xml:space="preserve">Пеня, нарахована на виконання вимог підпункту 129.1.3 пункту 129.1 статті 129 розділу ІІ Податкового кодексу України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36</w:t>
            </w:r>
            <w:r w:rsidR="00131237">
              <w:rPr>
                <w:noProof/>
                <w:sz w:val="18"/>
                <w:szCs w:val="18"/>
              </w:rPr>
              <w:t xml:space="preserve"> </w:t>
            </w:r>
            <w:r w:rsidRPr="00B14CD5">
              <w:rPr>
                <w:noProof/>
                <w:sz w:val="18"/>
                <w:szCs w:val="18"/>
              </w:rPr>
              <w:t>Податкової декларації з податку на прибуток підприємств (звітної/звітної нової))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5AC4" w14:textId="2847649D" w:rsidR="007D1979" w:rsidRPr="00B14CD5" w:rsidRDefault="00AC2E7B" w:rsidP="00F30051">
            <w:pPr>
              <w:pStyle w:val="1"/>
              <w:spacing w:before="0" w:beforeAutospacing="0" w:after="0" w:afterAutospacing="0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9EA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EE5A79" w:rsidRPr="00B14CD5" w14:paraId="7AB1E83E" w14:textId="77777777" w:rsidTr="008A6868">
        <w:trPr>
          <w:cantSplit/>
        </w:trPr>
        <w:tc>
          <w:tcPr>
            <w:tcW w:w="10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8255" w14:textId="571D1B32" w:rsidR="00EE5A79" w:rsidRPr="008A6868" w:rsidRDefault="00EE5A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8A6868">
              <w:rPr>
                <w:b/>
                <w:sz w:val="18"/>
                <w:szCs w:val="18"/>
              </w:rPr>
              <w:t>Виправлення помилок щодо суми авансових внесків з пунктів обміну іноземних валют</w:t>
            </w:r>
            <w:r w:rsidR="00475214" w:rsidRPr="008A6868">
              <w:rPr>
                <w:b/>
                <w:sz w:val="18"/>
                <w:szCs w:val="18"/>
              </w:rPr>
              <w:t>, з місць роздрібної торгівлі пальним</w:t>
            </w:r>
          </w:p>
        </w:tc>
      </w:tr>
      <w:tr w:rsidR="00EE5A79" w:rsidRPr="00B14CD5" w14:paraId="2AC1E6C8" w14:textId="77777777" w:rsidTr="008A6868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8BE9" w14:textId="50902F6F" w:rsidR="00EE5A79" w:rsidRPr="008A6868" w:rsidRDefault="00EE5A79" w:rsidP="0040655C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8A6868">
              <w:rPr>
                <w:noProof/>
                <w:sz w:val="18"/>
                <w:szCs w:val="18"/>
              </w:rPr>
              <w:t xml:space="preserve">Збільшення (зменшення) податкового зобов’язання звітного (податкового) періоду </w:t>
            </w:r>
            <w:r w:rsidR="0040655C" w:rsidRPr="008A6868">
              <w:rPr>
                <w:noProof/>
                <w:sz w:val="18"/>
                <w:szCs w:val="18"/>
              </w:rPr>
              <w:t>щодо суми</w:t>
            </w:r>
            <w:r w:rsidRPr="008A6868">
              <w:rPr>
                <w:noProof/>
                <w:sz w:val="18"/>
                <w:szCs w:val="18"/>
              </w:rPr>
              <w:t xml:space="preserve"> </w:t>
            </w:r>
            <w:r w:rsidR="001832B0" w:rsidRPr="008A6868">
              <w:rPr>
                <w:sz w:val="18"/>
                <w:szCs w:val="18"/>
              </w:rPr>
              <w:t>авансових внесків</w:t>
            </w:r>
            <w:r w:rsidR="00B35AC6" w:rsidRPr="008A6868">
              <w:rPr>
                <w:sz w:val="18"/>
                <w:szCs w:val="18"/>
              </w:rPr>
              <w:t xml:space="preserve"> </w:t>
            </w:r>
            <w:r w:rsidR="0040655C" w:rsidRPr="008A6868">
              <w:rPr>
                <w:sz w:val="18"/>
                <w:szCs w:val="18"/>
              </w:rPr>
              <w:t>з пунктів обміну іноземних валют</w:t>
            </w:r>
            <w:r w:rsidRPr="008A6868">
              <w:rPr>
                <w:noProof/>
                <w:sz w:val="18"/>
                <w:szCs w:val="18"/>
              </w:rPr>
              <w:t xml:space="preserve">, </w:t>
            </w:r>
            <w:r w:rsidR="00475214" w:rsidRPr="008A6868">
              <w:rPr>
                <w:noProof/>
                <w:sz w:val="18"/>
                <w:szCs w:val="18"/>
              </w:rPr>
              <w:t xml:space="preserve">з місць роздрібної торгілі пальним, </w:t>
            </w:r>
            <w:r w:rsidRPr="008A6868">
              <w:rPr>
                <w:noProof/>
                <w:sz w:val="18"/>
                <w:szCs w:val="18"/>
              </w:rPr>
              <w:t xml:space="preserve">що уточнюється (позитивне (від’ємне) значення (рядок </w:t>
            </w:r>
            <w:r w:rsidR="0040655C" w:rsidRPr="008A6868">
              <w:rPr>
                <w:noProof/>
                <w:sz w:val="18"/>
                <w:szCs w:val="18"/>
              </w:rPr>
              <w:t>28</w:t>
            </w:r>
            <w:r w:rsidRPr="008A6868">
              <w:rPr>
                <w:noProof/>
                <w:sz w:val="18"/>
                <w:szCs w:val="18"/>
              </w:rPr>
              <w:t xml:space="preserve"> – рядок </w:t>
            </w:r>
            <w:r w:rsidR="0040655C" w:rsidRPr="008A6868">
              <w:rPr>
                <w:noProof/>
                <w:sz w:val="18"/>
                <w:szCs w:val="18"/>
              </w:rPr>
              <w:t>28</w:t>
            </w:r>
            <w:r w:rsidRPr="008A6868">
              <w:rPr>
                <w:noProof/>
                <w:sz w:val="18"/>
                <w:szCs w:val="18"/>
              </w:rPr>
              <w:t xml:space="preserve"> Податкової декларації з податку на прибуток підприємств, яка уточнюється) (переноситься до рядка 3</w:t>
            </w:r>
            <w:r w:rsidR="0040655C" w:rsidRPr="008A6868">
              <w:rPr>
                <w:noProof/>
                <w:sz w:val="18"/>
                <w:szCs w:val="18"/>
              </w:rPr>
              <w:t>8</w:t>
            </w:r>
            <w:r w:rsidRPr="008A6868">
              <w:rPr>
                <w:noProof/>
                <w:sz w:val="18"/>
                <w:szCs w:val="18"/>
              </w:rPr>
              <w:t xml:space="preserve"> Податкової декларації з податку на прибуток підприємств (звітної/звітної нової)))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704" w14:textId="77777777" w:rsidR="00EE5A79" w:rsidRPr="00CA15F6" w:rsidRDefault="0040655C" w:rsidP="00F30051">
            <w:pPr>
              <w:pStyle w:val="1"/>
              <w:spacing w:before="0" w:beforeAutospacing="0" w:after="0" w:afterAutospacing="0"/>
              <w:rPr>
                <w:noProof/>
                <w:sz w:val="18"/>
                <w:szCs w:val="18"/>
                <w:highlight w:val="yellow"/>
              </w:rPr>
            </w:pPr>
            <w:r w:rsidRPr="008A6868">
              <w:rPr>
                <w:noProof/>
                <w:sz w:val="18"/>
                <w:szCs w:val="18"/>
              </w:rPr>
              <w:t>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6EDC" w14:textId="77777777" w:rsidR="00EE5A79" w:rsidRPr="00B14CD5" w:rsidRDefault="00EE5A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EE5A79" w:rsidRPr="00B14CD5" w14:paraId="59E70488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5FF8" w14:textId="4ABA132C" w:rsidR="00EE5A79" w:rsidRPr="00EE4E84" w:rsidRDefault="00EE5A79" w:rsidP="0040655C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EE4E84">
              <w:rPr>
                <w:bCs/>
                <w:sz w:val="18"/>
                <w:szCs w:val="18"/>
              </w:rPr>
              <w:t xml:space="preserve">Сума штрафу </w:t>
            </w:r>
            <w:r w:rsidRPr="00EE4E84">
              <w:rPr>
                <w:bCs/>
                <w:sz w:val="18"/>
                <w:szCs w:val="18"/>
                <w:lang w:val="ru-RU"/>
              </w:rPr>
              <w:t xml:space="preserve">(5 %) </w:t>
            </w:r>
            <w:r w:rsidRPr="00EE4E84">
              <w:rPr>
                <w:bCs/>
                <w:sz w:val="18"/>
                <w:szCs w:val="18"/>
              </w:rPr>
              <w:t>при відображенні недоплати у складі Податкової декларації з податку на прибуток підприємств, що подається за звітний (податковий) період, наступний за періодом, у якому виявлено факт заниження податкового зобов’язання (рядок 3</w:t>
            </w:r>
            <w:r w:rsidR="0040655C" w:rsidRPr="00EE4E84">
              <w:rPr>
                <w:bCs/>
                <w:sz w:val="18"/>
                <w:szCs w:val="18"/>
              </w:rPr>
              <w:t>6</w:t>
            </w:r>
            <w:r w:rsidR="00A869D5">
              <w:rPr>
                <w:bCs/>
                <w:sz w:val="18"/>
                <w:szCs w:val="18"/>
              </w:rPr>
              <w:t xml:space="preserve"> х 5</w:t>
            </w:r>
            <w:r w:rsidR="00A869D5">
              <w:rPr>
                <w:bCs/>
                <w:sz w:val="18"/>
                <w:szCs w:val="18"/>
                <w:lang w:val="ru-RU"/>
              </w:rPr>
              <w:t> </w:t>
            </w:r>
            <w:r w:rsidRPr="00EE4E84">
              <w:rPr>
                <w:bCs/>
                <w:sz w:val="18"/>
                <w:szCs w:val="18"/>
              </w:rPr>
              <w:t xml:space="preserve">%) (переноситься до рядка </w:t>
            </w:r>
            <w:r w:rsidRPr="00EE4E84">
              <w:rPr>
                <w:noProof/>
                <w:sz w:val="18"/>
                <w:szCs w:val="18"/>
              </w:rPr>
              <w:t>3</w:t>
            </w:r>
            <w:r w:rsidR="0040655C" w:rsidRPr="00EE4E84">
              <w:rPr>
                <w:noProof/>
                <w:sz w:val="18"/>
                <w:szCs w:val="18"/>
              </w:rPr>
              <w:t>9</w:t>
            </w:r>
            <w:r w:rsidRPr="00EE4E84">
              <w:rPr>
                <w:noProof/>
                <w:sz w:val="18"/>
                <w:szCs w:val="18"/>
              </w:rPr>
              <w:t xml:space="preserve"> Податкової декларації з податку на прибуток підприємств (звітної/звітної нової))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AB7" w14:textId="77777777" w:rsidR="00EE5A79" w:rsidRPr="00EE4E84" w:rsidRDefault="0040655C" w:rsidP="00F30051">
            <w:pPr>
              <w:pStyle w:val="1"/>
              <w:spacing w:before="0" w:beforeAutospacing="0" w:after="0" w:afterAutospacing="0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E6E" w14:textId="77777777" w:rsidR="00EE5A79" w:rsidRPr="00B14CD5" w:rsidRDefault="00EE5A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EE5A79" w:rsidRPr="00B14CD5" w14:paraId="10E2D146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5B1" w14:textId="77777777" w:rsidR="00EE5A79" w:rsidRPr="00EE4E84" w:rsidRDefault="0040655C" w:rsidP="0040655C">
            <w:pPr>
              <w:pStyle w:val="1"/>
              <w:spacing w:before="0" w:beforeAutospacing="0" w:after="0" w:afterAutospacing="0"/>
              <w:jc w:val="both"/>
              <w:rPr>
                <w:bCs/>
                <w:sz w:val="18"/>
                <w:szCs w:val="18"/>
              </w:rPr>
            </w:pPr>
            <w:r w:rsidRPr="00EE4E84">
              <w:rPr>
                <w:bCs/>
                <w:sz w:val="18"/>
                <w:szCs w:val="18"/>
              </w:rPr>
              <w:t xml:space="preserve">Пеня, нарахована на виконання вимог підпункту 129.1.3 пункту 129.1 статті 129 розділу ІІ Податкового кодексу України (переноситься до рядка </w:t>
            </w:r>
            <w:r w:rsidRPr="00EE4E84">
              <w:rPr>
                <w:noProof/>
                <w:sz w:val="18"/>
                <w:szCs w:val="18"/>
              </w:rPr>
              <w:t>40 Податкової декларації з податку на прибуток підприємств (звітної/звітної нової))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A71" w14:textId="77777777" w:rsidR="00EE5A79" w:rsidRPr="00EE4E84" w:rsidRDefault="0040655C" w:rsidP="00F30051">
            <w:pPr>
              <w:pStyle w:val="1"/>
              <w:spacing w:before="0" w:beforeAutospacing="0" w:after="0" w:afterAutospacing="0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AF0" w14:textId="77777777" w:rsidR="00EE5A79" w:rsidRPr="00B14CD5" w:rsidRDefault="00EE5A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</w:tbl>
    <w:p w14:paraId="688313DD" w14:textId="77777777" w:rsidR="007D1979" w:rsidRDefault="007D1979" w:rsidP="007D1979">
      <w:pPr>
        <w:pStyle w:val="3"/>
        <w:spacing w:before="120"/>
        <w:ind w:right="-27"/>
        <w:jc w:val="center"/>
        <w:rPr>
          <w:b/>
          <w:sz w:val="24"/>
          <w:szCs w:val="24"/>
        </w:rPr>
      </w:pPr>
    </w:p>
    <w:p w14:paraId="079DF049" w14:textId="0AE89874" w:rsidR="007D1979" w:rsidRPr="00B14CD5" w:rsidRDefault="007D1979" w:rsidP="007D1979">
      <w:pPr>
        <w:pStyle w:val="3"/>
        <w:spacing w:before="120"/>
        <w:ind w:right="-27"/>
        <w:jc w:val="center"/>
        <w:rPr>
          <w:b/>
          <w:sz w:val="24"/>
          <w:szCs w:val="24"/>
          <w:vertAlign w:val="superscript"/>
        </w:rPr>
      </w:pPr>
      <w:r w:rsidRPr="00B14CD5">
        <w:rPr>
          <w:b/>
          <w:sz w:val="24"/>
          <w:szCs w:val="24"/>
        </w:rPr>
        <w:t>Та</w:t>
      </w:r>
      <w:r w:rsidR="00844B45">
        <w:rPr>
          <w:b/>
          <w:sz w:val="24"/>
          <w:szCs w:val="24"/>
        </w:rPr>
        <w:t xml:space="preserve">блиця 3. Наявність поданих до </w:t>
      </w:r>
      <w:r w:rsidRPr="00B14CD5">
        <w:rPr>
          <w:b/>
          <w:sz w:val="24"/>
          <w:szCs w:val="24"/>
        </w:rPr>
        <w:t>Податкової декларації з податку на прибуток підприємств додатків - форм фінансової звітності за звітний (податковий) період, що уточнюється</w:t>
      </w:r>
      <w:r w:rsidR="00FA41F7" w:rsidRPr="00FA41F7">
        <w:rPr>
          <w:b/>
          <w:sz w:val="24"/>
          <w:szCs w:val="24"/>
          <w:vertAlign w:val="superscript"/>
        </w:rPr>
        <w:t>9</w:t>
      </w:r>
    </w:p>
    <w:tbl>
      <w:tblPr>
        <w:tblpPr w:leftFromText="180" w:rightFromText="180" w:vertAnchor="text" w:horzAnchor="margin" w:tblpX="-20" w:tblpY="13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09"/>
        <w:gridCol w:w="1133"/>
        <w:gridCol w:w="992"/>
        <w:gridCol w:w="1133"/>
        <w:gridCol w:w="851"/>
        <w:gridCol w:w="1274"/>
        <w:gridCol w:w="1147"/>
        <w:gridCol w:w="1416"/>
      </w:tblGrid>
      <w:tr w:rsidR="007D1979" w:rsidRPr="00B14CD5" w14:paraId="44AD302B" w14:textId="77777777" w:rsidTr="002346D9"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7E2AE" w14:textId="77777777" w:rsidR="007D1979" w:rsidRPr="002346D9" w:rsidRDefault="007D1979" w:rsidP="002346D9">
            <w:pPr>
              <w:jc w:val="center"/>
              <w:rPr>
                <w:sz w:val="16"/>
                <w:szCs w:val="16"/>
                <w:lang w:val="ru-RU"/>
              </w:rPr>
            </w:pPr>
            <w:r w:rsidRPr="002346D9">
              <w:rPr>
                <w:sz w:val="16"/>
                <w:szCs w:val="16"/>
              </w:rPr>
              <w:t>Баланс (Звіт про фінансовий стан)</w:t>
            </w:r>
            <w:r w:rsidR="00FA41F7" w:rsidRPr="002346D9">
              <w:rPr>
                <w:sz w:val="16"/>
                <w:szCs w:val="16"/>
                <w:vertAlign w:val="superscript"/>
                <w:lang w:val="ru-RU"/>
              </w:rPr>
              <w:t>10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015F7" w14:textId="77777777" w:rsidR="007D1979" w:rsidRPr="002346D9" w:rsidRDefault="007D1979" w:rsidP="002346D9">
            <w:pPr>
              <w:jc w:val="center"/>
              <w:rPr>
                <w:sz w:val="16"/>
                <w:szCs w:val="16"/>
                <w:lang w:val="ru-RU"/>
              </w:rPr>
            </w:pPr>
            <w:r w:rsidRPr="002346D9">
              <w:rPr>
                <w:sz w:val="16"/>
                <w:szCs w:val="16"/>
              </w:rPr>
              <w:t>Звіт про фінансові результати (Звіт про сукупний дохід)</w:t>
            </w:r>
            <w:r w:rsidR="00FA41F7" w:rsidRPr="002346D9">
              <w:rPr>
                <w:sz w:val="16"/>
                <w:szCs w:val="16"/>
                <w:vertAlign w:val="superscript"/>
                <w:lang w:val="ru-RU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755A9" w14:textId="77777777" w:rsidR="007D1979" w:rsidRPr="002346D9" w:rsidRDefault="007D1979" w:rsidP="002346D9">
            <w:pPr>
              <w:jc w:val="center"/>
              <w:rPr>
                <w:sz w:val="16"/>
                <w:szCs w:val="16"/>
                <w:lang w:val="ru-RU"/>
              </w:rPr>
            </w:pPr>
            <w:r w:rsidRPr="002346D9">
              <w:rPr>
                <w:sz w:val="16"/>
                <w:szCs w:val="16"/>
              </w:rPr>
              <w:t>Звіт про рух грошових коштів</w:t>
            </w:r>
            <w:r w:rsidR="00FA41F7" w:rsidRPr="002346D9">
              <w:rPr>
                <w:sz w:val="16"/>
                <w:szCs w:val="16"/>
                <w:vertAlign w:val="superscript"/>
                <w:lang w:val="ru-RU"/>
              </w:rPr>
              <w:t>10</w:t>
            </w:r>
          </w:p>
          <w:p w14:paraId="3EDDFF53" w14:textId="77777777" w:rsidR="007D1979" w:rsidRPr="002346D9" w:rsidRDefault="007D1979" w:rsidP="002346D9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8DF34" w14:textId="77777777" w:rsidR="007D1979" w:rsidRPr="002346D9" w:rsidRDefault="007D1979" w:rsidP="002346D9">
            <w:pPr>
              <w:jc w:val="center"/>
              <w:rPr>
                <w:sz w:val="16"/>
                <w:szCs w:val="16"/>
                <w:lang w:val="ru-RU"/>
              </w:rPr>
            </w:pPr>
            <w:r w:rsidRPr="002346D9">
              <w:rPr>
                <w:sz w:val="16"/>
                <w:szCs w:val="16"/>
              </w:rPr>
              <w:t>Звіт про власний капітал</w:t>
            </w:r>
            <w:r w:rsidR="00FA41F7" w:rsidRPr="002346D9">
              <w:rPr>
                <w:sz w:val="16"/>
                <w:szCs w:val="16"/>
                <w:vertAlign w:val="superscript"/>
                <w:lang w:val="ru-RU"/>
              </w:rPr>
              <w:t>10</w:t>
            </w:r>
            <w:r w:rsidR="00424E9D" w:rsidRPr="002346D9">
              <w:rPr>
                <w:strike/>
                <w:sz w:val="16"/>
                <w:szCs w:val="16"/>
                <w:vertAlign w:val="superscript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7B5BE" w14:textId="77777777" w:rsidR="007D1979" w:rsidRPr="002346D9" w:rsidRDefault="007D1979" w:rsidP="002346D9">
            <w:pPr>
              <w:jc w:val="center"/>
              <w:rPr>
                <w:sz w:val="16"/>
                <w:szCs w:val="16"/>
                <w:lang w:val="ru-RU"/>
              </w:rPr>
            </w:pPr>
            <w:r w:rsidRPr="002346D9">
              <w:rPr>
                <w:sz w:val="16"/>
                <w:szCs w:val="16"/>
              </w:rPr>
              <w:t>Примітки до річної фінансової звітності</w:t>
            </w:r>
            <w:r w:rsidR="00FA41F7" w:rsidRPr="002346D9">
              <w:rPr>
                <w:sz w:val="16"/>
                <w:szCs w:val="16"/>
                <w:vertAlign w:val="superscript"/>
                <w:lang w:val="ru-RU"/>
              </w:rPr>
              <w:t>10</w:t>
            </w:r>
            <w:r w:rsidR="00424E9D" w:rsidRPr="002346D9">
              <w:rPr>
                <w:strike/>
                <w:sz w:val="16"/>
                <w:szCs w:val="16"/>
                <w:vertAlign w:val="superscript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0A6D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>Фінансовий звіт суб’єкта малого підприємництва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0A741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>Спрощений фінансовий звіт суб’єкта малого підприємництва</w:t>
            </w:r>
          </w:p>
        </w:tc>
      </w:tr>
      <w:tr w:rsidR="007D1979" w:rsidRPr="00B14CD5" w14:paraId="110C586A" w14:textId="77777777" w:rsidTr="002346D9">
        <w:trPr>
          <w:trHeight w:val="56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CD5E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70A1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B665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F55D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E539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A009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 xml:space="preserve"> Баланс</w:t>
            </w:r>
          </w:p>
          <w:p w14:paraId="36BD5B6D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3C7E" w14:textId="77777777" w:rsidR="007D1979" w:rsidRPr="002346D9" w:rsidRDefault="007D1979" w:rsidP="002346D9">
            <w:pPr>
              <w:spacing w:after="120"/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>Звіт про фінансові результати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63B8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 xml:space="preserve"> Баланс</w:t>
            </w:r>
          </w:p>
          <w:p w14:paraId="0EF881A8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CE97" w14:textId="77777777" w:rsidR="007D1979" w:rsidRPr="002346D9" w:rsidRDefault="007D1979" w:rsidP="002346D9">
            <w:pPr>
              <w:ind w:right="317"/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>Звіт про фінансові результати</w:t>
            </w:r>
          </w:p>
        </w:tc>
      </w:tr>
      <w:tr w:rsidR="007D1979" w:rsidRPr="00B14CD5" w14:paraId="4059C26E" w14:textId="77777777" w:rsidTr="002346D9">
        <w:trPr>
          <w:trHeight w:val="22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A12B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AD1C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F7BE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156E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FBE5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5F5A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CD66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8365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7C28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E84BCC5" w14:textId="77777777" w:rsidR="007D1979" w:rsidRPr="00B14CD5" w:rsidRDefault="007D1979" w:rsidP="007D1979">
      <w:pPr>
        <w:pStyle w:val="2"/>
        <w:spacing w:after="0" w:line="240" w:lineRule="auto"/>
        <w:ind w:left="282" w:right="-5" w:firstLine="426"/>
        <w:jc w:val="both"/>
        <w:outlineLvl w:val="0"/>
        <w:rPr>
          <w:sz w:val="18"/>
          <w:szCs w:val="18"/>
        </w:rPr>
      </w:pPr>
    </w:p>
    <w:p w14:paraId="554A9DFE" w14:textId="320D0E52" w:rsidR="007D1979" w:rsidRDefault="002346D9" w:rsidP="007D1979">
      <w:pPr>
        <w:pStyle w:val="3"/>
        <w:spacing w:before="120"/>
        <w:ind w:right="-27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_________________________</w:t>
      </w:r>
    </w:p>
    <w:p w14:paraId="08E7E9C2" w14:textId="5C693E3C" w:rsidR="007D1979" w:rsidRPr="00B14CD5" w:rsidRDefault="007D1979" w:rsidP="00A869D5">
      <w:pPr>
        <w:pStyle w:val="3"/>
        <w:spacing w:before="120" w:after="60"/>
        <w:ind w:right="-27"/>
        <w:rPr>
          <w:b/>
          <w:sz w:val="16"/>
          <w:szCs w:val="16"/>
        </w:rPr>
      </w:pPr>
      <w:r w:rsidRPr="00B14CD5">
        <w:rPr>
          <w:sz w:val="16"/>
          <w:szCs w:val="16"/>
          <w:vertAlign w:val="superscript"/>
        </w:rPr>
        <w:t xml:space="preserve">1 </w:t>
      </w:r>
      <w:r w:rsidRPr="00B14CD5">
        <w:rPr>
          <w:sz w:val="16"/>
          <w:szCs w:val="16"/>
        </w:rPr>
        <w:t>Заповнюється у разі самостійного виправлення помилок шляхом уточнення показників Податкової декларації з податку на прибуток підприємств відповідно до статті 50 розділу ІІ Податкового кодексу України.</w:t>
      </w:r>
      <w:r w:rsidRPr="00B14CD5">
        <w:rPr>
          <w:b/>
          <w:sz w:val="16"/>
          <w:szCs w:val="16"/>
        </w:rPr>
        <w:tab/>
      </w:r>
    </w:p>
    <w:p w14:paraId="6147EDC0" w14:textId="785F8FF1" w:rsidR="00475214" w:rsidRPr="008A6868" w:rsidRDefault="007D1979" w:rsidP="00475214">
      <w:pPr>
        <w:pStyle w:val="2"/>
        <w:spacing w:after="0" w:line="240" w:lineRule="auto"/>
        <w:ind w:right="-5"/>
        <w:jc w:val="both"/>
        <w:rPr>
          <w:sz w:val="16"/>
          <w:szCs w:val="16"/>
        </w:rPr>
      </w:pPr>
      <w:r w:rsidRPr="008A6868">
        <w:rPr>
          <w:sz w:val="16"/>
          <w:szCs w:val="16"/>
          <w:vertAlign w:val="superscript"/>
        </w:rPr>
        <w:t>2</w:t>
      </w:r>
      <w:r w:rsidR="00475214" w:rsidRPr="008A6868">
        <w:rPr>
          <w:szCs w:val="28"/>
        </w:rPr>
        <w:t> </w:t>
      </w:r>
      <w:r w:rsidR="00475214" w:rsidRPr="008A6868">
        <w:rPr>
          <w:sz w:val="16"/>
          <w:szCs w:val="16"/>
        </w:rPr>
        <w:t>Зазначається ставка податку на прибуток у відсотках, встановлена пунктом 136.1 статті 136 розділу ІІІ Податкового кодексу України.</w:t>
      </w:r>
    </w:p>
    <w:p w14:paraId="1F78D2F7" w14:textId="77777777" w:rsidR="00475214" w:rsidRPr="008A6868" w:rsidRDefault="00475214" w:rsidP="00475214">
      <w:pPr>
        <w:pStyle w:val="2"/>
        <w:spacing w:after="0" w:line="240" w:lineRule="auto"/>
        <w:ind w:right="-5"/>
        <w:jc w:val="both"/>
        <w:rPr>
          <w:sz w:val="16"/>
          <w:szCs w:val="16"/>
        </w:rPr>
      </w:pPr>
      <w:r w:rsidRPr="008A6868">
        <w:rPr>
          <w:sz w:val="16"/>
          <w:szCs w:val="16"/>
        </w:rPr>
        <w:t>Фінансові установи (крім страховиків) зазначають базову (основну) ставку податку на прибуток у відсотках, встановлену пунктом 136.1</w:t>
      </w:r>
      <w:r w:rsidRPr="008A6868">
        <w:rPr>
          <w:sz w:val="16"/>
          <w:szCs w:val="16"/>
          <w:vertAlign w:val="superscript"/>
        </w:rPr>
        <w:t>1</w:t>
      </w:r>
      <w:r w:rsidRPr="008A6868">
        <w:rPr>
          <w:sz w:val="16"/>
          <w:szCs w:val="16"/>
        </w:rPr>
        <w:t xml:space="preserve"> статті 136 розділу ІІІ Податкового кодексу України.</w:t>
      </w:r>
    </w:p>
    <w:p w14:paraId="703A2E20" w14:textId="760901CB" w:rsidR="00475214" w:rsidRPr="00475214" w:rsidRDefault="00475214" w:rsidP="00475214">
      <w:pPr>
        <w:pStyle w:val="2"/>
        <w:spacing w:after="60" w:line="240" w:lineRule="auto"/>
        <w:ind w:right="-5"/>
        <w:jc w:val="both"/>
        <w:rPr>
          <w:sz w:val="16"/>
          <w:szCs w:val="16"/>
          <w:vertAlign w:val="superscript"/>
        </w:rPr>
      </w:pPr>
      <w:r w:rsidRPr="008A6868">
        <w:rPr>
          <w:sz w:val="16"/>
          <w:szCs w:val="16"/>
        </w:rPr>
        <w:t>Банки зазначають базову (основну) ставку податку на прибуток у відсотках, встановлену пунктом 136.1</w:t>
      </w:r>
      <w:r w:rsidRPr="008A6868">
        <w:rPr>
          <w:sz w:val="16"/>
          <w:szCs w:val="16"/>
          <w:vertAlign w:val="superscript"/>
        </w:rPr>
        <w:t>1</w:t>
      </w:r>
      <w:r w:rsidRPr="008A6868">
        <w:rPr>
          <w:sz w:val="16"/>
          <w:szCs w:val="16"/>
        </w:rPr>
        <w:t xml:space="preserve"> статті 136 розділу ІІІ з урахуванням пунктів 68, 70</w:t>
      </w:r>
      <w:r w:rsidR="00930FD4">
        <w:rPr>
          <w:sz w:val="16"/>
          <w:szCs w:val="16"/>
        </w:rPr>
        <w:t xml:space="preserve">, </w:t>
      </w:r>
      <w:r w:rsidR="00930FD4" w:rsidRPr="00791CBF">
        <w:rPr>
          <w:sz w:val="16"/>
          <w:szCs w:val="16"/>
          <w:highlight w:val="yellow"/>
        </w:rPr>
        <w:t>73</w:t>
      </w:r>
      <w:bookmarkStart w:id="0" w:name="_GoBack"/>
      <w:bookmarkEnd w:id="0"/>
      <w:r w:rsidRPr="008A6868">
        <w:rPr>
          <w:sz w:val="16"/>
          <w:szCs w:val="16"/>
        </w:rPr>
        <w:t xml:space="preserve"> підрозділу 4 розділу ХХ Податкового кодексу України.</w:t>
      </w:r>
      <w:r w:rsidR="007D1979" w:rsidRPr="00475214">
        <w:rPr>
          <w:sz w:val="16"/>
          <w:szCs w:val="16"/>
          <w:vertAlign w:val="superscript"/>
        </w:rPr>
        <w:t xml:space="preserve"> </w:t>
      </w:r>
    </w:p>
    <w:p w14:paraId="38D962C3" w14:textId="102967FB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B14CD5">
        <w:rPr>
          <w:sz w:val="16"/>
          <w:szCs w:val="16"/>
          <w:vertAlign w:val="superscript"/>
        </w:rPr>
        <w:t xml:space="preserve">3 </w:t>
      </w:r>
      <w:r w:rsidRPr="00B14CD5">
        <w:rPr>
          <w:sz w:val="16"/>
          <w:szCs w:val="16"/>
        </w:rPr>
        <w:t>Зазначається ставка податку на прибуток у відсотках, встановлена підпунктом 136.2.1 пункту 136.2 статті 136 розділу ІІІ Податкового кодексу України.</w:t>
      </w:r>
    </w:p>
    <w:p w14:paraId="06AEA125" w14:textId="1F86BC90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B14CD5">
        <w:rPr>
          <w:sz w:val="16"/>
          <w:szCs w:val="16"/>
          <w:vertAlign w:val="superscript"/>
        </w:rPr>
        <w:t xml:space="preserve">4 </w:t>
      </w:r>
      <w:r w:rsidRPr="00B14CD5">
        <w:rPr>
          <w:sz w:val="16"/>
          <w:szCs w:val="16"/>
        </w:rPr>
        <w:t>Зазначається ставка податку на дохід у відсотках, встановлена пунктом 136.6 статті 136 розділу ІІІ Податкового кодексу України.</w:t>
      </w:r>
    </w:p>
    <w:p w14:paraId="7468B4CC" w14:textId="77777777" w:rsidR="007D1979" w:rsidRPr="00B14CD5" w:rsidRDefault="007D1979" w:rsidP="00A869D5">
      <w:pPr>
        <w:spacing w:after="60"/>
        <w:jc w:val="both"/>
        <w:rPr>
          <w:sz w:val="16"/>
          <w:szCs w:val="16"/>
        </w:rPr>
      </w:pPr>
      <w:r w:rsidRPr="00B14CD5">
        <w:rPr>
          <w:sz w:val="16"/>
          <w:szCs w:val="16"/>
        </w:rPr>
        <w:t>Суб’єкти, які здійснюють випуск та проведення лотерей, щоквартально сплачують податок на дохід у порядку і в строки, встановлені для квартального податкового (звітного) періоду, з поданням Податкової декларації з податку на прибуток підприємств, згідно з пунктом 137.8 статті 137 розділу ІІІ Податкового кодексу України.</w:t>
      </w:r>
    </w:p>
    <w:p w14:paraId="6FECE454" w14:textId="77777777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B14CD5">
        <w:rPr>
          <w:sz w:val="16"/>
          <w:szCs w:val="16"/>
          <w:vertAlign w:val="superscript"/>
        </w:rPr>
        <w:t>5</w:t>
      </w:r>
      <w:r w:rsidRPr="00B14CD5">
        <w:rPr>
          <w:sz w:val="16"/>
          <w:szCs w:val="16"/>
        </w:rPr>
        <w:t xml:space="preserve"> Зазначається ставка податку на дохід у відсотках, встановлена підпунктом 136.4.1 пункту 136.4 статті 136 розділу ІІІ Податкового кодексу України.</w:t>
      </w:r>
    </w:p>
    <w:p w14:paraId="6E004BD8" w14:textId="77777777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B14CD5">
        <w:rPr>
          <w:sz w:val="16"/>
          <w:szCs w:val="16"/>
          <w:vertAlign w:val="superscript"/>
        </w:rPr>
        <w:t>6</w:t>
      </w:r>
      <w:r>
        <w:rPr>
          <w:sz w:val="16"/>
          <w:szCs w:val="16"/>
          <w:vertAlign w:val="superscript"/>
        </w:rPr>
        <w:t xml:space="preserve"> </w:t>
      </w:r>
      <w:r w:rsidRPr="00B14CD5">
        <w:rPr>
          <w:sz w:val="16"/>
          <w:szCs w:val="16"/>
        </w:rPr>
        <w:t>Зазначається ставка податку на прибуток у відсотках, встановлена підпунктом 136.4.2 пункту 136.4 статті 136 розділу ІІІ Податкового кодексу України.</w:t>
      </w:r>
    </w:p>
    <w:p w14:paraId="1C6A9BE0" w14:textId="77777777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  <w:lang w:val="ru-RU"/>
        </w:rPr>
      </w:pPr>
      <w:r w:rsidRPr="00B14CD5">
        <w:rPr>
          <w:bCs/>
          <w:sz w:val="16"/>
          <w:szCs w:val="16"/>
          <w:vertAlign w:val="superscript"/>
        </w:rPr>
        <w:t xml:space="preserve">7 </w:t>
      </w:r>
      <w:r w:rsidRPr="00B14CD5">
        <w:rPr>
          <w:sz w:val="16"/>
          <w:szCs w:val="16"/>
        </w:rPr>
        <w:t>Заповнюється платниками, які подають звітність поквартально.</w:t>
      </w:r>
    </w:p>
    <w:p w14:paraId="40EAA456" w14:textId="1BD7AB19" w:rsidR="00BD1367" w:rsidRPr="00B14CD5" w:rsidRDefault="00305712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EE4E84">
        <w:rPr>
          <w:sz w:val="16"/>
          <w:szCs w:val="16"/>
          <w:vertAlign w:val="superscript"/>
        </w:rPr>
        <w:t>8</w:t>
      </w:r>
      <w:r w:rsidR="00BD1367" w:rsidRPr="00EE4E84">
        <w:rPr>
          <w:sz w:val="16"/>
          <w:szCs w:val="16"/>
        </w:rPr>
        <w:t xml:space="preserve"> </w:t>
      </w:r>
      <w:r w:rsidR="00BD1367" w:rsidRPr="00305712">
        <w:rPr>
          <w:sz w:val="16"/>
          <w:szCs w:val="16"/>
        </w:rPr>
        <w:t>Заповнюється платниками податку, які подають звітність поквартально та за рік. У платників, у яких базовим звітним (податковим) періодом є календарний рік, рядок 19 (22, 25</w:t>
      </w:r>
      <w:r w:rsidR="00BD1367" w:rsidRPr="00EE4E84">
        <w:rPr>
          <w:sz w:val="16"/>
          <w:szCs w:val="16"/>
        </w:rPr>
        <w:t xml:space="preserve">, </w:t>
      </w:r>
      <w:r w:rsidR="00BD1367" w:rsidRPr="00EE4E84">
        <w:rPr>
          <w:bCs/>
          <w:sz w:val="16"/>
          <w:szCs w:val="16"/>
        </w:rPr>
        <w:t>28</w:t>
      </w:r>
      <w:r w:rsidR="00BD1367" w:rsidRPr="00EE4E84">
        <w:rPr>
          <w:sz w:val="16"/>
          <w:szCs w:val="16"/>
        </w:rPr>
        <w:t xml:space="preserve">) </w:t>
      </w:r>
      <w:r w:rsidR="00BD1367" w:rsidRPr="00305712">
        <w:rPr>
          <w:sz w:val="16"/>
          <w:szCs w:val="16"/>
        </w:rPr>
        <w:t>дорівнює рядку 17 (20 АВ, 23 ПН</w:t>
      </w:r>
      <w:r w:rsidR="00BD1367" w:rsidRPr="00EE4E84">
        <w:rPr>
          <w:sz w:val="16"/>
          <w:szCs w:val="16"/>
        </w:rPr>
        <w:t xml:space="preserve">, </w:t>
      </w:r>
      <w:r w:rsidR="00BD1367" w:rsidRPr="008A6868">
        <w:rPr>
          <w:sz w:val="16"/>
          <w:szCs w:val="16"/>
        </w:rPr>
        <w:t>26</w:t>
      </w:r>
      <w:r w:rsidR="001A63C9" w:rsidRPr="008A6868">
        <w:rPr>
          <w:sz w:val="16"/>
          <w:szCs w:val="16"/>
        </w:rPr>
        <w:t xml:space="preserve"> ЩАВ</w:t>
      </w:r>
      <w:r w:rsidR="00BD1367" w:rsidRPr="008A6868">
        <w:rPr>
          <w:sz w:val="16"/>
          <w:szCs w:val="16"/>
        </w:rPr>
        <w:t>)</w:t>
      </w:r>
      <w:r w:rsidR="00BD1367" w:rsidRPr="00305712">
        <w:rPr>
          <w:sz w:val="16"/>
          <w:szCs w:val="16"/>
        </w:rPr>
        <w:t xml:space="preserve"> Податкової декларації з податку на прибуток підприємств.</w:t>
      </w:r>
    </w:p>
    <w:p w14:paraId="04AF476B" w14:textId="77777777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424E9D">
        <w:rPr>
          <w:strike/>
          <w:sz w:val="16"/>
          <w:szCs w:val="16"/>
          <w:vertAlign w:val="superscript"/>
        </w:rPr>
        <w:t>9</w:t>
      </w:r>
      <w:r w:rsidRPr="00B14CD5">
        <w:rPr>
          <w:sz w:val="16"/>
          <w:szCs w:val="16"/>
        </w:rPr>
        <w:t xml:space="preserve"> Подається відповідно до пункту 46.2 статті 46 розділу І Податкового кодексу України разом з Податковою декларацією з податку на прибуток підприємств з урахуванням вимог статті 137 розділу ІІІ Податкового кодексу України. Фінансова звітність, що складається платниками податку на прибуток, є додатком до Податкової декларації з податку на прибуток підприємств та її невід’ємною частиною. У відповідних клітинках проставляється позначка «+».</w:t>
      </w:r>
    </w:p>
    <w:p w14:paraId="535394FC" w14:textId="379795FE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305712">
        <w:rPr>
          <w:sz w:val="16"/>
          <w:szCs w:val="16"/>
          <w:vertAlign w:val="superscript"/>
        </w:rPr>
        <w:t>10</w:t>
      </w:r>
      <w:r w:rsidRPr="00B14CD5">
        <w:rPr>
          <w:sz w:val="16"/>
          <w:szCs w:val="16"/>
        </w:rPr>
        <w:t xml:space="preserve"> Банки подають фінансову звітність за формами відповідно до постанови Правління Національного банку України від 24 жовтня 2011 року № 373 «Про затвердження Інструкції про порядок складання та оприлюднення фінансової звітності банків України», зареєстрованої в </w:t>
      </w:r>
      <w:r w:rsidR="00844B45">
        <w:rPr>
          <w:sz w:val="16"/>
          <w:szCs w:val="16"/>
        </w:rPr>
        <w:t>Міністерстві юстиції України 10 </w:t>
      </w:r>
      <w:r w:rsidRPr="00B14CD5">
        <w:rPr>
          <w:sz w:val="16"/>
          <w:szCs w:val="16"/>
        </w:rPr>
        <w:t>листопада 2011 року за № 1288/20026.</w:t>
      </w:r>
    </w:p>
    <w:p w14:paraId="48875B77" w14:textId="77777777" w:rsidR="007D1979" w:rsidRPr="00B14CD5" w:rsidRDefault="007D1979" w:rsidP="007D1979">
      <w:pPr>
        <w:pStyle w:val="2"/>
        <w:spacing w:after="0" w:line="240" w:lineRule="auto"/>
        <w:ind w:right="-5"/>
        <w:jc w:val="both"/>
        <w:rPr>
          <w:sz w:val="16"/>
          <w:szCs w:val="16"/>
        </w:rPr>
      </w:pPr>
    </w:p>
    <w:tbl>
      <w:tblPr>
        <w:tblW w:w="108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80"/>
        <w:gridCol w:w="3780"/>
        <w:gridCol w:w="3240"/>
      </w:tblGrid>
      <w:tr w:rsidR="007D1979" w:rsidRPr="00B14CD5" w14:paraId="615F35CB" w14:textId="77777777" w:rsidTr="00FC564F">
        <w:trPr>
          <w:trHeight w:val="896"/>
        </w:trPr>
        <w:tc>
          <w:tcPr>
            <w:tcW w:w="3780" w:type="dxa"/>
          </w:tcPr>
          <w:p w14:paraId="0BCCCEDB" w14:textId="77777777" w:rsidR="007D1979" w:rsidRPr="00B14CD5" w:rsidRDefault="007D1979" w:rsidP="00FC564F">
            <w:pPr>
              <w:ind w:hanging="108"/>
              <w:rPr>
                <w:noProof/>
                <w:sz w:val="20"/>
                <w:szCs w:val="20"/>
              </w:rPr>
            </w:pPr>
          </w:p>
          <w:p w14:paraId="4B286D3E" w14:textId="77777777" w:rsidR="007D1979" w:rsidRPr="00B14CD5" w:rsidRDefault="007D1979" w:rsidP="00FC564F">
            <w:pPr>
              <w:ind w:hanging="108"/>
              <w:rPr>
                <w:noProof/>
                <w:sz w:val="20"/>
                <w:szCs w:val="20"/>
              </w:rPr>
            </w:pPr>
          </w:p>
          <w:p w14:paraId="68F3BA83" w14:textId="77777777" w:rsidR="007D1979" w:rsidRPr="00B14CD5" w:rsidRDefault="007D1979" w:rsidP="00FC564F">
            <w:pPr>
              <w:ind w:hanging="108"/>
              <w:rPr>
                <w:noProof/>
                <w:sz w:val="20"/>
                <w:szCs w:val="20"/>
              </w:rPr>
            </w:pPr>
            <w:r w:rsidRPr="00B14CD5">
              <w:rPr>
                <w:noProof/>
                <w:sz w:val="20"/>
                <w:szCs w:val="20"/>
              </w:rPr>
              <w:t>Керівник  (уповноважена особа)</w:t>
            </w:r>
          </w:p>
        </w:tc>
        <w:tc>
          <w:tcPr>
            <w:tcW w:w="3780" w:type="dxa"/>
          </w:tcPr>
          <w:p w14:paraId="69472F5F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14:paraId="6AF12C0C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14:paraId="4133AEB6" w14:textId="37801A84" w:rsidR="007D1979" w:rsidRPr="00B14CD5" w:rsidRDefault="00A869D5" w:rsidP="00FC564F">
            <w:pPr>
              <w:pStyle w:val="1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/>
              </w:rPr>
              <w:t xml:space="preserve">         </w:t>
            </w:r>
            <w:r w:rsidR="007D1979" w:rsidRPr="00B14CD5">
              <w:rPr>
                <w:noProof/>
                <w:sz w:val="20"/>
                <w:szCs w:val="20"/>
              </w:rPr>
              <w:t>_________________</w:t>
            </w:r>
          </w:p>
          <w:p w14:paraId="63B38FBA" w14:textId="5177FBE4" w:rsidR="00A869D5" w:rsidRDefault="007D1979" w:rsidP="00A869D5">
            <w:pPr>
              <w:rPr>
                <w:noProof/>
                <w:sz w:val="20"/>
                <w:szCs w:val="20"/>
                <w:lang w:val="ru-RU"/>
              </w:rPr>
            </w:pPr>
            <w:r w:rsidRPr="00B14CD5">
              <w:rPr>
                <w:noProof/>
                <w:sz w:val="20"/>
                <w:szCs w:val="20"/>
              </w:rPr>
              <w:t xml:space="preserve"> </w:t>
            </w:r>
            <w:r w:rsidR="00A869D5">
              <w:rPr>
                <w:noProof/>
                <w:sz w:val="20"/>
                <w:szCs w:val="20"/>
                <w:lang w:val="ru-RU"/>
              </w:rPr>
              <w:t xml:space="preserve">    </w:t>
            </w:r>
            <w:r w:rsidRPr="00B14CD5">
              <w:rPr>
                <w:noProof/>
                <w:sz w:val="20"/>
                <w:szCs w:val="20"/>
              </w:rPr>
              <w:t xml:space="preserve">     </w:t>
            </w:r>
            <w:r w:rsidR="00A869D5">
              <w:rPr>
                <w:noProof/>
                <w:sz w:val="20"/>
                <w:szCs w:val="20"/>
                <w:lang w:val="ru-RU"/>
              </w:rPr>
              <w:t xml:space="preserve">         </w:t>
            </w:r>
            <w:r w:rsidRPr="00B14CD5">
              <w:rPr>
                <w:noProof/>
                <w:sz w:val="20"/>
                <w:szCs w:val="20"/>
              </w:rPr>
              <w:t>(підпис)</w:t>
            </w:r>
            <w:r w:rsidR="00A869D5">
              <w:rPr>
                <w:noProof/>
                <w:sz w:val="20"/>
                <w:szCs w:val="20"/>
                <w:lang w:val="ru-RU"/>
              </w:rPr>
              <w:t xml:space="preserve">           </w:t>
            </w:r>
          </w:p>
          <w:p w14:paraId="7BA061B4" w14:textId="77777777" w:rsidR="00A869D5" w:rsidRDefault="00A869D5" w:rsidP="00A869D5">
            <w:pPr>
              <w:rPr>
                <w:noProof/>
                <w:sz w:val="20"/>
                <w:szCs w:val="20"/>
                <w:lang w:val="ru-RU"/>
              </w:rPr>
            </w:pPr>
          </w:p>
          <w:p w14:paraId="520BD113" w14:textId="77777777" w:rsidR="00A869D5" w:rsidRDefault="00A869D5" w:rsidP="00A869D5">
            <w:pPr>
              <w:rPr>
                <w:noProof/>
                <w:sz w:val="20"/>
                <w:szCs w:val="20"/>
                <w:lang w:val="ru-RU"/>
              </w:rPr>
            </w:pPr>
          </w:p>
          <w:p w14:paraId="146AF53A" w14:textId="77777777" w:rsidR="00A869D5" w:rsidRDefault="00A869D5" w:rsidP="00A869D5">
            <w:pPr>
              <w:rPr>
                <w:noProof/>
                <w:sz w:val="20"/>
                <w:szCs w:val="20"/>
                <w:lang w:val="ru-RU"/>
              </w:rPr>
            </w:pPr>
          </w:p>
          <w:p w14:paraId="0A456465" w14:textId="3F4AAD18" w:rsidR="007D1979" w:rsidRPr="00AD449A" w:rsidRDefault="00A869D5" w:rsidP="00A869D5">
            <w:pPr>
              <w:rPr>
                <w:noProof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/>
              </w:rPr>
              <w:t xml:space="preserve">                          </w:t>
            </w:r>
            <w:r w:rsidR="007D1979" w:rsidRPr="00AD449A">
              <w:rPr>
                <w:noProof/>
                <w:sz w:val="20"/>
                <w:szCs w:val="20"/>
              </w:rPr>
              <w:t xml:space="preserve">           М.П.</w:t>
            </w:r>
            <w:r w:rsidR="007D1979" w:rsidRPr="00AD449A">
              <w:rPr>
                <w:noProof/>
                <w:sz w:val="20"/>
                <w:szCs w:val="20"/>
                <w:lang w:val="ru-RU"/>
              </w:rPr>
              <w:t xml:space="preserve"> (за наявності)</w:t>
            </w:r>
          </w:p>
        </w:tc>
        <w:tc>
          <w:tcPr>
            <w:tcW w:w="3240" w:type="dxa"/>
          </w:tcPr>
          <w:p w14:paraId="23291E1B" w14:textId="77777777" w:rsidR="007D1979" w:rsidRPr="00FA55BA" w:rsidRDefault="007D1979" w:rsidP="00FC564F">
            <w:pPr>
              <w:pStyle w:val="1"/>
              <w:rPr>
                <w:noProof/>
                <w:sz w:val="20"/>
                <w:szCs w:val="20"/>
              </w:rPr>
            </w:pPr>
          </w:p>
          <w:p w14:paraId="7B74BA1C" w14:textId="458395E7" w:rsidR="007D1979" w:rsidRDefault="007D1979" w:rsidP="00A869D5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A55BA">
              <w:rPr>
                <w:noProof/>
                <w:sz w:val="20"/>
                <w:szCs w:val="20"/>
              </w:rPr>
              <w:t>______________________</w:t>
            </w:r>
          </w:p>
          <w:p w14:paraId="641A9EE6" w14:textId="0E8AB718" w:rsidR="00A869D5" w:rsidRDefault="00A869D5" w:rsidP="00A869D5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A55B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в</w:t>
            </w:r>
            <w:r w:rsidRPr="00FA55BA">
              <w:rPr>
                <w:noProof/>
                <w:sz w:val="20"/>
                <w:szCs w:val="20"/>
              </w:rPr>
              <w:t>ласне ім’я, прізвище)</w:t>
            </w:r>
          </w:p>
          <w:p w14:paraId="7AB795FD" w14:textId="77777777" w:rsidR="00A869D5" w:rsidRPr="00FA55BA" w:rsidRDefault="00A869D5" w:rsidP="00FC564F">
            <w:pPr>
              <w:pStyle w:val="1"/>
              <w:jc w:val="center"/>
              <w:rPr>
                <w:noProof/>
                <w:sz w:val="20"/>
                <w:szCs w:val="20"/>
              </w:rPr>
            </w:pPr>
          </w:p>
          <w:p w14:paraId="4814CF3D" w14:textId="6D34681B" w:rsidR="007D1979" w:rsidRPr="00FA55BA" w:rsidRDefault="007D1979" w:rsidP="00A869D5">
            <w:pPr>
              <w:pStyle w:val="1"/>
              <w:jc w:val="center"/>
              <w:rPr>
                <w:noProof/>
                <w:sz w:val="20"/>
                <w:szCs w:val="20"/>
              </w:rPr>
            </w:pPr>
            <w:r w:rsidRPr="00FA55BA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D1979" w:rsidRPr="00B14CD5" w14:paraId="10A4602E" w14:textId="77777777" w:rsidTr="00FC564F">
        <w:tc>
          <w:tcPr>
            <w:tcW w:w="3780" w:type="dxa"/>
          </w:tcPr>
          <w:p w14:paraId="1C9F9666" w14:textId="24BB04C5" w:rsidR="007D1979" w:rsidRPr="00B14CD5" w:rsidRDefault="007D1979" w:rsidP="00A869D5">
            <w:pPr>
              <w:pStyle w:val="1"/>
              <w:ind w:left="-76"/>
              <w:rPr>
                <w:noProof/>
                <w:sz w:val="20"/>
                <w:szCs w:val="20"/>
              </w:rPr>
            </w:pPr>
            <w:r w:rsidRPr="00B14CD5">
              <w:rPr>
                <w:noProof/>
                <w:sz w:val="20"/>
                <w:szCs w:val="20"/>
              </w:rPr>
              <w:lastRenderedPageBreak/>
              <w:t>Головний бухгалтер (особа, відповідальна за ведення бухгалтерського обліку)</w:t>
            </w:r>
          </w:p>
        </w:tc>
        <w:tc>
          <w:tcPr>
            <w:tcW w:w="3780" w:type="dxa"/>
          </w:tcPr>
          <w:p w14:paraId="31597EE1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14:paraId="275CA37F" w14:textId="00E33A47" w:rsidR="00A869D5" w:rsidRPr="00A869D5" w:rsidRDefault="00A869D5" w:rsidP="00FC564F">
            <w:pPr>
              <w:rPr>
                <w:noProof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/>
              </w:rPr>
              <w:t xml:space="preserve">         ________________</w:t>
            </w:r>
          </w:p>
          <w:p w14:paraId="33F82751" w14:textId="490BD866" w:rsidR="007D1979" w:rsidRPr="00B14CD5" w:rsidRDefault="00A869D5" w:rsidP="00FC564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/>
              </w:rPr>
              <w:t xml:space="preserve">          </w:t>
            </w:r>
            <w:r w:rsidR="007D1979" w:rsidRPr="00B14CD5">
              <w:rPr>
                <w:noProof/>
                <w:sz w:val="20"/>
                <w:szCs w:val="20"/>
              </w:rPr>
              <w:t xml:space="preserve">         (підпис)</w:t>
            </w:r>
          </w:p>
          <w:p w14:paraId="52090C04" w14:textId="77777777" w:rsidR="007D1979" w:rsidRPr="00B14CD5" w:rsidRDefault="007D1979" w:rsidP="00FC564F">
            <w:pPr>
              <w:pStyle w:val="1"/>
              <w:rPr>
                <w:noProof/>
                <w:sz w:val="20"/>
                <w:szCs w:val="20"/>
              </w:rPr>
            </w:pPr>
          </w:p>
        </w:tc>
        <w:tc>
          <w:tcPr>
            <w:tcW w:w="3240" w:type="dxa"/>
          </w:tcPr>
          <w:p w14:paraId="401EDB22" w14:textId="77777777" w:rsidR="007D1979" w:rsidRPr="00FA55BA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</w:p>
          <w:p w14:paraId="2D484F68" w14:textId="4BF8E9D3" w:rsidR="00A869D5" w:rsidRPr="00A869D5" w:rsidRDefault="00A869D5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/>
              </w:rPr>
              <w:t>______________________</w:t>
            </w:r>
          </w:p>
          <w:p w14:paraId="1C7A087D" w14:textId="23451BCD" w:rsidR="007D1979" w:rsidRPr="00FA55BA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A55BA">
              <w:rPr>
                <w:noProof/>
                <w:sz w:val="20"/>
                <w:szCs w:val="20"/>
              </w:rPr>
              <w:t>(власне ім’я, прізвище)</w:t>
            </w:r>
          </w:p>
        </w:tc>
      </w:tr>
    </w:tbl>
    <w:p w14:paraId="0D0A841B" w14:textId="6E2440AA" w:rsidR="000067F0" w:rsidRDefault="009F2216" w:rsidP="00810D5F">
      <w:pPr>
        <w:jc w:val="center"/>
      </w:pPr>
      <w:r>
        <w:t>__________________________</w:t>
      </w:r>
    </w:p>
    <w:sectPr w:rsidR="000067F0" w:rsidSect="0051618D">
      <w:headerReference w:type="default" r:id="rId6"/>
      <w:pgSz w:w="11906" w:h="16838"/>
      <w:pgMar w:top="709" w:right="566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554BC" w14:textId="77777777" w:rsidR="002351BD" w:rsidRDefault="002351BD">
      <w:r>
        <w:separator/>
      </w:r>
    </w:p>
  </w:endnote>
  <w:endnote w:type="continuationSeparator" w:id="0">
    <w:p w14:paraId="63678238" w14:textId="77777777" w:rsidR="002351BD" w:rsidRDefault="0023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F2103" w14:textId="77777777" w:rsidR="002351BD" w:rsidRDefault="002351BD">
      <w:r>
        <w:separator/>
      </w:r>
    </w:p>
  </w:footnote>
  <w:footnote w:type="continuationSeparator" w:id="0">
    <w:p w14:paraId="1678004F" w14:textId="77777777" w:rsidR="002351BD" w:rsidRDefault="0023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B83B5" w14:textId="43EEB5F3" w:rsidR="00276AA1" w:rsidRPr="002346D9" w:rsidRDefault="00D01B2A">
    <w:pPr>
      <w:pStyle w:val="a4"/>
      <w:jc w:val="center"/>
      <w:rPr>
        <w:sz w:val="20"/>
        <w:szCs w:val="20"/>
      </w:rPr>
    </w:pPr>
    <w:r w:rsidRPr="002346D9">
      <w:rPr>
        <w:sz w:val="20"/>
        <w:szCs w:val="20"/>
      </w:rPr>
      <w:fldChar w:fldCharType="begin"/>
    </w:r>
    <w:r w:rsidRPr="002346D9">
      <w:rPr>
        <w:sz w:val="20"/>
        <w:szCs w:val="20"/>
      </w:rPr>
      <w:instrText xml:space="preserve"> PAGE   \* MERGEFORMAT </w:instrText>
    </w:r>
    <w:r w:rsidRPr="002346D9">
      <w:rPr>
        <w:sz w:val="20"/>
        <w:szCs w:val="20"/>
      </w:rPr>
      <w:fldChar w:fldCharType="separate"/>
    </w:r>
    <w:r w:rsidR="00C832B1">
      <w:rPr>
        <w:noProof/>
        <w:sz w:val="20"/>
        <w:szCs w:val="20"/>
      </w:rPr>
      <w:t>2</w:t>
    </w:r>
    <w:r w:rsidRPr="002346D9">
      <w:rPr>
        <w:sz w:val="20"/>
        <w:szCs w:val="20"/>
      </w:rPr>
      <w:fldChar w:fldCharType="end"/>
    </w:r>
  </w:p>
  <w:p w14:paraId="2B686E81" w14:textId="77777777" w:rsidR="00276AA1" w:rsidRPr="00A27F4A" w:rsidRDefault="00D01B2A" w:rsidP="002346D9">
    <w:pPr>
      <w:pStyle w:val="a4"/>
      <w:spacing w:after="120"/>
      <w:jc w:val="right"/>
      <w:rPr>
        <w:sz w:val="16"/>
        <w:szCs w:val="16"/>
      </w:rPr>
    </w:pPr>
    <w:r>
      <w:rPr>
        <w:sz w:val="16"/>
        <w:szCs w:val="16"/>
      </w:rPr>
      <w:t>Продовження додатка ВП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79"/>
    <w:rsid w:val="00001D89"/>
    <w:rsid w:val="0000352F"/>
    <w:rsid w:val="000067F0"/>
    <w:rsid w:val="00063510"/>
    <w:rsid w:val="000957EE"/>
    <w:rsid w:val="000B122B"/>
    <w:rsid w:val="000C5534"/>
    <w:rsid w:val="000F09AA"/>
    <w:rsid w:val="000F1179"/>
    <w:rsid w:val="00131237"/>
    <w:rsid w:val="0014456F"/>
    <w:rsid w:val="00147915"/>
    <w:rsid w:val="00157F58"/>
    <w:rsid w:val="001832B0"/>
    <w:rsid w:val="00191BDC"/>
    <w:rsid w:val="001A63C9"/>
    <w:rsid w:val="001B2F91"/>
    <w:rsid w:val="001C5775"/>
    <w:rsid w:val="001D4148"/>
    <w:rsid w:val="002346D9"/>
    <w:rsid w:val="002351BD"/>
    <w:rsid w:val="002400B5"/>
    <w:rsid w:val="00247AA3"/>
    <w:rsid w:val="00277792"/>
    <w:rsid w:val="002C0710"/>
    <w:rsid w:val="002C6151"/>
    <w:rsid w:val="002E6185"/>
    <w:rsid w:val="002F0340"/>
    <w:rsid w:val="00305712"/>
    <w:rsid w:val="003265C5"/>
    <w:rsid w:val="00357926"/>
    <w:rsid w:val="0036021E"/>
    <w:rsid w:val="003B0C90"/>
    <w:rsid w:val="003F54D7"/>
    <w:rsid w:val="0040655C"/>
    <w:rsid w:val="00424E9D"/>
    <w:rsid w:val="00443D81"/>
    <w:rsid w:val="004540D7"/>
    <w:rsid w:val="00475214"/>
    <w:rsid w:val="00480D25"/>
    <w:rsid w:val="004D36A8"/>
    <w:rsid w:val="004E3607"/>
    <w:rsid w:val="005049FD"/>
    <w:rsid w:val="00516778"/>
    <w:rsid w:val="005209B1"/>
    <w:rsid w:val="00531AB0"/>
    <w:rsid w:val="00536E89"/>
    <w:rsid w:val="00557440"/>
    <w:rsid w:val="00572C6D"/>
    <w:rsid w:val="0057553D"/>
    <w:rsid w:val="0059442E"/>
    <w:rsid w:val="005A2040"/>
    <w:rsid w:val="005B3A92"/>
    <w:rsid w:val="005D4C99"/>
    <w:rsid w:val="0063422A"/>
    <w:rsid w:val="006457FD"/>
    <w:rsid w:val="00660F81"/>
    <w:rsid w:val="00693155"/>
    <w:rsid w:val="006953FF"/>
    <w:rsid w:val="006F4A85"/>
    <w:rsid w:val="00723845"/>
    <w:rsid w:val="00726D10"/>
    <w:rsid w:val="00755924"/>
    <w:rsid w:val="00764B0B"/>
    <w:rsid w:val="00765AD4"/>
    <w:rsid w:val="0077362D"/>
    <w:rsid w:val="00791CBF"/>
    <w:rsid w:val="007D1979"/>
    <w:rsid w:val="007E1D71"/>
    <w:rsid w:val="007F53B4"/>
    <w:rsid w:val="00803FAE"/>
    <w:rsid w:val="00810D5F"/>
    <w:rsid w:val="008335FC"/>
    <w:rsid w:val="00844B45"/>
    <w:rsid w:val="00860222"/>
    <w:rsid w:val="00882075"/>
    <w:rsid w:val="008A6868"/>
    <w:rsid w:val="008B31BB"/>
    <w:rsid w:val="008D6A70"/>
    <w:rsid w:val="00930FD4"/>
    <w:rsid w:val="00940EDD"/>
    <w:rsid w:val="009600C8"/>
    <w:rsid w:val="0096345A"/>
    <w:rsid w:val="0098735C"/>
    <w:rsid w:val="009F2216"/>
    <w:rsid w:val="00A00961"/>
    <w:rsid w:val="00A117BA"/>
    <w:rsid w:val="00A121AA"/>
    <w:rsid w:val="00A24D67"/>
    <w:rsid w:val="00A869D5"/>
    <w:rsid w:val="00AC2E7B"/>
    <w:rsid w:val="00AD449A"/>
    <w:rsid w:val="00AE1B35"/>
    <w:rsid w:val="00AF0E5E"/>
    <w:rsid w:val="00B05A30"/>
    <w:rsid w:val="00B07F6E"/>
    <w:rsid w:val="00B10079"/>
    <w:rsid w:val="00B14749"/>
    <w:rsid w:val="00B35AC6"/>
    <w:rsid w:val="00B56032"/>
    <w:rsid w:val="00B606FA"/>
    <w:rsid w:val="00B6354D"/>
    <w:rsid w:val="00B9464B"/>
    <w:rsid w:val="00BB666A"/>
    <w:rsid w:val="00BC24EF"/>
    <w:rsid w:val="00BC4A39"/>
    <w:rsid w:val="00BD1367"/>
    <w:rsid w:val="00C00ABB"/>
    <w:rsid w:val="00C226AC"/>
    <w:rsid w:val="00C832B1"/>
    <w:rsid w:val="00CA15F6"/>
    <w:rsid w:val="00CA3518"/>
    <w:rsid w:val="00CC2226"/>
    <w:rsid w:val="00CC7248"/>
    <w:rsid w:val="00CF2CE0"/>
    <w:rsid w:val="00D01B2A"/>
    <w:rsid w:val="00D07EC2"/>
    <w:rsid w:val="00D12AAC"/>
    <w:rsid w:val="00D3753F"/>
    <w:rsid w:val="00D37C70"/>
    <w:rsid w:val="00DD2B4F"/>
    <w:rsid w:val="00DF4729"/>
    <w:rsid w:val="00E22D26"/>
    <w:rsid w:val="00E56013"/>
    <w:rsid w:val="00EA36BF"/>
    <w:rsid w:val="00EC1328"/>
    <w:rsid w:val="00EC42C9"/>
    <w:rsid w:val="00EE4E84"/>
    <w:rsid w:val="00EE5A79"/>
    <w:rsid w:val="00F142E4"/>
    <w:rsid w:val="00F30051"/>
    <w:rsid w:val="00F54140"/>
    <w:rsid w:val="00F5576B"/>
    <w:rsid w:val="00FA41F7"/>
    <w:rsid w:val="00FC39A1"/>
    <w:rsid w:val="00F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0B9F8"/>
  <w15:docId w15:val="{FB06843F-06B9-4A3E-83FD-177FFCF1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979"/>
    <w:pPr>
      <w:spacing w:before="100" w:beforeAutospacing="1" w:after="100" w:afterAutospacing="1"/>
    </w:pPr>
    <w:rPr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7D1979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7D197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3"/>
    <w:basedOn w:val="a"/>
    <w:link w:val="30"/>
    <w:semiHidden/>
    <w:unhideWhenUsed/>
    <w:rsid w:val="007D1979"/>
    <w:pPr>
      <w:jc w:val="both"/>
    </w:pPr>
    <w:rPr>
      <w:sz w:val="20"/>
      <w:szCs w:val="20"/>
      <w:lang w:eastAsia="ru-RU"/>
    </w:rPr>
  </w:style>
  <w:style w:type="character" w:customStyle="1" w:styleId="30">
    <w:name w:val="Основний текст 3 Знак"/>
    <w:basedOn w:val="a0"/>
    <w:link w:val="3"/>
    <w:semiHidden/>
    <w:rsid w:val="007D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веб)1"/>
    <w:basedOn w:val="a"/>
    <w:semiHidden/>
    <w:rsid w:val="007D197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D197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D197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2346D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346D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Revision"/>
    <w:hidden/>
    <w:uiPriority w:val="99"/>
    <w:semiHidden/>
    <w:rsid w:val="0009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C832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832B1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9156</Words>
  <Characters>5219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ЧЕРНИШ ТЕТЯНА МИКОЛАЇВНА</dc:creator>
  <cp:lastModifiedBy>ЧЕРНИШ ТЕТЯНА МИКОЛАЇВНА</cp:lastModifiedBy>
  <cp:revision>8</cp:revision>
  <cp:lastPrinted>2023-12-06T13:15:00Z</cp:lastPrinted>
  <dcterms:created xsi:type="dcterms:W3CDTF">2026-01-07T13:31:00Z</dcterms:created>
  <dcterms:modified xsi:type="dcterms:W3CDTF">2026-04-03T13:32:00Z</dcterms:modified>
</cp:coreProperties>
</file>