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708" w:type="dxa"/>
        <w:tblLayout w:type="fixed"/>
        <w:tblLook w:val="0000" w:firstRow="0" w:lastRow="0" w:firstColumn="0" w:lastColumn="0" w:noHBand="0" w:noVBand="0"/>
      </w:tblPr>
      <w:tblGrid>
        <w:gridCol w:w="3920"/>
      </w:tblGrid>
      <w:tr w:rsidR="00D7328E" w:rsidRPr="009928D9" w14:paraId="35D6CEFB" w14:textId="77777777" w:rsidTr="003073B0">
        <w:tc>
          <w:tcPr>
            <w:tcW w:w="3920" w:type="dxa"/>
          </w:tcPr>
          <w:p w14:paraId="0B23BDEA" w14:textId="77777777" w:rsidR="00D7328E" w:rsidRPr="009928D9" w:rsidRDefault="00D7328E" w:rsidP="003073B0">
            <w:pPr>
              <w:pStyle w:val="a6"/>
              <w:spacing w:before="0" w:after="0"/>
              <w:ind w:left="527" w:firstLine="0"/>
              <w:jc w:val="left"/>
              <w:rPr>
                <w:color w:val="auto"/>
              </w:rPr>
            </w:pPr>
            <w:r w:rsidRPr="009928D9">
              <w:rPr>
                <w:color w:val="auto"/>
              </w:rPr>
              <w:t>Додаток 18</w:t>
            </w:r>
          </w:p>
          <w:p w14:paraId="753964A4" w14:textId="77777777" w:rsidR="00D7328E" w:rsidRPr="009928D9" w:rsidRDefault="00D7328E" w:rsidP="003073B0">
            <w:pPr>
              <w:pStyle w:val="a6"/>
              <w:spacing w:before="0" w:after="0"/>
              <w:ind w:left="527" w:firstLine="0"/>
              <w:jc w:val="left"/>
              <w:rPr>
                <w:color w:val="auto"/>
              </w:rPr>
            </w:pPr>
            <w:r w:rsidRPr="009928D9">
              <w:rPr>
                <w:color w:val="auto"/>
              </w:rPr>
              <w:t>до Податкової декларації з рентної плати</w:t>
            </w:r>
          </w:p>
        </w:tc>
      </w:tr>
    </w:tbl>
    <w:p w14:paraId="0CCF4023" w14:textId="77777777" w:rsidR="00D7328E" w:rsidRPr="003073B0" w:rsidRDefault="00D7328E" w:rsidP="00D7328E">
      <w:pPr>
        <w:pStyle w:val="a0"/>
        <w:rPr>
          <w:sz w:val="28"/>
          <w:szCs w:val="28"/>
        </w:rPr>
      </w:pPr>
    </w:p>
    <w:p w14:paraId="05DC4719" w14:textId="668B827E" w:rsidR="00D7328E" w:rsidRDefault="00D7328E" w:rsidP="00D7328E">
      <w:pPr>
        <w:pStyle w:val="3"/>
        <w:spacing w:before="0" w:after="0"/>
        <w:jc w:val="center"/>
        <w:rPr>
          <w:sz w:val="28"/>
          <w:szCs w:val="28"/>
          <w:lang w:val="uk-UA"/>
        </w:rPr>
      </w:pPr>
      <w:r w:rsidRPr="009928D9">
        <w:rPr>
          <w:sz w:val="28"/>
          <w:szCs w:val="28"/>
          <w:lang w:val="uk-UA"/>
        </w:rPr>
        <w:t>Перелік видів користування надрами</w:t>
      </w:r>
      <w:r w:rsidR="002A4A08">
        <w:rPr>
          <w:sz w:val="28"/>
          <w:szCs w:val="28"/>
          <w:lang w:val="uk-UA"/>
        </w:rPr>
        <w:t xml:space="preserve"> </w:t>
      </w:r>
      <w:r w:rsidR="002A4A08" w:rsidRPr="002A4A08">
        <w:rPr>
          <w:sz w:val="28"/>
          <w:szCs w:val="28"/>
          <w:lang w:val="uk-UA"/>
        </w:rPr>
        <w:t>в цілях, не пов’язаних з видобуванням корисних копалин</w:t>
      </w:r>
    </w:p>
    <w:p w14:paraId="6EA04F63" w14:textId="77777777" w:rsidR="00D7328E" w:rsidRPr="00C15343" w:rsidRDefault="00D7328E" w:rsidP="00D7328E">
      <w:pPr>
        <w:pStyle w:val="a0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646"/>
      </w:tblGrid>
      <w:tr w:rsidR="00D7328E" w:rsidRPr="009928D9" w14:paraId="3135B7A7" w14:textId="77777777" w:rsidTr="003073B0">
        <w:tc>
          <w:tcPr>
            <w:tcW w:w="993" w:type="dxa"/>
          </w:tcPr>
          <w:p w14:paraId="171289D8" w14:textId="77777777" w:rsidR="00D7328E" w:rsidRPr="009928D9" w:rsidRDefault="00D7328E" w:rsidP="003073B0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9928D9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8646" w:type="dxa"/>
          </w:tcPr>
          <w:p w14:paraId="3D3EE721" w14:textId="77777777" w:rsidR="00D7328E" w:rsidRPr="009928D9" w:rsidRDefault="00D7328E" w:rsidP="003073B0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9928D9">
              <w:rPr>
                <w:sz w:val="28"/>
                <w:szCs w:val="28"/>
                <w:lang w:val="uk-UA"/>
              </w:rPr>
              <w:t>Назва</w:t>
            </w:r>
          </w:p>
        </w:tc>
      </w:tr>
      <w:tr w:rsidR="00D7328E" w:rsidRPr="009928D9" w14:paraId="0812DFFA" w14:textId="77777777" w:rsidTr="003073B0">
        <w:tc>
          <w:tcPr>
            <w:tcW w:w="993" w:type="dxa"/>
          </w:tcPr>
          <w:p w14:paraId="74D35343" w14:textId="77777777" w:rsidR="00D7328E" w:rsidRPr="009928D9" w:rsidRDefault="00D7328E" w:rsidP="003073B0">
            <w:pPr>
              <w:jc w:val="center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14:paraId="6A2E2A1F" w14:textId="77777777" w:rsidR="00D7328E" w:rsidRPr="009928D9" w:rsidRDefault="00D7328E" w:rsidP="003073B0">
            <w:pPr>
              <w:jc w:val="both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зберігання природного газу та газоподібних продуктів</w:t>
            </w:r>
          </w:p>
        </w:tc>
      </w:tr>
      <w:tr w:rsidR="00D7328E" w:rsidRPr="009928D9" w14:paraId="54A664A6" w14:textId="77777777" w:rsidTr="003073B0">
        <w:tc>
          <w:tcPr>
            <w:tcW w:w="993" w:type="dxa"/>
          </w:tcPr>
          <w:p w14:paraId="57271ED5" w14:textId="77777777" w:rsidR="00D7328E" w:rsidRPr="009928D9" w:rsidRDefault="00D7328E" w:rsidP="003073B0">
            <w:pPr>
              <w:jc w:val="center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14:paraId="12D6C73F" w14:textId="77777777" w:rsidR="00D7328E" w:rsidRPr="009928D9" w:rsidRDefault="00D7328E" w:rsidP="003073B0">
            <w:pPr>
              <w:jc w:val="both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зберігання нафти та інших рідких нафтопродуктів</w:t>
            </w:r>
          </w:p>
        </w:tc>
      </w:tr>
      <w:tr w:rsidR="00D7328E" w:rsidRPr="009928D9" w14:paraId="5274436C" w14:textId="77777777" w:rsidTr="003073B0">
        <w:tc>
          <w:tcPr>
            <w:tcW w:w="993" w:type="dxa"/>
          </w:tcPr>
          <w:p w14:paraId="0E7006F4" w14:textId="77777777" w:rsidR="00D7328E" w:rsidRPr="009928D9" w:rsidRDefault="00D7328E" w:rsidP="003073B0">
            <w:pPr>
              <w:jc w:val="center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14:paraId="7AC77F86" w14:textId="77777777" w:rsidR="00D7328E" w:rsidRPr="009928D9" w:rsidRDefault="00D7328E" w:rsidP="003073B0">
            <w:pPr>
              <w:jc w:val="both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 xml:space="preserve">витримування виноматеріалів, виробництво і зберігання </w:t>
            </w:r>
            <w:proofErr w:type="spellStart"/>
            <w:r w:rsidRPr="009928D9">
              <w:rPr>
                <w:sz w:val="28"/>
                <w:szCs w:val="28"/>
              </w:rPr>
              <w:t>винопродукції</w:t>
            </w:r>
            <w:proofErr w:type="spellEnd"/>
          </w:p>
        </w:tc>
      </w:tr>
      <w:tr w:rsidR="00D7328E" w:rsidRPr="009928D9" w14:paraId="4F8F8C21" w14:textId="77777777" w:rsidTr="003073B0">
        <w:tc>
          <w:tcPr>
            <w:tcW w:w="993" w:type="dxa"/>
          </w:tcPr>
          <w:p w14:paraId="514B56EE" w14:textId="77777777" w:rsidR="00D7328E" w:rsidRPr="009928D9" w:rsidRDefault="00D7328E" w:rsidP="003073B0">
            <w:pPr>
              <w:jc w:val="center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14:paraId="5252DA5A" w14:textId="77777777" w:rsidR="00D7328E" w:rsidRPr="009928D9" w:rsidRDefault="00D7328E" w:rsidP="003073B0">
            <w:pPr>
              <w:jc w:val="both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вирощування грибів, овочів, квітів та інших рослин</w:t>
            </w:r>
          </w:p>
        </w:tc>
      </w:tr>
      <w:tr w:rsidR="00D7328E" w:rsidRPr="009928D9" w14:paraId="19DFF803" w14:textId="77777777" w:rsidTr="003073B0">
        <w:tc>
          <w:tcPr>
            <w:tcW w:w="993" w:type="dxa"/>
          </w:tcPr>
          <w:p w14:paraId="50FFBB3C" w14:textId="77777777" w:rsidR="00D7328E" w:rsidRPr="009928D9" w:rsidRDefault="00D7328E" w:rsidP="003073B0">
            <w:pPr>
              <w:jc w:val="center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14:paraId="7DBEC030" w14:textId="77777777" w:rsidR="00D7328E" w:rsidRPr="009928D9" w:rsidRDefault="00D7328E" w:rsidP="003073B0">
            <w:pPr>
              <w:jc w:val="both"/>
              <w:rPr>
                <w:sz w:val="28"/>
                <w:szCs w:val="28"/>
              </w:rPr>
            </w:pPr>
            <w:r w:rsidRPr="009928D9">
              <w:rPr>
                <w:sz w:val="28"/>
                <w:szCs w:val="28"/>
              </w:rPr>
              <w:t>зберігання харчових продуктів, промислових та інших товарів, речовин і матеріалів</w:t>
            </w:r>
          </w:p>
        </w:tc>
      </w:tr>
      <w:tr w:rsidR="00D7328E" w:rsidRPr="009928D9" w14:paraId="3ED7B50A" w14:textId="77777777" w:rsidTr="003073B0">
        <w:tc>
          <w:tcPr>
            <w:tcW w:w="993" w:type="dxa"/>
          </w:tcPr>
          <w:p w14:paraId="403A4742" w14:textId="77777777" w:rsidR="00D7328E" w:rsidRPr="009928D9" w:rsidRDefault="00D7328E" w:rsidP="003073B0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9928D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46" w:type="dxa"/>
          </w:tcPr>
          <w:p w14:paraId="16CC8359" w14:textId="77777777" w:rsidR="00D7328E" w:rsidRPr="009928D9" w:rsidRDefault="00D7328E" w:rsidP="003073B0">
            <w:pPr>
              <w:pStyle w:val="a5"/>
              <w:ind w:left="57" w:right="57"/>
              <w:jc w:val="both"/>
              <w:rPr>
                <w:rStyle w:val="spelle"/>
                <w:sz w:val="28"/>
                <w:szCs w:val="28"/>
                <w:lang w:val="uk-UA"/>
              </w:rPr>
            </w:pPr>
            <w:r w:rsidRPr="009928D9">
              <w:rPr>
                <w:rStyle w:val="spelle"/>
                <w:sz w:val="28"/>
                <w:szCs w:val="28"/>
                <w:lang w:val="uk-UA"/>
              </w:rPr>
              <w:t>провадження іншої господарської діяльності</w:t>
            </w:r>
          </w:p>
        </w:tc>
      </w:tr>
    </w:tbl>
    <w:p w14:paraId="557EBA8F" w14:textId="77777777" w:rsidR="009456B1" w:rsidRDefault="009456B1" w:rsidP="00D7328E">
      <w:pPr>
        <w:pStyle w:val="a6"/>
        <w:spacing w:before="120"/>
        <w:ind w:firstLine="0"/>
        <w:jc w:val="center"/>
        <w:rPr>
          <w:bCs/>
          <w:color w:val="auto"/>
        </w:rPr>
      </w:pPr>
      <w:bookmarkStart w:id="0" w:name="_GoBack"/>
      <w:bookmarkEnd w:id="0"/>
    </w:p>
    <w:p w14:paraId="744913F3" w14:textId="73848A77" w:rsidR="00D7328E" w:rsidRPr="009928D9" w:rsidRDefault="00D7328E" w:rsidP="00D7328E">
      <w:pPr>
        <w:pStyle w:val="a6"/>
        <w:spacing w:before="120"/>
        <w:ind w:firstLine="0"/>
        <w:jc w:val="center"/>
        <w:rPr>
          <w:bCs/>
          <w:color w:val="auto"/>
          <w:lang w:eastAsia="ru-RU"/>
        </w:rPr>
      </w:pPr>
      <w:r w:rsidRPr="009928D9">
        <w:rPr>
          <w:bCs/>
          <w:color w:val="auto"/>
        </w:rPr>
        <w:t>___________________________________</w:t>
      </w:r>
    </w:p>
    <w:p w14:paraId="328F50E2" w14:textId="77777777" w:rsidR="00D7328E" w:rsidRPr="009928D9" w:rsidRDefault="00D7328E" w:rsidP="00D7328E">
      <w:pPr>
        <w:spacing w:before="120"/>
        <w:rPr>
          <w:sz w:val="28"/>
          <w:szCs w:val="28"/>
        </w:rPr>
      </w:pPr>
    </w:p>
    <w:p w14:paraId="37A9D406" w14:textId="77777777" w:rsidR="0012194A" w:rsidRPr="00D7328E" w:rsidRDefault="0012194A">
      <w:pPr>
        <w:rPr>
          <w:rFonts w:cs="Times New Roman"/>
          <w:sz w:val="28"/>
          <w:szCs w:val="28"/>
        </w:rPr>
      </w:pPr>
    </w:p>
    <w:sectPr w:rsidR="0012194A" w:rsidRPr="00D7328E" w:rsidSect="00CE5E6E">
      <w:headerReference w:type="default" r:id="rId7"/>
      <w:pgSz w:w="11906" w:h="16838" w:code="9"/>
      <w:pgMar w:top="1134" w:right="567" w:bottom="1588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700E" w14:textId="77777777" w:rsidR="00AC5BA7" w:rsidRDefault="00AC5BA7">
      <w:r>
        <w:separator/>
      </w:r>
    </w:p>
  </w:endnote>
  <w:endnote w:type="continuationSeparator" w:id="0">
    <w:p w14:paraId="3C8149A3" w14:textId="77777777" w:rsidR="00AC5BA7" w:rsidRDefault="00AC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9138" w14:textId="77777777" w:rsidR="00AC5BA7" w:rsidRDefault="00AC5BA7">
      <w:r>
        <w:separator/>
      </w:r>
    </w:p>
  </w:footnote>
  <w:footnote w:type="continuationSeparator" w:id="0">
    <w:p w14:paraId="495FD009" w14:textId="77777777" w:rsidR="00AC5BA7" w:rsidRDefault="00AC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AE77" w14:textId="77777777" w:rsidR="00792393" w:rsidRPr="0027249D" w:rsidRDefault="00D7328E" w:rsidP="00693506">
    <w:pPr>
      <w:pStyle w:val="a7"/>
      <w:framePr w:wrap="auto" w:vAnchor="text" w:hAnchor="margin" w:xAlign="center" w:y="1"/>
      <w:rPr>
        <w:rStyle w:val="a9"/>
        <w:sz w:val="28"/>
        <w:szCs w:val="28"/>
      </w:rPr>
    </w:pPr>
    <w:r w:rsidRPr="0027249D">
      <w:rPr>
        <w:rStyle w:val="a9"/>
        <w:sz w:val="28"/>
        <w:szCs w:val="28"/>
      </w:rPr>
      <w:fldChar w:fldCharType="begin"/>
    </w:r>
    <w:r w:rsidRPr="0027249D">
      <w:rPr>
        <w:rStyle w:val="a9"/>
        <w:sz w:val="28"/>
        <w:szCs w:val="28"/>
      </w:rPr>
      <w:instrText xml:space="preserve">PAGE  </w:instrText>
    </w:r>
    <w:r w:rsidRPr="0027249D"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3</w:t>
    </w:r>
    <w:r w:rsidRPr="0027249D">
      <w:rPr>
        <w:rStyle w:val="a9"/>
        <w:sz w:val="28"/>
        <w:szCs w:val="28"/>
      </w:rPr>
      <w:fldChar w:fldCharType="end"/>
    </w:r>
  </w:p>
  <w:p w14:paraId="1717E632" w14:textId="77777777" w:rsidR="00792393" w:rsidRPr="00B679DD" w:rsidRDefault="00AC5BA7" w:rsidP="00547ECE">
    <w:pPr>
      <w:pStyle w:val="a7"/>
      <w:jc w:val="center"/>
      <w:rPr>
        <w:sz w:val="28"/>
        <w:szCs w:val="28"/>
        <w:lang w:val="en-US"/>
      </w:rPr>
    </w:pPr>
  </w:p>
  <w:p w14:paraId="0AE6D346" w14:textId="77777777" w:rsidR="00792393" w:rsidRPr="00B679DD" w:rsidRDefault="00D7328E" w:rsidP="00C75D72">
    <w:pPr>
      <w:pStyle w:val="a7"/>
      <w:jc w:val="right"/>
      <w:rPr>
        <w:sz w:val="28"/>
        <w:szCs w:val="28"/>
      </w:rPr>
    </w:pPr>
    <w:r w:rsidRPr="00B679DD">
      <w:rPr>
        <w:sz w:val="28"/>
        <w:szCs w:val="28"/>
      </w:rPr>
      <w:t>Продовження додатк</w:t>
    </w:r>
    <w:r>
      <w:rPr>
        <w:sz w:val="28"/>
        <w:szCs w:val="28"/>
      </w:rPr>
      <w:t>а</w:t>
    </w:r>
    <w:r w:rsidRPr="00B679DD">
      <w:rPr>
        <w:sz w:val="28"/>
        <w:szCs w:val="28"/>
      </w:rPr>
      <w:t xml:space="preserve"> 1</w:t>
    </w:r>
    <w:r>
      <w:rPr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FC"/>
    <w:rsid w:val="00102979"/>
    <w:rsid w:val="0012194A"/>
    <w:rsid w:val="002A4A08"/>
    <w:rsid w:val="00322730"/>
    <w:rsid w:val="00373CFC"/>
    <w:rsid w:val="009456B1"/>
    <w:rsid w:val="00AC5BA7"/>
    <w:rsid w:val="00BE6BAC"/>
    <w:rsid w:val="00D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74C2"/>
  <w15:chartTrackingRefBased/>
  <w15:docId w15:val="{CB0FD607-B2BB-4EF2-8C8C-E3465E06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28E"/>
    <w:pPr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D7328E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D7328E"/>
    <w:rPr>
      <w:rFonts w:ascii="Times New Roman" w:eastAsia="Times New Roman" w:hAnsi="Times New Roman" w:cs="Mangal"/>
      <w:b/>
      <w:bCs/>
      <w:sz w:val="27"/>
      <w:szCs w:val="27"/>
      <w:lang w:val="ru-RU" w:eastAsia="ar-SA"/>
    </w:rPr>
  </w:style>
  <w:style w:type="character" w:customStyle="1" w:styleId="spelle">
    <w:name w:val="spelle"/>
    <w:basedOn w:val="a1"/>
    <w:uiPriority w:val="99"/>
    <w:rsid w:val="00D7328E"/>
    <w:rPr>
      <w:rFonts w:cs="Times New Roman"/>
    </w:rPr>
  </w:style>
  <w:style w:type="paragraph" w:styleId="a0">
    <w:name w:val="Body Text"/>
    <w:basedOn w:val="a"/>
    <w:link w:val="a4"/>
    <w:uiPriority w:val="99"/>
    <w:rsid w:val="00D7328E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rsid w:val="00D7328E"/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5">
    <w:name w:val="Normal (Web)"/>
    <w:basedOn w:val="a"/>
    <w:uiPriority w:val="99"/>
    <w:rsid w:val="00D7328E"/>
    <w:pPr>
      <w:spacing w:before="280" w:after="280"/>
    </w:pPr>
    <w:rPr>
      <w:lang w:val="ru-RU"/>
    </w:rPr>
  </w:style>
  <w:style w:type="paragraph" w:customStyle="1" w:styleId="a6">
    <w:name w:val="! ТХТ"/>
    <w:uiPriority w:val="99"/>
    <w:rsid w:val="00D7328E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Mangal"/>
      <w:color w:val="000000"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rsid w:val="00D7328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D7328E"/>
    <w:rPr>
      <w:rFonts w:ascii="Times New Roman" w:eastAsia="Times New Roman" w:hAnsi="Times New Roman" w:cs="Mangal"/>
      <w:sz w:val="24"/>
      <w:szCs w:val="24"/>
      <w:lang w:eastAsia="ar-SA"/>
    </w:rPr>
  </w:style>
  <w:style w:type="character" w:styleId="a9">
    <w:name w:val="page number"/>
    <w:basedOn w:val="a1"/>
    <w:uiPriority w:val="99"/>
    <w:rsid w:val="00D732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5</cp:revision>
  <dcterms:created xsi:type="dcterms:W3CDTF">2025-12-11T13:30:00Z</dcterms:created>
  <dcterms:modified xsi:type="dcterms:W3CDTF">2026-02-11T08:21:00Z</dcterms:modified>
</cp:coreProperties>
</file>