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rticletable"/>
        <w:tblW w:w="5000" w:type="pct"/>
        <w:jc w:val="center"/>
        <w:tblCellMar>
          <w:left w:w="0" w:type="dxa"/>
          <w:right w:w="0" w:type="dxa"/>
        </w:tblCellMar>
        <w:tblLook w:val="05E0" w:firstRow="1" w:lastRow="1" w:firstColumn="1" w:lastColumn="1" w:noHBand="0" w:noVBand="1"/>
      </w:tblPr>
      <w:tblGrid>
        <w:gridCol w:w="9973"/>
      </w:tblGrid>
      <w:tr w:rsidR="001E0850" w:rsidRPr="001E0850">
        <w:trPr>
          <w:jc w:val="center"/>
        </w:trPr>
        <w:tc>
          <w:tcPr>
            <w:tcW w:w="0" w:type="auto"/>
            <w:tcMar>
              <w:top w:w="0" w:type="dxa"/>
              <w:left w:w="0" w:type="dxa"/>
              <w:bottom w:w="0" w:type="dxa"/>
              <w:right w:w="0" w:type="dxa"/>
            </w:tcMar>
            <w:hideMark/>
          </w:tcPr>
          <w:p w:rsidR="008261B5" w:rsidRPr="001E0850" w:rsidRDefault="001E0850">
            <w:pPr>
              <w:pStyle w:val="rvps7"/>
              <w:spacing w:before="150" w:after="150"/>
              <w:ind w:left="450" w:right="450"/>
              <w:rPr>
                <w:lang w:val="uk" w:eastAsia="uk"/>
              </w:rPr>
            </w:pPr>
            <w:bookmarkStart w:id="0" w:name="n2"/>
            <w:bookmarkStart w:id="1" w:name="_GoBack"/>
            <w:bookmarkEnd w:id="0"/>
            <w:r w:rsidRPr="001E0850">
              <w:rPr>
                <w:noProof/>
                <w:lang w:val="uk" w:eastAsia="uk"/>
              </w:rPr>
              <w:drawing>
                <wp:inline distT="0" distB="0" distL="0" distR="0">
                  <wp:extent cx="571500" cy="762000"/>
                  <wp:effectExtent l="0" t="0" r="0" b="0"/>
                  <wp:docPr id="100001" name="Рисунок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5"/>
                          <a:stretch>
                            <a:fillRect/>
                          </a:stretch>
                        </pic:blipFill>
                        <pic:spPr>
                          <a:xfrm>
                            <a:off x="0" y="0"/>
                            <a:ext cx="571500" cy="762000"/>
                          </a:xfrm>
                          <a:prstGeom prst="rect">
                            <a:avLst/>
                          </a:prstGeom>
                        </pic:spPr>
                      </pic:pic>
                    </a:graphicData>
                  </a:graphic>
                </wp:inline>
              </w:drawing>
            </w:r>
          </w:p>
        </w:tc>
      </w:tr>
      <w:tr w:rsidR="001E0850" w:rsidRPr="001E0850">
        <w:trPr>
          <w:jc w:val="center"/>
        </w:trPr>
        <w:tc>
          <w:tcPr>
            <w:tcW w:w="0" w:type="auto"/>
            <w:tcMar>
              <w:top w:w="0" w:type="dxa"/>
              <w:left w:w="0" w:type="dxa"/>
              <w:bottom w:w="0" w:type="dxa"/>
              <w:right w:w="0" w:type="dxa"/>
            </w:tcMar>
            <w:hideMark/>
          </w:tcPr>
          <w:p w:rsidR="008261B5" w:rsidRPr="001E0850" w:rsidRDefault="001E0850">
            <w:pPr>
              <w:pStyle w:val="rvps17"/>
              <w:spacing w:before="300"/>
              <w:ind w:left="450" w:right="450"/>
              <w:rPr>
                <w:lang w:val="uk" w:eastAsia="uk"/>
              </w:rPr>
            </w:pPr>
            <w:r w:rsidRPr="001E0850">
              <w:rPr>
                <w:rStyle w:val="spanrvts78"/>
                <w:lang w:val="uk" w:eastAsia="uk"/>
              </w:rPr>
              <w:t>ЗАКОН УКРАЇНИ</w:t>
            </w:r>
          </w:p>
        </w:tc>
      </w:tr>
    </w:tbl>
    <w:p w:rsidR="008261B5" w:rsidRPr="001E0850" w:rsidRDefault="001E0850">
      <w:pPr>
        <w:pStyle w:val="rvps6"/>
        <w:spacing w:before="300" w:after="450"/>
        <w:ind w:left="450" w:right="450"/>
        <w:rPr>
          <w:lang w:val="uk" w:eastAsia="uk"/>
        </w:rPr>
      </w:pPr>
      <w:bookmarkStart w:id="2" w:name="n3"/>
      <w:bookmarkEnd w:id="2"/>
      <w:r w:rsidRPr="001E0850">
        <w:rPr>
          <w:rStyle w:val="spanrvts23"/>
          <w:lang w:val="uk" w:eastAsia="uk"/>
        </w:rPr>
        <w:t xml:space="preserve">Про внесення змін до Податкового кодексу України та інших законів України щодо особливостей оподаткування банків податком на прибуток підприємств у 2026 році та перенесення строків введення в дію Електронної системи обігу алкогольних </w:t>
      </w:r>
      <w:r w:rsidRPr="001E0850">
        <w:rPr>
          <w:rStyle w:val="spanrvts23"/>
          <w:lang w:val="uk" w:eastAsia="uk"/>
        </w:rPr>
        <w:t>напоїв, тютюнових виробів та рідин, що використовуються в електронних сигаретах</w:t>
      </w:r>
    </w:p>
    <w:p w:rsidR="008261B5" w:rsidRPr="001E0850" w:rsidRDefault="001E0850">
      <w:pPr>
        <w:pStyle w:val="rvps2"/>
        <w:spacing w:after="150"/>
        <w:rPr>
          <w:lang w:val="uk" w:eastAsia="uk"/>
        </w:rPr>
      </w:pPr>
      <w:bookmarkStart w:id="3" w:name="n4"/>
      <w:bookmarkEnd w:id="3"/>
      <w:r w:rsidRPr="001E0850">
        <w:rPr>
          <w:lang w:val="uk" w:eastAsia="uk"/>
        </w:rPr>
        <w:t xml:space="preserve">Верховна Рада України </w:t>
      </w:r>
      <w:r w:rsidRPr="001E0850">
        <w:rPr>
          <w:rStyle w:val="spanrvts52"/>
          <w:lang w:val="uk" w:eastAsia="uk"/>
        </w:rPr>
        <w:t>постановляє:</w:t>
      </w:r>
    </w:p>
    <w:p w:rsidR="008261B5" w:rsidRPr="001E0850" w:rsidRDefault="001E0850">
      <w:pPr>
        <w:pStyle w:val="rvps2"/>
        <w:spacing w:after="150"/>
        <w:rPr>
          <w:lang w:val="uk" w:eastAsia="uk"/>
        </w:rPr>
      </w:pPr>
      <w:bookmarkStart w:id="4" w:name="n5"/>
      <w:bookmarkEnd w:id="4"/>
      <w:r w:rsidRPr="001E0850">
        <w:rPr>
          <w:lang w:val="uk" w:eastAsia="uk"/>
        </w:rPr>
        <w:t xml:space="preserve">I. </w:t>
      </w:r>
      <w:proofErr w:type="spellStart"/>
      <w:r w:rsidRPr="001E0850">
        <w:rPr>
          <w:lang w:val="uk" w:eastAsia="uk"/>
        </w:rPr>
        <w:t>Внести</w:t>
      </w:r>
      <w:proofErr w:type="spellEnd"/>
      <w:r w:rsidRPr="001E0850">
        <w:rPr>
          <w:lang w:val="uk" w:eastAsia="uk"/>
        </w:rPr>
        <w:t xml:space="preserve"> до </w:t>
      </w:r>
      <w:r w:rsidRPr="001E0850">
        <w:rPr>
          <w:rStyle w:val="arvts96"/>
          <w:color w:val="auto"/>
          <w:lang w:val="uk" w:eastAsia="uk"/>
        </w:rPr>
        <w:t>Податкового кодексу України</w:t>
      </w:r>
      <w:r w:rsidRPr="001E0850">
        <w:rPr>
          <w:lang w:val="uk" w:eastAsia="uk"/>
        </w:rPr>
        <w:t xml:space="preserve"> (Відомості Верховної Ради Ук</w:t>
      </w:r>
      <w:r w:rsidRPr="001E0850">
        <w:rPr>
          <w:lang w:val="uk" w:eastAsia="uk"/>
        </w:rPr>
        <w:t>раїни, 2011 р., №№ 13-17, ст. 112) такі зміни:</w:t>
      </w:r>
    </w:p>
    <w:p w:rsidR="008261B5" w:rsidRPr="001E0850" w:rsidRDefault="001E0850">
      <w:pPr>
        <w:pStyle w:val="rvps2"/>
        <w:spacing w:after="150"/>
        <w:rPr>
          <w:lang w:val="uk" w:eastAsia="uk"/>
        </w:rPr>
      </w:pPr>
      <w:bookmarkStart w:id="5" w:name="n6"/>
      <w:bookmarkEnd w:id="5"/>
      <w:r w:rsidRPr="001E0850">
        <w:rPr>
          <w:rStyle w:val="arvts99"/>
          <w:color w:val="auto"/>
          <w:lang w:val="uk" w:eastAsia="uk"/>
        </w:rPr>
        <w:t>1.</w:t>
      </w:r>
      <w:r w:rsidRPr="001E0850">
        <w:rPr>
          <w:lang w:val="uk" w:eastAsia="uk"/>
        </w:rPr>
        <w:t xml:space="preserve"> У </w:t>
      </w:r>
      <w:r w:rsidRPr="001E0850">
        <w:rPr>
          <w:rStyle w:val="arvts96"/>
          <w:color w:val="auto"/>
          <w:lang w:val="uk" w:eastAsia="uk"/>
        </w:rPr>
        <w:t>пункті 39</w:t>
      </w:r>
      <w:r w:rsidRPr="001E0850">
        <w:rPr>
          <w:b/>
          <w:bCs/>
          <w:sz w:val="0"/>
          <w:szCs w:val="0"/>
          <w:vertAlign w:val="superscript"/>
          <w:lang w:val="uk" w:eastAsia="uk"/>
        </w:rPr>
        <w:t>-</w:t>
      </w:r>
      <w:r w:rsidRPr="001E0850">
        <w:rPr>
          <w:rStyle w:val="arvts117"/>
          <w:color w:val="auto"/>
          <w:lang w:val="uk" w:eastAsia="uk"/>
        </w:rPr>
        <w:t>1</w:t>
      </w:r>
      <w:r w:rsidRPr="001E0850">
        <w:rPr>
          <w:rStyle w:val="arvts96"/>
          <w:color w:val="auto"/>
          <w:lang w:val="uk" w:eastAsia="uk"/>
        </w:rPr>
        <w:t>.1</w:t>
      </w:r>
      <w:r w:rsidRPr="001E0850">
        <w:rPr>
          <w:lang w:val="uk" w:eastAsia="uk"/>
        </w:rPr>
        <w:t xml:space="preserve"> статті 39</w:t>
      </w:r>
      <w:r w:rsidRPr="001E0850">
        <w:rPr>
          <w:rStyle w:val="spanrvts37"/>
          <w:sz w:val="0"/>
          <w:szCs w:val="0"/>
          <w:lang w:val="uk" w:eastAsia="uk"/>
        </w:rPr>
        <w:t>-</w:t>
      </w:r>
      <w:r w:rsidRPr="001E0850">
        <w:rPr>
          <w:rStyle w:val="spanrvts37"/>
          <w:lang w:val="uk" w:eastAsia="uk"/>
        </w:rPr>
        <w:t>1</w:t>
      </w:r>
      <w:r w:rsidRPr="001E0850">
        <w:rPr>
          <w:lang w:val="uk" w:eastAsia="uk"/>
        </w:rPr>
        <w:t>:</w:t>
      </w:r>
    </w:p>
    <w:p w:rsidR="008261B5" w:rsidRPr="001E0850" w:rsidRDefault="001E0850">
      <w:pPr>
        <w:pStyle w:val="rvps2"/>
        <w:spacing w:after="150"/>
        <w:rPr>
          <w:lang w:val="uk" w:eastAsia="uk"/>
        </w:rPr>
      </w:pPr>
      <w:bookmarkStart w:id="6" w:name="n7"/>
      <w:bookmarkEnd w:id="6"/>
      <w:r w:rsidRPr="001E0850">
        <w:rPr>
          <w:lang w:val="uk" w:eastAsia="uk"/>
        </w:rPr>
        <w:t>в абзаці шостому слова і цифри "(до 1 січня 2026 року)" замінити словами і цифрами "(до 31 жовтня 2026 року включно)";</w:t>
      </w:r>
    </w:p>
    <w:p w:rsidR="008261B5" w:rsidRPr="001E0850" w:rsidRDefault="001E0850">
      <w:pPr>
        <w:pStyle w:val="rvps2"/>
        <w:spacing w:after="150"/>
        <w:rPr>
          <w:lang w:val="uk" w:eastAsia="uk"/>
        </w:rPr>
      </w:pPr>
      <w:bookmarkStart w:id="7" w:name="n8"/>
      <w:bookmarkEnd w:id="7"/>
      <w:r w:rsidRPr="001E0850">
        <w:rPr>
          <w:lang w:val="uk" w:eastAsia="uk"/>
        </w:rPr>
        <w:t>в абзаці сьомому слова і цифри "(з 1 січня</w:t>
      </w:r>
      <w:r w:rsidRPr="001E0850">
        <w:rPr>
          <w:lang w:val="uk" w:eastAsia="uk"/>
        </w:rPr>
        <w:t xml:space="preserve"> 2026 року)" замінити словами і цифрами "(з 1 листопада 2026 року)".</w:t>
      </w:r>
    </w:p>
    <w:p w:rsidR="008261B5" w:rsidRPr="001E0850" w:rsidRDefault="001E0850">
      <w:pPr>
        <w:pStyle w:val="rvps2"/>
        <w:spacing w:after="150"/>
        <w:rPr>
          <w:lang w:val="uk" w:eastAsia="uk"/>
        </w:rPr>
      </w:pPr>
      <w:bookmarkStart w:id="8" w:name="n9"/>
      <w:bookmarkEnd w:id="8"/>
      <w:r w:rsidRPr="001E0850">
        <w:rPr>
          <w:lang w:val="uk" w:eastAsia="uk"/>
        </w:rPr>
        <w:t xml:space="preserve">2. </w:t>
      </w:r>
      <w:r w:rsidRPr="001E0850">
        <w:rPr>
          <w:rStyle w:val="arvts96"/>
          <w:color w:val="auto"/>
          <w:lang w:val="uk" w:eastAsia="uk"/>
        </w:rPr>
        <w:t>Абзац перший</w:t>
      </w:r>
      <w:r w:rsidRPr="001E0850">
        <w:rPr>
          <w:lang w:val="uk" w:eastAsia="uk"/>
        </w:rPr>
        <w:t xml:space="preserve"> підпункту "д" підпункту 164.2.17 пункту 164.2 статті 164 викласти в такій редакції:</w:t>
      </w:r>
    </w:p>
    <w:p w:rsidR="008261B5" w:rsidRPr="001E0850" w:rsidRDefault="001E0850">
      <w:pPr>
        <w:pStyle w:val="rvps2"/>
        <w:spacing w:after="150"/>
        <w:rPr>
          <w:lang w:val="uk" w:eastAsia="uk"/>
        </w:rPr>
      </w:pPr>
      <w:bookmarkStart w:id="9" w:name="n10"/>
      <w:bookmarkEnd w:id="9"/>
      <w:r w:rsidRPr="001E0850">
        <w:rPr>
          <w:lang w:val="uk" w:eastAsia="uk"/>
        </w:rPr>
        <w:t>"д)</w:t>
      </w:r>
      <w:r w:rsidRPr="001E0850">
        <w:rPr>
          <w:lang w:val="uk" w:eastAsia="uk"/>
        </w:rPr>
        <w:t xml:space="preserve"> основної суми боргу (кредиту) платника податку (крім суми прощеного (анульованого) основного боргу платника податку за іпотечним кредитом в іноземній валюті, забезпеченим іпотекою житлової нерухомості), прощеного (анульованого) кредитором за його самостій</w:t>
      </w:r>
      <w:r w:rsidRPr="001E0850">
        <w:rPr>
          <w:lang w:val="uk" w:eastAsia="uk"/>
        </w:rPr>
        <w:t>ним рішенням, не пов’язаним з процедурою банкрутства, до закінчення строку позовної давності, у разі якщо його сума перевищує 25 відсотків розміру однієї мінімальної заробітної плати (у розрахунку на рік), встановленої на 1 січня звітного податкового року,</w:t>
      </w:r>
      <w:r w:rsidRPr="001E0850">
        <w:rPr>
          <w:lang w:val="uk" w:eastAsia="uk"/>
        </w:rPr>
        <w:t xml:space="preserve"> а також основної суми боргу платника податку перед кредитором - фінансовою установою при виконанні таким кредитором рішення суду про звільнення боржника - фізичної особи від боргів у справі про неплатоспроможність, у разі якщо його сума перевищує 25 відсо</w:t>
      </w:r>
      <w:r w:rsidRPr="001E0850">
        <w:rPr>
          <w:lang w:val="uk" w:eastAsia="uk"/>
        </w:rPr>
        <w:t>тків розміру однієї мінімальної заробітної плати (у розрахунку на рік), встановленої на 1 січня звітного податкового року. Кредитор зобов’язаний повідомити платника податку - боржника шляхом направлення рекомендованого листа з повідомленням про вручення аб</w:t>
      </w:r>
      <w:r w:rsidRPr="001E0850">
        <w:rPr>
          <w:lang w:val="uk" w:eastAsia="uk"/>
        </w:rPr>
        <w:t>о шляхом укладення відповідного договору, або надання повідомлення боржнику під підпис особисто про прощення (анулювання) боргу, виконання кредитором - фінансовою установою рішення суду про звільнення боржника - фізичної особи від боргів у справі про непла</w:t>
      </w:r>
      <w:r w:rsidRPr="001E0850">
        <w:rPr>
          <w:lang w:val="uk" w:eastAsia="uk"/>
        </w:rPr>
        <w:t>тоспроможність. Кредитор, у тому числі кредитор - фінансова установа, зобов’язаний включити суму боргу, прощеного (анульованого) за його самостійним рішенням, не пов’язаним з процедурою банкрутства, суму боргу згідно з рішенням суду про звільнення боржника</w:t>
      </w:r>
      <w:r w:rsidRPr="001E0850">
        <w:rPr>
          <w:lang w:val="uk" w:eastAsia="uk"/>
        </w:rPr>
        <w:t xml:space="preserve"> - фізичної особи від боргів у справі про неплатоспроможність до податкового розрахунку суми доходу, нарахованого (сплаченого) на користь платників податку, </w:t>
      </w:r>
      <w:r w:rsidRPr="001E0850">
        <w:rPr>
          <w:lang w:val="uk" w:eastAsia="uk"/>
        </w:rPr>
        <w:lastRenderedPageBreak/>
        <w:t xml:space="preserve">за підсумками звітного періоду, у якому такий борг було </w:t>
      </w:r>
      <w:proofErr w:type="spellStart"/>
      <w:r w:rsidRPr="001E0850">
        <w:rPr>
          <w:lang w:val="uk" w:eastAsia="uk"/>
        </w:rPr>
        <w:t>прощено</w:t>
      </w:r>
      <w:proofErr w:type="spellEnd"/>
      <w:r w:rsidRPr="001E0850">
        <w:rPr>
          <w:lang w:val="uk" w:eastAsia="uk"/>
        </w:rPr>
        <w:t xml:space="preserve"> (анульовано), виконано рішення суду</w:t>
      </w:r>
      <w:r w:rsidRPr="001E0850">
        <w:rPr>
          <w:lang w:val="uk" w:eastAsia="uk"/>
        </w:rPr>
        <w:t xml:space="preserve"> про звільнення боржника - фізичної особи від боргів у справі про неплатоспроможність. Боржник самостійно сплачує податок з таких доходів та відображає їх у річній податковій декларації. У разі неповідомлення кредитором боржника про прощення (анулювання) б</w:t>
      </w:r>
      <w:r w:rsidRPr="001E0850">
        <w:rPr>
          <w:lang w:val="uk" w:eastAsia="uk"/>
        </w:rPr>
        <w:t>оргу, а також неповідомлення кредитором - фінансовою установою про виконання рішення суду про звільнення боржника - фізичної особи від боргів у справі про неплатоспроможність у порядку, визначеному цим підпунктом, такий кредитор зобов’язаний виконати всі о</w:t>
      </w:r>
      <w:r w:rsidRPr="001E0850">
        <w:rPr>
          <w:lang w:val="uk" w:eastAsia="uk"/>
        </w:rPr>
        <w:t xml:space="preserve">бов’язки податкового </w:t>
      </w:r>
      <w:proofErr w:type="spellStart"/>
      <w:r w:rsidRPr="001E0850">
        <w:rPr>
          <w:lang w:val="uk" w:eastAsia="uk"/>
        </w:rPr>
        <w:t>агента</w:t>
      </w:r>
      <w:proofErr w:type="spellEnd"/>
      <w:r w:rsidRPr="001E0850">
        <w:rPr>
          <w:lang w:val="uk" w:eastAsia="uk"/>
        </w:rPr>
        <w:t xml:space="preserve"> щодо доходів, визначених цим підпунктом".</w:t>
      </w:r>
    </w:p>
    <w:p w:rsidR="008261B5" w:rsidRPr="001E0850" w:rsidRDefault="001E0850">
      <w:pPr>
        <w:pStyle w:val="rvps2"/>
        <w:spacing w:after="150"/>
        <w:rPr>
          <w:lang w:val="uk" w:eastAsia="uk"/>
        </w:rPr>
      </w:pPr>
      <w:bookmarkStart w:id="10" w:name="n11"/>
      <w:bookmarkEnd w:id="10"/>
      <w:r w:rsidRPr="001E0850">
        <w:rPr>
          <w:lang w:val="uk" w:eastAsia="uk"/>
        </w:rPr>
        <w:t xml:space="preserve">3. Абзаци </w:t>
      </w:r>
      <w:r w:rsidRPr="001E0850">
        <w:rPr>
          <w:rStyle w:val="arvts96"/>
          <w:color w:val="auto"/>
          <w:lang w:val="uk" w:eastAsia="uk"/>
        </w:rPr>
        <w:t>перший - третій</w:t>
      </w:r>
      <w:r w:rsidRPr="001E0850">
        <w:rPr>
          <w:lang w:val="uk" w:eastAsia="uk"/>
        </w:rPr>
        <w:t xml:space="preserve"> підпункту 165.1.55 пункту 165.1 статті 165 викласти в такій редакції:</w:t>
      </w:r>
    </w:p>
    <w:p w:rsidR="008261B5" w:rsidRPr="001E0850" w:rsidRDefault="001E0850">
      <w:pPr>
        <w:pStyle w:val="rvps2"/>
        <w:spacing w:after="150"/>
        <w:rPr>
          <w:lang w:val="uk" w:eastAsia="uk"/>
        </w:rPr>
      </w:pPr>
      <w:bookmarkStart w:id="11" w:name="n12"/>
      <w:bookmarkEnd w:id="11"/>
      <w:r w:rsidRPr="001E0850">
        <w:rPr>
          <w:lang w:val="uk" w:eastAsia="uk"/>
        </w:rPr>
        <w:t>"165.1</w:t>
      </w:r>
      <w:r w:rsidRPr="001E0850">
        <w:rPr>
          <w:lang w:val="uk" w:eastAsia="uk"/>
        </w:rPr>
        <w:t>.55. основна сума боргу (кредиту) платника податку, прощеного (анульованого) кредитором за його самостійним рішенням, не пов’язаним з процедурою банкрутства, до закінчення строку позовної давності у сумі, що не перевищує 25 відсотків розміру однієї мінімал</w:t>
      </w:r>
      <w:r w:rsidRPr="001E0850">
        <w:rPr>
          <w:lang w:val="uk" w:eastAsia="uk"/>
        </w:rPr>
        <w:t>ьної заробітної плати (у розрахунку на рік), встановленої на 1 січня звітного податкового року, а також основна сума боргу платника податку перед кредитором - фінансовою установою при виконанні таким кредитором рішення суду про звільнення боржника - фізичн</w:t>
      </w:r>
      <w:r w:rsidRPr="001E0850">
        <w:rPr>
          <w:lang w:val="uk" w:eastAsia="uk"/>
        </w:rPr>
        <w:t>ої особи від боргів у справі про неплатоспроможність у сумі, що не перевищує 25 відсотків розміру однієї мінімальної заробітної плати (у розрахунку на рік), встановленої на 1 січня звітного податкового року;</w:t>
      </w:r>
    </w:p>
    <w:p w:rsidR="008261B5" w:rsidRPr="001E0850" w:rsidRDefault="001E0850">
      <w:pPr>
        <w:pStyle w:val="rvps2"/>
        <w:spacing w:after="150"/>
        <w:rPr>
          <w:lang w:val="uk" w:eastAsia="uk"/>
        </w:rPr>
      </w:pPr>
      <w:bookmarkStart w:id="12" w:name="n13"/>
      <w:bookmarkEnd w:id="12"/>
      <w:r w:rsidRPr="001E0850">
        <w:rPr>
          <w:lang w:val="uk" w:eastAsia="uk"/>
        </w:rPr>
        <w:t xml:space="preserve">сума процентів, комісії та/або штрафних санкцій </w:t>
      </w:r>
      <w:r w:rsidRPr="001E0850">
        <w:rPr>
          <w:lang w:val="uk" w:eastAsia="uk"/>
        </w:rPr>
        <w:t>(пені), прощених (анульованих) кредитором за його самостійним рішенням, не пов’язаним із процедурою його банкрутства, до закінчення строку позовної давності, а також сума процентів, комісії та/або штрафних санкцій (пені) при виконанні кредитором - фінансов</w:t>
      </w:r>
      <w:r w:rsidRPr="001E0850">
        <w:rPr>
          <w:lang w:val="uk" w:eastAsia="uk"/>
        </w:rPr>
        <w:t>ою установою рішення суду про звільнення боржника - фізичної особи від боргів у справі про неплатоспроможність;</w:t>
      </w:r>
    </w:p>
    <w:p w:rsidR="008261B5" w:rsidRPr="001E0850" w:rsidRDefault="001E0850">
      <w:pPr>
        <w:pStyle w:val="rvps2"/>
        <w:spacing w:after="150"/>
        <w:rPr>
          <w:lang w:val="uk" w:eastAsia="uk"/>
        </w:rPr>
      </w:pPr>
      <w:bookmarkStart w:id="13" w:name="n14"/>
      <w:bookmarkEnd w:id="13"/>
      <w:r w:rsidRPr="001E0850">
        <w:rPr>
          <w:lang w:val="uk" w:eastAsia="uk"/>
        </w:rPr>
        <w:t>основна сума боргу (кредиту) платника податку за іпотечним кредитом в іноземній валюті, забезпеченим іпотекою житлової нерухомості, прощеного (а</w:t>
      </w:r>
      <w:r w:rsidRPr="001E0850">
        <w:rPr>
          <w:lang w:val="uk" w:eastAsia="uk"/>
        </w:rPr>
        <w:t>нульованого) кредитором за його самостійним рішенням, не пов’язаним з процедурою банкрутства, до закінчення строку позовної давності, а також основна сума боргу (кредиту) платника податку за іпотечним кредитом в іноземній валюті, забезпеченим іпотекою житл</w:t>
      </w:r>
      <w:r w:rsidRPr="001E0850">
        <w:rPr>
          <w:lang w:val="uk" w:eastAsia="uk"/>
        </w:rPr>
        <w:t>ової нерухомості, при виконанні кредитором - фінансовою установою рішення суду про звільнення боржника - фізичної особи від боргів у справі про неплатоспроможність".</w:t>
      </w:r>
    </w:p>
    <w:p w:rsidR="008261B5" w:rsidRPr="001E0850" w:rsidRDefault="001E0850">
      <w:pPr>
        <w:pStyle w:val="rvps2"/>
        <w:spacing w:after="150"/>
        <w:rPr>
          <w:lang w:val="uk" w:eastAsia="uk"/>
        </w:rPr>
      </w:pPr>
      <w:bookmarkStart w:id="14" w:name="n15"/>
      <w:bookmarkEnd w:id="14"/>
      <w:r w:rsidRPr="001E0850">
        <w:rPr>
          <w:rStyle w:val="arvts99"/>
          <w:color w:val="auto"/>
          <w:lang w:val="uk" w:eastAsia="uk"/>
        </w:rPr>
        <w:t>4.</w:t>
      </w:r>
      <w:r w:rsidRPr="001E0850">
        <w:rPr>
          <w:lang w:val="uk" w:eastAsia="uk"/>
        </w:rPr>
        <w:t xml:space="preserve"> </w:t>
      </w:r>
      <w:r w:rsidRPr="001E0850">
        <w:rPr>
          <w:rStyle w:val="arvts96"/>
          <w:color w:val="auto"/>
          <w:lang w:val="uk" w:eastAsia="uk"/>
        </w:rPr>
        <w:t>Підпункт 291.5.1</w:t>
      </w:r>
      <w:r w:rsidRPr="001E0850">
        <w:rPr>
          <w:lang w:val="uk" w:eastAsia="uk"/>
        </w:rPr>
        <w:t xml:space="preserve"> пункту 291.5 статті 291 доповнити підпунктом 11 такого змісту:</w:t>
      </w:r>
    </w:p>
    <w:p w:rsidR="008261B5" w:rsidRPr="001E0850" w:rsidRDefault="001E0850">
      <w:pPr>
        <w:pStyle w:val="rvps2"/>
        <w:spacing w:after="150"/>
        <w:rPr>
          <w:lang w:val="uk" w:eastAsia="uk"/>
        </w:rPr>
      </w:pPr>
      <w:bookmarkStart w:id="15" w:name="n16"/>
      <w:bookmarkEnd w:id="15"/>
      <w:r w:rsidRPr="001E0850">
        <w:rPr>
          <w:lang w:val="uk" w:eastAsia="uk"/>
        </w:rPr>
        <w:t>"11) охоронну діяльність".</w:t>
      </w:r>
    </w:p>
    <w:p w:rsidR="008261B5" w:rsidRPr="001E0850" w:rsidRDefault="001E0850">
      <w:pPr>
        <w:pStyle w:val="rvps2"/>
        <w:spacing w:after="150"/>
        <w:rPr>
          <w:lang w:val="uk" w:eastAsia="uk"/>
        </w:rPr>
      </w:pPr>
      <w:bookmarkStart w:id="16" w:name="n17"/>
      <w:bookmarkEnd w:id="16"/>
      <w:r w:rsidRPr="001E0850">
        <w:rPr>
          <w:lang w:val="uk" w:eastAsia="uk"/>
        </w:rPr>
        <w:t xml:space="preserve">5. У </w:t>
      </w:r>
      <w:r w:rsidRPr="001E0850">
        <w:rPr>
          <w:rStyle w:val="arvts96"/>
          <w:color w:val="auto"/>
          <w:lang w:val="uk" w:eastAsia="uk"/>
        </w:rPr>
        <w:t>розділі XX</w:t>
      </w:r>
      <w:r w:rsidRPr="001E0850">
        <w:rPr>
          <w:lang w:val="uk" w:eastAsia="uk"/>
        </w:rPr>
        <w:t xml:space="preserve"> "Перехідні положення":</w:t>
      </w:r>
    </w:p>
    <w:p w:rsidR="008261B5" w:rsidRPr="001E0850" w:rsidRDefault="001E0850">
      <w:pPr>
        <w:pStyle w:val="rvps2"/>
        <w:spacing w:after="150"/>
        <w:rPr>
          <w:lang w:val="uk" w:eastAsia="uk"/>
        </w:rPr>
      </w:pPr>
      <w:bookmarkStart w:id="17" w:name="n18"/>
      <w:bookmarkEnd w:id="17"/>
      <w:r w:rsidRPr="001E0850">
        <w:rPr>
          <w:lang w:val="uk" w:eastAsia="uk"/>
        </w:rPr>
        <w:t xml:space="preserve">1) у </w:t>
      </w:r>
      <w:r w:rsidRPr="001E0850">
        <w:rPr>
          <w:rStyle w:val="arvts96"/>
          <w:color w:val="auto"/>
          <w:lang w:val="uk" w:eastAsia="uk"/>
        </w:rPr>
        <w:t>підрозділі 2</w:t>
      </w:r>
      <w:r w:rsidRPr="001E0850">
        <w:rPr>
          <w:lang w:val="uk" w:eastAsia="uk"/>
        </w:rPr>
        <w:t>:</w:t>
      </w:r>
    </w:p>
    <w:p w:rsidR="008261B5" w:rsidRPr="001E0850" w:rsidRDefault="001E0850">
      <w:pPr>
        <w:pStyle w:val="rvps2"/>
        <w:spacing w:after="150"/>
        <w:rPr>
          <w:lang w:val="uk" w:eastAsia="uk"/>
        </w:rPr>
      </w:pPr>
      <w:bookmarkStart w:id="18" w:name="n19"/>
      <w:bookmarkEnd w:id="18"/>
      <w:r w:rsidRPr="001E0850">
        <w:rPr>
          <w:lang w:val="uk" w:eastAsia="uk"/>
        </w:rPr>
        <w:t xml:space="preserve">в </w:t>
      </w:r>
      <w:r w:rsidRPr="001E0850">
        <w:rPr>
          <w:rStyle w:val="arvts96"/>
          <w:color w:val="auto"/>
          <w:lang w:val="uk" w:eastAsia="uk"/>
        </w:rPr>
        <w:t>абзаці тридцять шостому</w:t>
      </w:r>
      <w:r w:rsidRPr="001E0850">
        <w:rPr>
          <w:lang w:val="uk" w:eastAsia="uk"/>
        </w:rPr>
        <w:t xml:space="preserve"> пункту 32 слова "(в частині постачання товарів за д</w:t>
      </w:r>
      <w:r w:rsidRPr="001E0850">
        <w:rPr>
          <w:lang w:val="uk" w:eastAsia="uk"/>
        </w:rPr>
        <w:t xml:space="preserve">ержавними контрактами (договорами) з оборонних </w:t>
      </w:r>
      <w:proofErr w:type="spellStart"/>
      <w:r w:rsidRPr="001E0850">
        <w:rPr>
          <w:lang w:val="uk" w:eastAsia="uk"/>
        </w:rPr>
        <w:t>закупівель</w:t>
      </w:r>
      <w:proofErr w:type="spellEnd"/>
      <w:r w:rsidRPr="001E0850">
        <w:rPr>
          <w:lang w:val="uk" w:eastAsia="uk"/>
        </w:rPr>
        <w:t>)" виключити;</w:t>
      </w:r>
    </w:p>
    <w:p w:rsidR="008261B5" w:rsidRPr="001E0850" w:rsidRDefault="001E0850">
      <w:pPr>
        <w:pStyle w:val="rvps2"/>
        <w:spacing w:after="150"/>
        <w:rPr>
          <w:lang w:val="uk" w:eastAsia="uk"/>
        </w:rPr>
      </w:pPr>
      <w:bookmarkStart w:id="19" w:name="n20"/>
      <w:bookmarkEnd w:id="19"/>
      <w:r w:rsidRPr="001E0850">
        <w:rPr>
          <w:rStyle w:val="arvts96"/>
          <w:color w:val="auto"/>
          <w:lang w:val="uk" w:eastAsia="uk"/>
        </w:rPr>
        <w:t>пункт 64</w:t>
      </w:r>
      <w:r w:rsidRPr="001E0850">
        <w:rPr>
          <w:lang w:val="uk" w:eastAsia="uk"/>
        </w:rPr>
        <w:t xml:space="preserve"> виключити;</w:t>
      </w:r>
    </w:p>
    <w:p w:rsidR="008261B5" w:rsidRPr="001E0850" w:rsidRDefault="001E0850">
      <w:pPr>
        <w:pStyle w:val="rvps2"/>
        <w:spacing w:after="150"/>
        <w:rPr>
          <w:lang w:val="uk" w:eastAsia="uk"/>
        </w:rPr>
      </w:pPr>
      <w:bookmarkStart w:id="20" w:name="n21"/>
      <w:bookmarkEnd w:id="20"/>
      <w:r w:rsidRPr="001E0850">
        <w:rPr>
          <w:lang w:val="uk" w:eastAsia="uk"/>
        </w:rPr>
        <w:t xml:space="preserve">в абзаці першому </w:t>
      </w:r>
      <w:r w:rsidRPr="001E0850">
        <w:rPr>
          <w:rStyle w:val="arvts96"/>
          <w:color w:val="auto"/>
          <w:lang w:val="uk" w:eastAsia="uk"/>
        </w:rPr>
        <w:t>пунктів 87</w:t>
      </w:r>
      <w:r w:rsidRPr="001E0850">
        <w:rPr>
          <w:b/>
          <w:bCs/>
          <w:sz w:val="0"/>
          <w:szCs w:val="0"/>
          <w:vertAlign w:val="superscript"/>
          <w:lang w:val="uk" w:eastAsia="uk"/>
        </w:rPr>
        <w:t>-</w:t>
      </w:r>
      <w:r w:rsidRPr="001E0850">
        <w:rPr>
          <w:rStyle w:val="arvts117"/>
          <w:color w:val="auto"/>
          <w:lang w:val="uk" w:eastAsia="uk"/>
        </w:rPr>
        <w:t>1</w:t>
      </w:r>
      <w:r w:rsidRPr="001E0850">
        <w:rPr>
          <w:lang w:val="uk" w:eastAsia="uk"/>
        </w:rPr>
        <w:t xml:space="preserve">, </w:t>
      </w:r>
      <w:r w:rsidRPr="001E0850">
        <w:rPr>
          <w:rStyle w:val="arvts96"/>
          <w:color w:val="auto"/>
          <w:lang w:val="uk" w:eastAsia="uk"/>
        </w:rPr>
        <w:t>88</w:t>
      </w:r>
      <w:r w:rsidRPr="001E0850">
        <w:rPr>
          <w:b/>
          <w:bCs/>
          <w:sz w:val="0"/>
          <w:szCs w:val="0"/>
          <w:vertAlign w:val="superscript"/>
          <w:lang w:val="uk" w:eastAsia="uk"/>
        </w:rPr>
        <w:t>-</w:t>
      </w:r>
      <w:r w:rsidRPr="001E0850">
        <w:rPr>
          <w:rStyle w:val="arvts117"/>
          <w:color w:val="auto"/>
          <w:lang w:val="uk" w:eastAsia="uk"/>
        </w:rPr>
        <w:t>1</w:t>
      </w:r>
      <w:r w:rsidRPr="001E0850">
        <w:rPr>
          <w:rStyle w:val="spanrvts37"/>
          <w:lang w:val="uk" w:eastAsia="uk"/>
        </w:rPr>
        <w:t xml:space="preserve"> </w:t>
      </w:r>
      <w:r w:rsidRPr="001E0850">
        <w:rPr>
          <w:lang w:val="uk" w:eastAsia="uk"/>
        </w:rPr>
        <w:t>слова і цифри "до 1 січня 2026 року" замінити словами і цифрами "до 1 січня 2029 року";</w:t>
      </w:r>
    </w:p>
    <w:p w:rsidR="008261B5" w:rsidRPr="001E0850" w:rsidRDefault="001E0850">
      <w:pPr>
        <w:pStyle w:val="rvps2"/>
        <w:spacing w:after="150"/>
        <w:rPr>
          <w:lang w:val="uk" w:eastAsia="uk"/>
        </w:rPr>
      </w:pPr>
      <w:bookmarkStart w:id="21" w:name="n22"/>
      <w:bookmarkEnd w:id="21"/>
      <w:r w:rsidRPr="001E0850">
        <w:rPr>
          <w:lang w:val="uk" w:eastAsia="uk"/>
        </w:rPr>
        <w:t xml:space="preserve">в </w:t>
      </w:r>
      <w:r w:rsidRPr="001E0850">
        <w:rPr>
          <w:rStyle w:val="arvts96"/>
          <w:color w:val="auto"/>
          <w:lang w:val="uk" w:eastAsia="uk"/>
        </w:rPr>
        <w:t>абзаці першому</w:t>
      </w:r>
      <w:r w:rsidRPr="001E0850">
        <w:rPr>
          <w:lang w:val="uk" w:eastAsia="uk"/>
        </w:rPr>
        <w:t xml:space="preserve"> пункту 92 слова і цифри "до 1 січня 2026 року" замінити словами і цифрами "до 1 січня 2027 року";</w:t>
      </w:r>
    </w:p>
    <w:p w:rsidR="008261B5" w:rsidRPr="001E0850" w:rsidRDefault="001E0850">
      <w:pPr>
        <w:pStyle w:val="rvps2"/>
        <w:spacing w:after="150"/>
        <w:rPr>
          <w:lang w:val="uk" w:eastAsia="uk"/>
        </w:rPr>
      </w:pPr>
      <w:bookmarkStart w:id="22" w:name="n23"/>
      <w:bookmarkEnd w:id="22"/>
      <w:r w:rsidRPr="001E0850">
        <w:rPr>
          <w:lang w:val="uk" w:eastAsia="uk"/>
        </w:rPr>
        <w:t xml:space="preserve">2) </w:t>
      </w:r>
      <w:r w:rsidRPr="001E0850">
        <w:rPr>
          <w:rStyle w:val="arvts96"/>
          <w:color w:val="auto"/>
          <w:lang w:val="uk" w:eastAsia="uk"/>
        </w:rPr>
        <w:t>підрозділ 4</w:t>
      </w:r>
      <w:r w:rsidRPr="001E0850">
        <w:rPr>
          <w:lang w:val="uk" w:eastAsia="uk"/>
        </w:rPr>
        <w:t xml:space="preserve"> доповнити пунктом 73 такого зм</w:t>
      </w:r>
      <w:r w:rsidRPr="001E0850">
        <w:rPr>
          <w:lang w:val="uk" w:eastAsia="uk"/>
        </w:rPr>
        <w:t>істу:</w:t>
      </w:r>
    </w:p>
    <w:p w:rsidR="008261B5" w:rsidRPr="001E0850" w:rsidRDefault="001E0850">
      <w:pPr>
        <w:pStyle w:val="rvps2"/>
        <w:spacing w:after="150"/>
        <w:rPr>
          <w:lang w:val="uk" w:eastAsia="uk"/>
        </w:rPr>
      </w:pPr>
      <w:bookmarkStart w:id="23" w:name="n24"/>
      <w:bookmarkEnd w:id="23"/>
      <w:r w:rsidRPr="001E0850">
        <w:rPr>
          <w:lang w:val="uk" w:eastAsia="uk"/>
        </w:rPr>
        <w:lastRenderedPageBreak/>
        <w:t>"73. Установити, що для податкових (звітних) періодів 2026 року базова (основна) ставка податку на прибуток підприємств для цілей оподаткування прибутку банків, а також для застосування щодо банків положень пункту 57.1</w:t>
      </w:r>
      <w:r w:rsidRPr="001E0850">
        <w:rPr>
          <w:rStyle w:val="spanrvts37"/>
          <w:sz w:val="0"/>
          <w:szCs w:val="0"/>
          <w:lang w:val="uk" w:eastAsia="uk"/>
        </w:rPr>
        <w:t>-</w:t>
      </w:r>
      <w:r w:rsidRPr="001E0850">
        <w:rPr>
          <w:rStyle w:val="spanrvts37"/>
          <w:lang w:val="uk" w:eastAsia="uk"/>
        </w:rPr>
        <w:t>1</w:t>
      </w:r>
      <w:r w:rsidRPr="001E0850">
        <w:rPr>
          <w:lang w:val="uk" w:eastAsia="uk"/>
        </w:rPr>
        <w:t xml:space="preserve"> статті 57 цього Кодексу стано</w:t>
      </w:r>
      <w:r w:rsidRPr="001E0850">
        <w:rPr>
          <w:lang w:val="uk" w:eastAsia="uk"/>
        </w:rPr>
        <w:t>вить 50 відсотків.</w:t>
      </w:r>
    </w:p>
    <w:p w:rsidR="008261B5" w:rsidRPr="001E0850" w:rsidRDefault="001E0850">
      <w:pPr>
        <w:pStyle w:val="rvps2"/>
        <w:spacing w:after="150"/>
        <w:rPr>
          <w:lang w:val="uk" w:eastAsia="uk"/>
        </w:rPr>
      </w:pPr>
      <w:bookmarkStart w:id="24" w:name="n25"/>
      <w:bookmarkEnd w:id="24"/>
      <w:r w:rsidRPr="001E0850">
        <w:rPr>
          <w:lang w:val="uk" w:eastAsia="uk"/>
        </w:rPr>
        <w:t>За результатами податкових (звітних) періодів 2026 року банки не застосовують положення, передбачені підпунктом 140.4.4 пункту 140.4 статті 140 цього Кодексу, та не зменшують фінансовий результат до оподаткування на суму від’ємного значе</w:t>
      </w:r>
      <w:r w:rsidRPr="001E0850">
        <w:rPr>
          <w:lang w:val="uk" w:eastAsia="uk"/>
        </w:rPr>
        <w:t>ння об’єкта оподаткування минулих податкових (звітних) років.</w:t>
      </w:r>
    </w:p>
    <w:p w:rsidR="008261B5" w:rsidRPr="001E0850" w:rsidRDefault="001E0850">
      <w:pPr>
        <w:pStyle w:val="rvps2"/>
        <w:spacing w:after="150"/>
        <w:rPr>
          <w:lang w:val="uk" w:eastAsia="uk"/>
        </w:rPr>
      </w:pPr>
      <w:bookmarkStart w:id="25" w:name="n26"/>
      <w:bookmarkEnd w:id="25"/>
      <w:r w:rsidRPr="001E0850">
        <w:rPr>
          <w:lang w:val="uk" w:eastAsia="uk"/>
        </w:rPr>
        <w:t>Сума від’ємного значення об’єкта оподаткування минулих податкових (звітних) років, не врахована у зменшення об’єкта оподаткування податком на прибуток підприємств, у тому числі отриманого з 1 сі</w:t>
      </w:r>
      <w:r w:rsidRPr="001E0850">
        <w:rPr>
          <w:lang w:val="uk" w:eastAsia="uk"/>
        </w:rPr>
        <w:t>чня 2026 року по 31 грудня 2026 року, зменшує фінансовий результат до оподаткування майбутніх податкових (звітних) періодів починаючи з 1 січня 2027 року в порядку, визначеному підпунктом 140.4.4 пункту 140.4 статті 140 цього Кодексу";</w:t>
      </w:r>
    </w:p>
    <w:p w:rsidR="008261B5" w:rsidRPr="001E0850" w:rsidRDefault="001E0850">
      <w:pPr>
        <w:pStyle w:val="rvps2"/>
        <w:spacing w:after="150"/>
        <w:rPr>
          <w:lang w:val="uk" w:eastAsia="uk"/>
        </w:rPr>
      </w:pPr>
      <w:bookmarkStart w:id="26" w:name="n27"/>
      <w:bookmarkEnd w:id="26"/>
      <w:r w:rsidRPr="001E0850">
        <w:rPr>
          <w:lang w:val="uk" w:eastAsia="uk"/>
        </w:rPr>
        <w:t xml:space="preserve">3) у </w:t>
      </w:r>
      <w:r w:rsidRPr="001E0850">
        <w:rPr>
          <w:rStyle w:val="arvts96"/>
          <w:color w:val="auto"/>
          <w:lang w:val="uk" w:eastAsia="uk"/>
        </w:rPr>
        <w:t>пункті 69</w:t>
      </w:r>
      <w:r w:rsidRPr="001E0850">
        <w:rPr>
          <w:lang w:val="uk" w:eastAsia="uk"/>
        </w:rPr>
        <w:t xml:space="preserve"> підрозділу 10:</w:t>
      </w:r>
    </w:p>
    <w:p w:rsidR="008261B5" w:rsidRPr="001E0850" w:rsidRDefault="001E0850">
      <w:pPr>
        <w:pStyle w:val="rvps2"/>
        <w:spacing w:after="150"/>
        <w:rPr>
          <w:lang w:val="uk" w:eastAsia="uk"/>
        </w:rPr>
      </w:pPr>
      <w:bookmarkStart w:id="27" w:name="n28"/>
      <w:bookmarkEnd w:id="27"/>
      <w:r w:rsidRPr="001E0850">
        <w:rPr>
          <w:rStyle w:val="arvts96"/>
          <w:color w:val="auto"/>
          <w:lang w:val="uk" w:eastAsia="uk"/>
        </w:rPr>
        <w:t>підпункт 69.22</w:t>
      </w:r>
      <w:r w:rsidRPr="001E0850">
        <w:rPr>
          <w:lang w:val="uk" w:eastAsia="uk"/>
        </w:rPr>
        <w:t xml:space="preserve"> після абзацу восьмого доповнити новим абзацом такого змісту:</w:t>
      </w:r>
    </w:p>
    <w:p w:rsidR="008261B5" w:rsidRPr="001E0850" w:rsidRDefault="001E0850">
      <w:pPr>
        <w:pStyle w:val="rvps2"/>
        <w:spacing w:after="150"/>
        <w:rPr>
          <w:lang w:val="uk" w:eastAsia="uk"/>
        </w:rPr>
      </w:pPr>
      <w:bookmarkStart w:id="28" w:name="n29"/>
      <w:bookmarkEnd w:id="28"/>
      <w:r w:rsidRPr="001E0850">
        <w:rPr>
          <w:lang w:val="uk" w:eastAsia="uk"/>
        </w:rPr>
        <w:t>"При обчисленні бази оподаткування податком на нерухоме майно, відмінне від земельної ділянки, контролюючий орган не враховує об’єкти нерухомості, у тому числі їх частки, що розташовані на територіях активних бойових дій або на тимчасово окупованих Російсь</w:t>
      </w:r>
      <w:r w:rsidRPr="001E0850">
        <w:rPr>
          <w:lang w:val="uk" w:eastAsia="uk"/>
        </w:rPr>
        <w:t xml:space="preserve">кою Федерацією територіях України, включених до </w:t>
      </w:r>
      <w:r w:rsidRPr="001E0850">
        <w:rPr>
          <w:rStyle w:val="arvts96"/>
          <w:color w:val="auto"/>
          <w:lang w:val="uk" w:eastAsia="uk"/>
        </w:rPr>
        <w:t>Переліку територій, на яких ведуться (велися) бойові дії або тимчасово окупованих Російською Федерацією</w:t>
      </w:r>
      <w:r w:rsidRPr="001E0850">
        <w:rPr>
          <w:lang w:val="uk" w:eastAsia="uk"/>
        </w:rPr>
        <w:t>, які перебувають у вла</w:t>
      </w:r>
      <w:r w:rsidRPr="001E0850">
        <w:rPr>
          <w:lang w:val="uk" w:eastAsia="uk"/>
        </w:rPr>
        <w:t>сності фізичних осіб та за якими відповідно до цього підпункту податок на нерухоме майно, відмінне від земельної ділянки, не нараховується і не сплачується. Положення цього абзацу застосовуються до зазначених об’єктів нерухомості за період з 1 січня 2025 р</w:t>
      </w:r>
      <w:r w:rsidRPr="001E0850">
        <w:rPr>
          <w:lang w:val="uk" w:eastAsia="uk"/>
        </w:rPr>
        <w:t>оку до останнього числа місяця, у якому завершено активні бойові дії або тимчасову окупацію на відповідній території".</w:t>
      </w:r>
    </w:p>
    <w:p w:rsidR="008261B5" w:rsidRPr="001E0850" w:rsidRDefault="001E0850">
      <w:pPr>
        <w:pStyle w:val="rvps2"/>
        <w:spacing w:after="150"/>
        <w:rPr>
          <w:lang w:val="uk" w:eastAsia="uk"/>
        </w:rPr>
      </w:pPr>
      <w:bookmarkStart w:id="29" w:name="n30"/>
      <w:bookmarkEnd w:id="29"/>
      <w:r w:rsidRPr="001E0850">
        <w:rPr>
          <w:lang w:val="uk" w:eastAsia="uk"/>
        </w:rPr>
        <w:t>У зв’язку з цим абзаци дев’ятий - тридцятий вважати відповідно абзацами десятим - тридцять першим;</w:t>
      </w:r>
    </w:p>
    <w:p w:rsidR="008261B5" w:rsidRPr="001E0850" w:rsidRDefault="001E0850">
      <w:pPr>
        <w:pStyle w:val="rvps2"/>
        <w:spacing w:after="150"/>
        <w:rPr>
          <w:lang w:val="uk" w:eastAsia="uk"/>
        </w:rPr>
      </w:pPr>
      <w:bookmarkStart w:id="30" w:name="n31"/>
      <w:bookmarkEnd w:id="30"/>
      <w:r w:rsidRPr="001E0850">
        <w:rPr>
          <w:rStyle w:val="arvts99"/>
          <w:color w:val="auto"/>
          <w:lang w:val="uk" w:eastAsia="uk"/>
        </w:rPr>
        <w:t>у</w:t>
      </w:r>
      <w:r w:rsidRPr="001E0850">
        <w:rPr>
          <w:lang w:val="uk" w:eastAsia="uk"/>
        </w:rPr>
        <w:t xml:space="preserve"> </w:t>
      </w:r>
      <w:r w:rsidRPr="001E0850">
        <w:rPr>
          <w:rStyle w:val="arvts96"/>
          <w:color w:val="auto"/>
          <w:lang w:val="uk" w:eastAsia="uk"/>
        </w:rPr>
        <w:t>підпункті 69.41</w:t>
      </w:r>
      <w:r w:rsidRPr="001E0850">
        <w:rPr>
          <w:lang w:val="uk" w:eastAsia="uk"/>
        </w:rPr>
        <w:t>:</w:t>
      </w:r>
    </w:p>
    <w:p w:rsidR="008261B5" w:rsidRPr="001E0850" w:rsidRDefault="001E0850">
      <w:pPr>
        <w:pStyle w:val="rvps2"/>
        <w:spacing w:after="150"/>
        <w:rPr>
          <w:lang w:val="uk" w:eastAsia="uk"/>
        </w:rPr>
      </w:pPr>
      <w:bookmarkStart w:id="31" w:name="n32"/>
      <w:bookmarkEnd w:id="31"/>
      <w:r w:rsidRPr="001E0850">
        <w:rPr>
          <w:rStyle w:val="arvts99"/>
          <w:color w:val="auto"/>
          <w:lang w:val="uk" w:eastAsia="uk"/>
        </w:rPr>
        <w:t>у</w:t>
      </w:r>
      <w:r w:rsidRPr="001E0850">
        <w:rPr>
          <w:lang w:val="uk" w:eastAsia="uk"/>
        </w:rPr>
        <w:t xml:space="preserve"> </w:t>
      </w:r>
      <w:r w:rsidRPr="001E0850">
        <w:rPr>
          <w:rStyle w:val="arvts96"/>
          <w:color w:val="auto"/>
          <w:lang w:val="uk" w:eastAsia="uk"/>
        </w:rPr>
        <w:t>підпункті 69.41.1</w:t>
      </w:r>
      <w:r w:rsidRPr="001E0850">
        <w:rPr>
          <w:lang w:val="uk" w:eastAsia="uk"/>
        </w:rPr>
        <w:t>:</w:t>
      </w:r>
    </w:p>
    <w:p w:rsidR="008261B5" w:rsidRPr="001E0850" w:rsidRDefault="001E0850">
      <w:pPr>
        <w:pStyle w:val="rvps2"/>
        <w:spacing w:after="150"/>
        <w:rPr>
          <w:lang w:val="uk" w:eastAsia="uk"/>
        </w:rPr>
      </w:pPr>
      <w:bookmarkStart w:id="32" w:name="n33"/>
      <w:bookmarkEnd w:id="32"/>
      <w:r w:rsidRPr="001E0850">
        <w:rPr>
          <w:rStyle w:val="arvts99"/>
          <w:color w:val="auto"/>
          <w:lang w:val="uk" w:eastAsia="uk"/>
        </w:rPr>
        <w:t>підпункт</w:t>
      </w:r>
      <w:r w:rsidRPr="001E0850">
        <w:rPr>
          <w:lang w:val="uk" w:eastAsia="uk"/>
        </w:rPr>
        <w:t xml:space="preserve"> "г" викл</w:t>
      </w:r>
      <w:r w:rsidRPr="001E0850">
        <w:rPr>
          <w:lang w:val="uk" w:eastAsia="uk"/>
        </w:rPr>
        <w:t>асти в такій редакції:</w:t>
      </w:r>
    </w:p>
    <w:p w:rsidR="008261B5" w:rsidRPr="001E0850" w:rsidRDefault="001E0850">
      <w:pPr>
        <w:pStyle w:val="rvps2"/>
        <w:spacing w:after="150"/>
        <w:rPr>
          <w:lang w:val="uk" w:eastAsia="uk"/>
        </w:rPr>
      </w:pPr>
      <w:bookmarkStart w:id="33" w:name="n34"/>
      <w:bookmarkEnd w:id="33"/>
      <w:r w:rsidRPr="001E0850">
        <w:rPr>
          <w:rStyle w:val="arvts99"/>
          <w:color w:val="auto"/>
          <w:lang w:val="uk" w:eastAsia="uk"/>
        </w:rPr>
        <w:t>"г)</w:t>
      </w:r>
      <w:r w:rsidRPr="001E0850">
        <w:rPr>
          <w:lang w:val="uk" w:eastAsia="uk"/>
        </w:rPr>
        <w:t xml:space="preserve"> сума застосованих штрафів протягом останніх трьох послідових календарних місяців за порушення платником податків податкових обов’язків щодо подання звітності та/або документів (повідомлень), у тому числі пе</w:t>
      </w:r>
      <w:r w:rsidRPr="001E0850">
        <w:rPr>
          <w:lang w:val="uk" w:eastAsia="uk"/>
        </w:rPr>
        <w:t>редбачених статтями 39 і 39</w:t>
      </w:r>
      <w:r w:rsidRPr="001E0850">
        <w:rPr>
          <w:rStyle w:val="spanrvts37"/>
          <w:sz w:val="0"/>
          <w:szCs w:val="0"/>
          <w:lang w:val="uk" w:eastAsia="uk"/>
        </w:rPr>
        <w:t>-</w:t>
      </w:r>
      <w:r w:rsidRPr="001E0850">
        <w:rPr>
          <w:rStyle w:val="spanrvts37"/>
          <w:lang w:val="uk" w:eastAsia="uk"/>
        </w:rPr>
        <w:t>2</w:t>
      </w:r>
      <w:r w:rsidRPr="001E0850">
        <w:rPr>
          <w:lang w:val="uk" w:eastAsia="uk"/>
        </w:rPr>
        <w:t>, пунктом 46.2 статті 46 цього Кодексу, не перевищує одного розміру мінімальної заробітної плати, встановленої законом на 1 січня податкового (звітного) року, за умови їх сплати, крім тих, що оскаржуються";</w:t>
      </w:r>
    </w:p>
    <w:p w:rsidR="008261B5" w:rsidRPr="001E0850" w:rsidRDefault="001E0850">
      <w:pPr>
        <w:pStyle w:val="rvps2"/>
        <w:spacing w:after="150"/>
        <w:rPr>
          <w:lang w:val="uk" w:eastAsia="uk"/>
        </w:rPr>
      </w:pPr>
      <w:bookmarkStart w:id="34" w:name="n35"/>
      <w:bookmarkEnd w:id="34"/>
      <w:r w:rsidRPr="001E0850">
        <w:rPr>
          <w:rStyle w:val="arvts99"/>
          <w:color w:val="auto"/>
          <w:lang w:val="uk" w:eastAsia="uk"/>
        </w:rPr>
        <w:t>доповнити</w:t>
      </w:r>
      <w:r w:rsidRPr="001E0850">
        <w:rPr>
          <w:lang w:val="uk" w:eastAsia="uk"/>
        </w:rPr>
        <w:t xml:space="preserve"> підпунктом "ї" такого змісту:</w:t>
      </w:r>
    </w:p>
    <w:p w:rsidR="008261B5" w:rsidRPr="001E0850" w:rsidRDefault="001E0850">
      <w:pPr>
        <w:pStyle w:val="rvps2"/>
        <w:spacing w:after="150"/>
        <w:rPr>
          <w:lang w:val="uk" w:eastAsia="uk"/>
        </w:rPr>
      </w:pPr>
      <w:bookmarkStart w:id="35" w:name="n36"/>
      <w:bookmarkEnd w:id="35"/>
      <w:r w:rsidRPr="001E0850">
        <w:rPr>
          <w:rStyle w:val="arvts99"/>
          <w:color w:val="auto"/>
          <w:lang w:val="uk" w:eastAsia="uk"/>
        </w:rPr>
        <w:t>"ї)</w:t>
      </w:r>
      <w:r w:rsidRPr="001E0850">
        <w:rPr>
          <w:lang w:val="uk" w:eastAsia="uk"/>
        </w:rPr>
        <w:t xml:space="preserve"> в Єдиному державному реєстрі юридичних осіб, фізичних осіб - підприємців та громадських формувань наявна інформація про кінцевого </w:t>
      </w:r>
      <w:proofErr w:type="spellStart"/>
      <w:r w:rsidRPr="001E0850">
        <w:rPr>
          <w:lang w:val="uk" w:eastAsia="uk"/>
        </w:rPr>
        <w:t>бенефіціарного</w:t>
      </w:r>
      <w:proofErr w:type="spellEnd"/>
      <w:r w:rsidRPr="001E0850">
        <w:rPr>
          <w:lang w:val="uk" w:eastAsia="uk"/>
        </w:rPr>
        <w:t xml:space="preserve"> власника юридичної особи та відсутня відм</w:t>
      </w:r>
      <w:r w:rsidRPr="001E0850">
        <w:rPr>
          <w:lang w:val="uk" w:eastAsia="uk"/>
        </w:rPr>
        <w:t xml:space="preserve">ітка про можливу недостовірність інформації про кінцевого </w:t>
      </w:r>
      <w:proofErr w:type="spellStart"/>
      <w:r w:rsidRPr="001E0850">
        <w:rPr>
          <w:lang w:val="uk" w:eastAsia="uk"/>
        </w:rPr>
        <w:t>бенефіціарного</w:t>
      </w:r>
      <w:proofErr w:type="spellEnd"/>
      <w:r w:rsidRPr="001E0850">
        <w:rPr>
          <w:lang w:val="uk" w:eastAsia="uk"/>
        </w:rPr>
        <w:t xml:space="preserve"> власника та/або структуру власності юридичної особи або наявна відмітка про зазначення у структурі власності юридичної особи обґрунтованої причини відсутності кінцевого </w:t>
      </w:r>
      <w:proofErr w:type="spellStart"/>
      <w:r w:rsidRPr="001E0850">
        <w:rPr>
          <w:lang w:val="uk" w:eastAsia="uk"/>
        </w:rPr>
        <w:t>бенефіціарного</w:t>
      </w:r>
      <w:proofErr w:type="spellEnd"/>
      <w:r w:rsidRPr="001E0850">
        <w:rPr>
          <w:lang w:val="uk" w:eastAsia="uk"/>
        </w:rPr>
        <w:t xml:space="preserve"> власника юридичної особи";</w:t>
      </w:r>
    </w:p>
    <w:p w:rsidR="008261B5" w:rsidRPr="001E0850" w:rsidRDefault="001E0850">
      <w:pPr>
        <w:pStyle w:val="rvps2"/>
        <w:spacing w:after="150"/>
        <w:rPr>
          <w:lang w:val="uk" w:eastAsia="uk"/>
        </w:rPr>
      </w:pPr>
      <w:bookmarkStart w:id="36" w:name="n37"/>
      <w:bookmarkEnd w:id="36"/>
      <w:r w:rsidRPr="001E0850">
        <w:rPr>
          <w:rStyle w:val="arvts99"/>
          <w:color w:val="auto"/>
          <w:lang w:val="uk" w:eastAsia="uk"/>
        </w:rPr>
        <w:t>у</w:t>
      </w:r>
      <w:r w:rsidRPr="001E0850">
        <w:rPr>
          <w:lang w:val="uk" w:eastAsia="uk"/>
        </w:rPr>
        <w:t xml:space="preserve"> </w:t>
      </w:r>
      <w:r w:rsidRPr="001E0850">
        <w:rPr>
          <w:rStyle w:val="arvts96"/>
          <w:color w:val="auto"/>
          <w:lang w:val="uk" w:eastAsia="uk"/>
        </w:rPr>
        <w:t>підпункті 69.41.2</w:t>
      </w:r>
      <w:r w:rsidRPr="001E0850">
        <w:rPr>
          <w:lang w:val="uk" w:eastAsia="uk"/>
        </w:rPr>
        <w:t>:</w:t>
      </w:r>
    </w:p>
    <w:p w:rsidR="008261B5" w:rsidRPr="001E0850" w:rsidRDefault="001E0850">
      <w:pPr>
        <w:pStyle w:val="rvps2"/>
        <w:spacing w:after="150"/>
        <w:rPr>
          <w:lang w:val="uk" w:eastAsia="uk"/>
        </w:rPr>
      </w:pPr>
      <w:bookmarkStart w:id="37" w:name="n38"/>
      <w:bookmarkEnd w:id="37"/>
      <w:r w:rsidRPr="001E0850">
        <w:rPr>
          <w:rStyle w:val="arvts99"/>
          <w:color w:val="auto"/>
          <w:lang w:val="uk" w:eastAsia="uk"/>
        </w:rPr>
        <w:lastRenderedPageBreak/>
        <w:t>в</w:t>
      </w:r>
      <w:r w:rsidRPr="001E0850">
        <w:rPr>
          <w:lang w:val="uk" w:eastAsia="uk"/>
        </w:rPr>
        <w:t xml:space="preserve"> абзаці восьмому слова "визначені підпунктами "а", "б", "в", "д", "е", "є", "ж", "з", "и", "і" підпункту" замінити словами "визначені підпунктами "а" - "в", "д" - "ї" підпункту";</w:t>
      </w:r>
    </w:p>
    <w:p w:rsidR="008261B5" w:rsidRPr="001E0850" w:rsidRDefault="001E0850">
      <w:pPr>
        <w:pStyle w:val="rvps2"/>
        <w:spacing w:after="150"/>
        <w:rPr>
          <w:lang w:val="uk" w:eastAsia="uk"/>
        </w:rPr>
      </w:pPr>
      <w:bookmarkStart w:id="38" w:name="n39"/>
      <w:bookmarkEnd w:id="38"/>
      <w:r w:rsidRPr="001E0850">
        <w:rPr>
          <w:rStyle w:val="arvts99"/>
          <w:color w:val="auto"/>
          <w:lang w:val="uk" w:eastAsia="uk"/>
        </w:rPr>
        <w:t>абзац</w:t>
      </w:r>
      <w:r w:rsidRPr="001E0850">
        <w:rPr>
          <w:lang w:val="uk" w:eastAsia="uk"/>
        </w:rPr>
        <w:t xml:space="preserve"> дев’ятий виключити;</w:t>
      </w:r>
    </w:p>
    <w:p w:rsidR="008261B5" w:rsidRPr="001E0850" w:rsidRDefault="001E0850">
      <w:pPr>
        <w:pStyle w:val="rvps2"/>
        <w:spacing w:after="150"/>
        <w:rPr>
          <w:lang w:val="uk" w:eastAsia="uk"/>
        </w:rPr>
      </w:pPr>
      <w:bookmarkStart w:id="39" w:name="n40"/>
      <w:bookmarkEnd w:id="39"/>
      <w:r w:rsidRPr="001E0850">
        <w:rPr>
          <w:rStyle w:val="arvts99"/>
          <w:color w:val="auto"/>
          <w:lang w:val="uk" w:eastAsia="uk"/>
        </w:rPr>
        <w:t>в</w:t>
      </w:r>
      <w:r w:rsidRPr="001E0850">
        <w:rPr>
          <w:lang w:val="uk" w:eastAsia="uk"/>
        </w:rPr>
        <w:t xml:space="preserve"> абз</w:t>
      </w:r>
      <w:r w:rsidRPr="001E0850">
        <w:rPr>
          <w:lang w:val="uk" w:eastAsia="uk"/>
        </w:rPr>
        <w:t>аці десятому слово "критеріям" замінити словом "вимогам", а слова "у день" - словами "протягом трьох робочих днів з дня";</w:t>
      </w:r>
    </w:p>
    <w:p w:rsidR="008261B5" w:rsidRPr="001E0850" w:rsidRDefault="001E0850">
      <w:pPr>
        <w:pStyle w:val="rvps2"/>
        <w:spacing w:after="150"/>
        <w:rPr>
          <w:lang w:val="uk" w:eastAsia="uk"/>
        </w:rPr>
      </w:pPr>
      <w:bookmarkStart w:id="40" w:name="n41"/>
      <w:bookmarkEnd w:id="40"/>
      <w:r w:rsidRPr="001E0850">
        <w:rPr>
          <w:rStyle w:val="arvts99"/>
          <w:color w:val="auto"/>
          <w:lang w:val="uk" w:eastAsia="uk"/>
        </w:rPr>
        <w:t>абзац</w:t>
      </w:r>
      <w:r w:rsidRPr="001E0850">
        <w:rPr>
          <w:lang w:val="uk" w:eastAsia="uk"/>
        </w:rPr>
        <w:t xml:space="preserve"> дванадцятий замінити трьома новими абзацами такого змісту:</w:t>
      </w:r>
    </w:p>
    <w:p w:rsidR="008261B5" w:rsidRPr="001E0850" w:rsidRDefault="001E0850">
      <w:pPr>
        <w:pStyle w:val="rvps2"/>
        <w:spacing w:after="150"/>
        <w:rPr>
          <w:lang w:val="uk" w:eastAsia="uk"/>
        </w:rPr>
      </w:pPr>
      <w:bookmarkStart w:id="41" w:name="n42"/>
      <w:bookmarkEnd w:id="41"/>
      <w:r w:rsidRPr="001E0850">
        <w:rPr>
          <w:rStyle w:val="arvts99"/>
          <w:color w:val="auto"/>
          <w:lang w:val="uk" w:eastAsia="uk"/>
        </w:rPr>
        <w:t>"Для</w:t>
      </w:r>
      <w:r w:rsidRPr="001E0850">
        <w:rPr>
          <w:lang w:val="uk" w:eastAsia="uk"/>
        </w:rPr>
        <w:t xml:space="preserve"> цілей підпункту 69</w:t>
      </w:r>
      <w:r w:rsidRPr="001E0850">
        <w:rPr>
          <w:lang w:val="uk" w:eastAsia="uk"/>
        </w:rPr>
        <w:t>.41:</w:t>
      </w:r>
    </w:p>
    <w:p w:rsidR="008261B5" w:rsidRPr="001E0850" w:rsidRDefault="001E0850">
      <w:pPr>
        <w:pStyle w:val="rvps2"/>
        <w:spacing w:after="150"/>
        <w:rPr>
          <w:lang w:val="uk" w:eastAsia="uk"/>
        </w:rPr>
      </w:pPr>
      <w:bookmarkStart w:id="42" w:name="n43"/>
      <w:bookmarkEnd w:id="42"/>
      <w:r w:rsidRPr="001E0850">
        <w:rPr>
          <w:rStyle w:val="arvts99"/>
          <w:color w:val="auto"/>
          <w:lang w:val="uk" w:eastAsia="uk"/>
        </w:rPr>
        <w:t>галузь</w:t>
      </w:r>
      <w:r w:rsidRPr="001E0850">
        <w:rPr>
          <w:lang w:val="uk" w:eastAsia="uk"/>
        </w:rPr>
        <w:t xml:space="preserve"> визначається за основним видом економічної діяльності платника податків на рівні класу згідно з </w:t>
      </w:r>
      <w:r w:rsidRPr="001E0850">
        <w:rPr>
          <w:rStyle w:val="arvts96"/>
          <w:color w:val="auto"/>
          <w:lang w:val="uk" w:eastAsia="uk"/>
        </w:rPr>
        <w:t>КВЕД 009:2010</w:t>
      </w:r>
      <w:r w:rsidRPr="001E0850">
        <w:rPr>
          <w:lang w:val="uk" w:eastAsia="uk"/>
        </w:rPr>
        <w:t>;</w:t>
      </w:r>
    </w:p>
    <w:p w:rsidR="008261B5" w:rsidRPr="001E0850" w:rsidRDefault="001E0850">
      <w:pPr>
        <w:pStyle w:val="rvps2"/>
        <w:spacing w:after="150"/>
        <w:rPr>
          <w:lang w:val="uk" w:eastAsia="uk"/>
        </w:rPr>
      </w:pPr>
      <w:bookmarkStart w:id="43" w:name="n44"/>
      <w:bookmarkEnd w:id="43"/>
      <w:r w:rsidRPr="001E0850">
        <w:rPr>
          <w:rStyle w:val="arvts99"/>
          <w:color w:val="auto"/>
          <w:lang w:val="uk" w:eastAsia="uk"/>
        </w:rPr>
        <w:t>пок</w:t>
      </w:r>
      <w:r w:rsidRPr="001E0850">
        <w:rPr>
          <w:rStyle w:val="arvts99"/>
          <w:color w:val="auto"/>
          <w:lang w:val="uk" w:eastAsia="uk"/>
        </w:rPr>
        <w:t>азники</w:t>
      </w:r>
      <w:r w:rsidRPr="001E0850">
        <w:rPr>
          <w:lang w:val="uk" w:eastAsia="uk"/>
        </w:rPr>
        <w:t xml:space="preserve"> розраховуються на підставі даних податкової звітності, граничний строк подання якої відповідно до положень цього Кодексу настав на дату формування контролюючим органом Переліку платників податків з високим рівнем добровільного дотримання податкового</w:t>
      </w:r>
      <w:r w:rsidRPr="001E0850">
        <w:rPr>
          <w:lang w:val="uk" w:eastAsia="uk"/>
        </w:rPr>
        <w:t xml:space="preserve"> законодавства".</w:t>
      </w:r>
    </w:p>
    <w:p w:rsidR="008261B5" w:rsidRPr="001E0850" w:rsidRDefault="001E0850">
      <w:pPr>
        <w:pStyle w:val="rvps2"/>
        <w:spacing w:after="150"/>
        <w:rPr>
          <w:lang w:val="uk" w:eastAsia="uk"/>
        </w:rPr>
      </w:pPr>
      <w:bookmarkStart w:id="44" w:name="n45"/>
      <w:bookmarkEnd w:id="44"/>
      <w:r w:rsidRPr="001E0850">
        <w:rPr>
          <w:rStyle w:val="arvts99"/>
          <w:color w:val="auto"/>
          <w:lang w:val="uk" w:eastAsia="uk"/>
        </w:rPr>
        <w:t>У</w:t>
      </w:r>
      <w:r w:rsidRPr="001E0850">
        <w:rPr>
          <w:lang w:val="uk" w:eastAsia="uk"/>
        </w:rPr>
        <w:t xml:space="preserve"> зв’язку з цим абзаци тринадцятий і чотирнадцятий вважати відповідно абзацами п’ятнадцятим і шістнадцятим;</w:t>
      </w:r>
    </w:p>
    <w:p w:rsidR="008261B5" w:rsidRPr="001E0850" w:rsidRDefault="001E0850">
      <w:pPr>
        <w:pStyle w:val="rvps2"/>
        <w:spacing w:after="150"/>
        <w:rPr>
          <w:lang w:val="uk" w:eastAsia="uk"/>
        </w:rPr>
      </w:pPr>
      <w:bookmarkStart w:id="45" w:name="n46"/>
      <w:bookmarkEnd w:id="45"/>
      <w:r w:rsidRPr="001E0850">
        <w:rPr>
          <w:rStyle w:val="arvts99"/>
          <w:color w:val="auto"/>
          <w:lang w:val="uk" w:eastAsia="uk"/>
        </w:rPr>
        <w:t>доповнити</w:t>
      </w:r>
      <w:r w:rsidRPr="001E0850">
        <w:rPr>
          <w:lang w:val="uk" w:eastAsia="uk"/>
        </w:rPr>
        <w:t xml:space="preserve"> новими абзацами такого змісту:</w:t>
      </w:r>
    </w:p>
    <w:p w:rsidR="008261B5" w:rsidRPr="001E0850" w:rsidRDefault="001E0850">
      <w:pPr>
        <w:pStyle w:val="rvps2"/>
        <w:spacing w:after="150"/>
        <w:rPr>
          <w:lang w:val="uk" w:eastAsia="uk"/>
        </w:rPr>
      </w:pPr>
      <w:bookmarkStart w:id="46" w:name="n47"/>
      <w:bookmarkEnd w:id="46"/>
      <w:r w:rsidRPr="001E0850">
        <w:rPr>
          <w:rStyle w:val="arvts99"/>
          <w:color w:val="auto"/>
          <w:lang w:val="uk" w:eastAsia="uk"/>
        </w:rPr>
        <w:t>"Для</w:t>
      </w:r>
      <w:r w:rsidRPr="001E0850">
        <w:rPr>
          <w:lang w:val="uk" w:eastAsia="uk"/>
        </w:rPr>
        <w:t xml:space="preserve"> розрахунку показника, визначеного підпунктом "в" підпункту 69.41.2.1, підпунктом "б" підпункту 69.41.2.3, підпунктом "в" підпункту 69.41.2.4, підпунктом "в" підпункту 69.41.2.5, підпунктом "в" підпункту 69.41.2.6 підпункту 69.41.2 цього підпункту для плат</w:t>
      </w:r>
      <w:r w:rsidRPr="001E0850">
        <w:rPr>
          <w:lang w:val="uk" w:eastAsia="uk"/>
        </w:rPr>
        <w:t>ників податків, які здійснюють господарську діяльність у галузі, за якою, згідно з даними Єдиного державного реєстру юридичних осіб, фізичних осіб - підприємців та громадських формувань, не здійснює господарську діяльність жодний інший суб’єкт господарюван</w:t>
      </w:r>
      <w:r w:rsidRPr="001E0850">
        <w:rPr>
          <w:lang w:val="uk" w:eastAsia="uk"/>
        </w:rPr>
        <w:t>ня в межах:</w:t>
      </w:r>
    </w:p>
    <w:p w:rsidR="008261B5" w:rsidRPr="001E0850" w:rsidRDefault="001E0850">
      <w:pPr>
        <w:pStyle w:val="rvps2"/>
        <w:spacing w:after="150"/>
        <w:rPr>
          <w:lang w:val="uk" w:eastAsia="uk"/>
        </w:rPr>
      </w:pPr>
      <w:bookmarkStart w:id="47" w:name="n48"/>
      <w:bookmarkEnd w:id="47"/>
      <w:r w:rsidRPr="001E0850">
        <w:rPr>
          <w:rStyle w:val="arvts99"/>
          <w:color w:val="auto"/>
          <w:lang w:val="uk" w:eastAsia="uk"/>
        </w:rPr>
        <w:t>регіону</w:t>
      </w:r>
      <w:r w:rsidRPr="001E0850">
        <w:rPr>
          <w:lang w:val="uk" w:eastAsia="uk"/>
        </w:rPr>
        <w:t>, - використовується середня заробітна плата у відповідній галузі по Україні, помножена на коефіцієнт 1,1;</w:t>
      </w:r>
    </w:p>
    <w:p w:rsidR="008261B5" w:rsidRPr="001E0850" w:rsidRDefault="001E0850">
      <w:pPr>
        <w:pStyle w:val="rvps2"/>
        <w:spacing w:after="150"/>
        <w:rPr>
          <w:lang w:val="uk" w:eastAsia="uk"/>
        </w:rPr>
      </w:pPr>
      <w:bookmarkStart w:id="48" w:name="n49"/>
      <w:bookmarkEnd w:id="48"/>
      <w:r w:rsidRPr="001E0850">
        <w:rPr>
          <w:rStyle w:val="arvts99"/>
          <w:color w:val="auto"/>
          <w:lang w:val="uk" w:eastAsia="uk"/>
        </w:rPr>
        <w:t>України</w:t>
      </w:r>
      <w:r w:rsidRPr="001E0850">
        <w:rPr>
          <w:lang w:val="uk" w:eastAsia="uk"/>
        </w:rPr>
        <w:t>, - замість показника середньої заробітної плати у відповідній галузі у відпо</w:t>
      </w:r>
      <w:r w:rsidRPr="001E0850">
        <w:rPr>
          <w:lang w:val="uk" w:eastAsia="uk"/>
        </w:rPr>
        <w:t>відному регіоні, помноженої на коефіцієнт 1,1, використовується показник, що дорівнює двократному розміру мінімальної заробітної плати, встановленої законом на 1 січня податкового (звітного) року";</w:t>
      </w:r>
    </w:p>
    <w:p w:rsidR="008261B5" w:rsidRPr="001E0850" w:rsidRDefault="001E0850">
      <w:pPr>
        <w:pStyle w:val="rvps2"/>
        <w:spacing w:after="150"/>
        <w:rPr>
          <w:lang w:val="uk" w:eastAsia="uk"/>
        </w:rPr>
      </w:pPr>
      <w:bookmarkStart w:id="49" w:name="n50"/>
      <w:bookmarkEnd w:id="49"/>
      <w:r w:rsidRPr="001E0850">
        <w:rPr>
          <w:rStyle w:val="arvts96"/>
          <w:color w:val="auto"/>
          <w:lang w:val="uk" w:eastAsia="uk"/>
        </w:rPr>
        <w:t>підпункти "а"</w:t>
      </w:r>
      <w:r w:rsidRPr="001E0850">
        <w:rPr>
          <w:lang w:val="uk" w:eastAsia="uk"/>
        </w:rPr>
        <w:t xml:space="preserve"> і </w:t>
      </w:r>
      <w:r w:rsidRPr="001E0850">
        <w:rPr>
          <w:rStyle w:val="arvts96"/>
          <w:color w:val="auto"/>
          <w:lang w:val="uk" w:eastAsia="uk"/>
        </w:rPr>
        <w:t>"в"</w:t>
      </w:r>
      <w:r w:rsidRPr="001E0850">
        <w:rPr>
          <w:lang w:val="uk" w:eastAsia="uk"/>
        </w:rPr>
        <w:t xml:space="preserve"> підпункту 69.41.2.1 викласти в такій редакції:</w:t>
      </w:r>
    </w:p>
    <w:p w:rsidR="008261B5" w:rsidRPr="001E0850" w:rsidRDefault="001E0850">
      <w:pPr>
        <w:pStyle w:val="rvps2"/>
        <w:spacing w:after="150"/>
        <w:rPr>
          <w:lang w:val="uk" w:eastAsia="uk"/>
        </w:rPr>
      </w:pPr>
      <w:bookmarkStart w:id="50" w:name="n51"/>
      <w:bookmarkEnd w:id="50"/>
      <w:r w:rsidRPr="001E0850">
        <w:rPr>
          <w:rStyle w:val="arvts99"/>
          <w:color w:val="auto"/>
          <w:lang w:val="uk" w:eastAsia="uk"/>
        </w:rPr>
        <w:t>"a)</w:t>
      </w:r>
      <w:r w:rsidRPr="001E0850">
        <w:rPr>
          <w:lang w:val="uk" w:eastAsia="uk"/>
        </w:rPr>
        <w:t xml:space="preserve"> показник рівня сплати податку на прибуток підприємств дорівнює/перевищує середній показник сплати податку на прибуток підприємств у відповідній галузі за останні чотири квартали з урахуванням пункту 137.5 статті 137 цього Кодексу, за умови що об’єкт опода</w:t>
      </w:r>
      <w:r w:rsidRPr="001E0850">
        <w:rPr>
          <w:lang w:val="uk" w:eastAsia="uk"/>
        </w:rPr>
        <w:t>ткування, задекларований платником податку за останній податковий (звітний) період, перевищує 0 гривень";</w:t>
      </w:r>
    </w:p>
    <w:p w:rsidR="008261B5" w:rsidRPr="001E0850" w:rsidRDefault="001E0850">
      <w:pPr>
        <w:pStyle w:val="rvps2"/>
        <w:spacing w:after="150"/>
        <w:rPr>
          <w:lang w:val="uk" w:eastAsia="uk"/>
        </w:rPr>
      </w:pPr>
      <w:bookmarkStart w:id="51" w:name="n52"/>
      <w:bookmarkEnd w:id="51"/>
      <w:r w:rsidRPr="001E0850">
        <w:rPr>
          <w:rStyle w:val="arvts99"/>
          <w:color w:val="auto"/>
          <w:lang w:val="uk" w:eastAsia="uk"/>
        </w:rPr>
        <w:t>"в)</w:t>
      </w:r>
      <w:r w:rsidRPr="001E0850">
        <w:rPr>
          <w:lang w:val="uk" w:eastAsia="uk"/>
        </w:rPr>
        <w:t xml:space="preserve"> показник середньомісячної нарахованої та/або виплаченої податковим агентом - юридичною особою заробітної плати за останніх </w:t>
      </w:r>
      <w:r w:rsidRPr="001E0850">
        <w:rPr>
          <w:lang w:val="uk" w:eastAsia="uk"/>
        </w:rPr>
        <w:t>12 звітних (податкових) місяців дорівнює/перевищує розмір середньої заробітної плати у відповідній галузі у відповідному регіоні, помножений на коефіцієнт 1,1, але становить не менше розміру однієї мінімальної заробітної плати, встановленої законом на 1 сі</w:t>
      </w:r>
      <w:r w:rsidRPr="001E0850">
        <w:rPr>
          <w:lang w:val="uk" w:eastAsia="uk"/>
        </w:rPr>
        <w:t>чня податкового (звітного) року, за умови що середньомісячна чисельність працюючих за зазначений період становить не менше п’яти осіб";</w:t>
      </w:r>
    </w:p>
    <w:p w:rsidR="008261B5" w:rsidRPr="001E0850" w:rsidRDefault="001E0850">
      <w:pPr>
        <w:pStyle w:val="rvps2"/>
        <w:spacing w:after="150"/>
        <w:rPr>
          <w:lang w:val="uk" w:eastAsia="uk"/>
        </w:rPr>
      </w:pPr>
      <w:bookmarkStart w:id="52" w:name="n53"/>
      <w:bookmarkEnd w:id="52"/>
      <w:r w:rsidRPr="001E0850">
        <w:rPr>
          <w:rStyle w:val="arvts96"/>
          <w:color w:val="auto"/>
          <w:lang w:val="uk" w:eastAsia="uk"/>
        </w:rPr>
        <w:t>підпункт "б"</w:t>
      </w:r>
      <w:r w:rsidRPr="001E0850">
        <w:rPr>
          <w:lang w:val="uk" w:eastAsia="uk"/>
        </w:rPr>
        <w:t xml:space="preserve"> підпункту 69.41.2.3 вик</w:t>
      </w:r>
      <w:r w:rsidRPr="001E0850">
        <w:rPr>
          <w:lang w:val="uk" w:eastAsia="uk"/>
        </w:rPr>
        <w:t>ласти в такій редакції:</w:t>
      </w:r>
    </w:p>
    <w:p w:rsidR="008261B5" w:rsidRPr="001E0850" w:rsidRDefault="001E0850">
      <w:pPr>
        <w:pStyle w:val="rvps2"/>
        <w:spacing w:after="150"/>
        <w:rPr>
          <w:lang w:val="uk" w:eastAsia="uk"/>
        </w:rPr>
      </w:pPr>
      <w:bookmarkStart w:id="53" w:name="n54"/>
      <w:bookmarkEnd w:id="53"/>
      <w:r w:rsidRPr="001E0850">
        <w:rPr>
          <w:rStyle w:val="arvts99"/>
          <w:color w:val="auto"/>
          <w:lang w:val="uk" w:eastAsia="uk"/>
        </w:rPr>
        <w:lastRenderedPageBreak/>
        <w:t>"б)</w:t>
      </w:r>
      <w:r w:rsidRPr="001E0850">
        <w:rPr>
          <w:lang w:val="uk" w:eastAsia="uk"/>
        </w:rPr>
        <w:t xml:space="preserve"> показник середньомісячної нарахованої та/або виплаченої податковим агентом - юридичною особою заробітної плати за останніх 12 звітних (податкових) місяців дорівнює/перевищує розмір середньої заробітної пла</w:t>
      </w:r>
      <w:r w:rsidRPr="001E0850">
        <w:rPr>
          <w:lang w:val="uk" w:eastAsia="uk"/>
        </w:rPr>
        <w:t>ти у відповідній галузі у відповідному регіоні, помножений на коефіцієнт 1,1, але становить не менше розміру однієї мінімальної заробітної плати, встановленої законом на 1 січня податкового (звітного) року, за умови що середньомісячна чисельність працюючих</w:t>
      </w:r>
      <w:r w:rsidRPr="001E0850">
        <w:rPr>
          <w:lang w:val="uk" w:eastAsia="uk"/>
        </w:rPr>
        <w:t xml:space="preserve"> за зазначений період становить не менше п’яти осіб";</w:t>
      </w:r>
    </w:p>
    <w:p w:rsidR="008261B5" w:rsidRPr="001E0850" w:rsidRDefault="001E0850">
      <w:pPr>
        <w:pStyle w:val="rvps2"/>
        <w:spacing w:after="150"/>
        <w:rPr>
          <w:lang w:val="uk" w:eastAsia="uk"/>
        </w:rPr>
      </w:pPr>
      <w:bookmarkStart w:id="54" w:name="n55"/>
      <w:bookmarkEnd w:id="54"/>
      <w:r w:rsidRPr="001E0850">
        <w:rPr>
          <w:rStyle w:val="arvts96"/>
          <w:color w:val="auto"/>
          <w:lang w:val="uk" w:eastAsia="uk"/>
        </w:rPr>
        <w:t>підпункт "в"</w:t>
      </w:r>
      <w:r w:rsidRPr="001E0850">
        <w:rPr>
          <w:lang w:val="uk" w:eastAsia="uk"/>
        </w:rPr>
        <w:t xml:space="preserve"> підпункту 69.41.2.4 викласти в такій редакції:</w:t>
      </w:r>
    </w:p>
    <w:p w:rsidR="008261B5" w:rsidRPr="001E0850" w:rsidRDefault="001E0850">
      <w:pPr>
        <w:pStyle w:val="rvps2"/>
        <w:spacing w:after="150"/>
        <w:rPr>
          <w:lang w:val="uk" w:eastAsia="uk"/>
        </w:rPr>
      </w:pPr>
      <w:bookmarkStart w:id="55" w:name="n56"/>
      <w:bookmarkEnd w:id="55"/>
      <w:r w:rsidRPr="001E0850">
        <w:rPr>
          <w:lang w:val="uk" w:eastAsia="uk"/>
        </w:rPr>
        <w:t>"в) показник середньомісячної нарахованої та/або виплачено</w:t>
      </w:r>
      <w:r w:rsidRPr="001E0850">
        <w:rPr>
          <w:lang w:val="uk" w:eastAsia="uk"/>
        </w:rPr>
        <w:t>ї податковим агентом - юридичною особою заробітної плати за останніх 12 звітних (податкових) місяців дорівнює/перевищує розмір середньої заробітної плати у відповідній галузі у відповідному регіоні, помножений на коефіцієнт 1,1, але становить не менше розм</w:t>
      </w:r>
      <w:r w:rsidRPr="001E0850">
        <w:rPr>
          <w:lang w:val="uk" w:eastAsia="uk"/>
        </w:rPr>
        <w:t>іру однієї мінімальної заробітної плати, встановленої законом на 1 січня податкового (звітного) року, за умови що середньомісячна чисельність працюючих за зазначений період становить не менше п’яти осіб";</w:t>
      </w:r>
    </w:p>
    <w:p w:rsidR="008261B5" w:rsidRPr="001E0850" w:rsidRDefault="001E0850">
      <w:pPr>
        <w:pStyle w:val="rvps2"/>
        <w:spacing w:after="150"/>
        <w:rPr>
          <w:lang w:val="uk" w:eastAsia="uk"/>
        </w:rPr>
      </w:pPr>
      <w:bookmarkStart w:id="56" w:name="n57"/>
      <w:bookmarkEnd w:id="56"/>
      <w:r w:rsidRPr="001E0850">
        <w:rPr>
          <w:rStyle w:val="arvts96"/>
          <w:color w:val="auto"/>
          <w:lang w:val="uk" w:eastAsia="uk"/>
        </w:rPr>
        <w:t>підпункт "в"</w:t>
      </w:r>
      <w:r w:rsidRPr="001E0850">
        <w:rPr>
          <w:lang w:val="uk" w:eastAsia="uk"/>
        </w:rPr>
        <w:t xml:space="preserve"> підпункту 69.41.2.5 викласти в такій редакції:</w:t>
      </w:r>
    </w:p>
    <w:p w:rsidR="008261B5" w:rsidRPr="001E0850" w:rsidRDefault="001E0850">
      <w:pPr>
        <w:pStyle w:val="rvps2"/>
        <w:spacing w:after="150"/>
        <w:rPr>
          <w:lang w:val="uk" w:eastAsia="uk"/>
        </w:rPr>
      </w:pPr>
      <w:bookmarkStart w:id="57" w:name="n58"/>
      <w:bookmarkEnd w:id="57"/>
      <w:r w:rsidRPr="001E0850">
        <w:rPr>
          <w:rStyle w:val="arvts99"/>
          <w:color w:val="auto"/>
          <w:lang w:val="uk" w:eastAsia="uk"/>
        </w:rPr>
        <w:t>"в)</w:t>
      </w:r>
      <w:r w:rsidRPr="001E0850">
        <w:rPr>
          <w:lang w:val="uk" w:eastAsia="uk"/>
        </w:rPr>
        <w:t xml:space="preserve"> показник середньомісячної нарахованої та/або виплаченої податковим агентом заробітної плати за останніх 12 звітних (податкових) місяців </w:t>
      </w:r>
      <w:r w:rsidRPr="001E0850">
        <w:rPr>
          <w:lang w:val="uk" w:eastAsia="uk"/>
        </w:rPr>
        <w:t>дорівнює/перевищує розмір середньої заробітної плати у відповідній галузі у відповідному регіоні, помножений на коефіцієнт 1,1, але становить не менше розміру однієї мінімальної заробітної плати, встановленої законом на 1 січня податкового (звітного) року"</w:t>
      </w:r>
      <w:r w:rsidRPr="001E0850">
        <w:rPr>
          <w:lang w:val="uk" w:eastAsia="uk"/>
        </w:rPr>
        <w:t>;</w:t>
      </w:r>
    </w:p>
    <w:p w:rsidR="008261B5" w:rsidRPr="001E0850" w:rsidRDefault="001E0850">
      <w:pPr>
        <w:pStyle w:val="rvps2"/>
        <w:spacing w:after="150"/>
        <w:rPr>
          <w:lang w:val="uk" w:eastAsia="uk"/>
        </w:rPr>
      </w:pPr>
      <w:bookmarkStart w:id="58" w:name="n59"/>
      <w:bookmarkEnd w:id="58"/>
      <w:r w:rsidRPr="001E0850">
        <w:rPr>
          <w:rStyle w:val="arvts96"/>
          <w:color w:val="auto"/>
          <w:lang w:val="uk" w:eastAsia="uk"/>
        </w:rPr>
        <w:t>підпункт "в"</w:t>
      </w:r>
      <w:r w:rsidRPr="001E0850">
        <w:rPr>
          <w:lang w:val="uk" w:eastAsia="uk"/>
        </w:rPr>
        <w:t xml:space="preserve"> підпункту 69.41.2.6 викласти в такій редакції:</w:t>
      </w:r>
    </w:p>
    <w:p w:rsidR="008261B5" w:rsidRPr="001E0850" w:rsidRDefault="001E0850">
      <w:pPr>
        <w:pStyle w:val="rvps2"/>
        <w:spacing w:after="150"/>
        <w:rPr>
          <w:lang w:val="uk" w:eastAsia="uk"/>
        </w:rPr>
      </w:pPr>
      <w:bookmarkStart w:id="59" w:name="n60"/>
      <w:bookmarkEnd w:id="59"/>
      <w:r w:rsidRPr="001E0850">
        <w:rPr>
          <w:rStyle w:val="arvts99"/>
          <w:color w:val="auto"/>
          <w:lang w:val="uk" w:eastAsia="uk"/>
        </w:rPr>
        <w:t>"в)</w:t>
      </w:r>
      <w:r w:rsidRPr="001E0850">
        <w:rPr>
          <w:lang w:val="uk" w:eastAsia="uk"/>
        </w:rPr>
        <w:t xml:space="preserve"> показник середньомісячної нарахованої та/або виплаченої податковим агентом заробітн</w:t>
      </w:r>
      <w:r w:rsidRPr="001E0850">
        <w:rPr>
          <w:lang w:val="uk" w:eastAsia="uk"/>
        </w:rPr>
        <w:t>ої плати за останніх 12 звітних (податкових) місяців дорівнює/перевищує розмір середньої заробітної плати у відповідній галузі у відповідному регіоні, помножений на коефіцієнт 1,1, але становить не менше розміру однієї мінімальної заробітної плати, встанов</w:t>
      </w:r>
      <w:r w:rsidRPr="001E0850">
        <w:rPr>
          <w:lang w:val="uk" w:eastAsia="uk"/>
        </w:rPr>
        <w:t>леної законом на 1 січня податкового (звітного) року";</w:t>
      </w:r>
    </w:p>
    <w:p w:rsidR="008261B5" w:rsidRPr="001E0850" w:rsidRDefault="001E0850">
      <w:pPr>
        <w:pStyle w:val="rvps2"/>
        <w:spacing w:after="150"/>
        <w:rPr>
          <w:lang w:val="uk" w:eastAsia="uk"/>
        </w:rPr>
      </w:pPr>
      <w:bookmarkStart w:id="60" w:name="n61"/>
      <w:bookmarkEnd w:id="60"/>
      <w:r w:rsidRPr="001E0850">
        <w:rPr>
          <w:rStyle w:val="arvts99"/>
          <w:color w:val="auto"/>
          <w:lang w:val="uk" w:eastAsia="uk"/>
        </w:rPr>
        <w:t>абзаци</w:t>
      </w:r>
      <w:r w:rsidRPr="001E0850">
        <w:rPr>
          <w:lang w:val="uk" w:eastAsia="uk"/>
        </w:rPr>
        <w:t xml:space="preserve"> </w:t>
      </w:r>
      <w:r w:rsidRPr="001E0850">
        <w:rPr>
          <w:rStyle w:val="arvts96"/>
          <w:color w:val="auto"/>
          <w:lang w:val="uk" w:eastAsia="uk"/>
        </w:rPr>
        <w:t>перший</w:t>
      </w:r>
      <w:r w:rsidRPr="001E0850">
        <w:rPr>
          <w:lang w:val="uk" w:eastAsia="uk"/>
        </w:rPr>
        <w:t xml:space="preserve"> і </w:t>
      </w:r>
      <w:r w:rsidRPr="001E0850">
        <w:rPr>
          <w:rStyle w:val="arvts96"/>
          <w:color w:val="auto"/>
          <w:lang w:val="uk" w:eastAsia="uk"/>
        </w:rPr>
        <w:t>п’ятий</w:t>
      </w:r>
      <w:r w:rsidRPr="001E0850">
        <w:rPr>
          <w:lang w:val="uk" w:eastAsia="uk"/>
        </w:rPr>
        <w:t xml:space="preserve"> підпункту "а" підпункту 69.41.3 викласти в такій редакції:</w:t>
      </w:r>
    </w:p>
    <w:p w:rsidR="008261B5" w:rsidRPr="001E0850" w:rsidRDefault="001E0850">
      <w:pPr>
        <w:pStyle w:val="rvps2"/>
        <w:spacing w:after="150"/>
        <w:rPr>
          <w:lang w:val="uk" w:eastAsia="uk"/>
        </w:rPr>
      </w:pPr>
      <w:bookmarkStart w:id="61" w:name="n62"/>
      <w:bookmarkEnd w:id="61"/>
      <w:r w:rsidRPr="001E0850">
        <w:rPr>
          <w:rStyle w:val="arvts99"/>
          <w:color w:val="auto"/>
          <w:lang w:val="uk" w:eastAsia="uk"/>
        </w:rPr>
        <w:t>"а)</w:t>
      </w:r>
      <w:r w:rsidRPr="001E0850">
        <w:rPr>
          <w:lang w:val="uk" w:eastAsia="uk"/>
        </w:rPr>
        <w:t xml:space="preserve"> контролюючі органи, визначені підпунктом 41.1.1 пункту 41.1 статті 41 цього Кодексу, з дня, наступного за днем оприлюднення Переліку платників податків з вис</w:t>
      </w:r>
      <w:r w:rsidRPr="001E0850">
        <w:rPr>
          <w:lang w:val="uk" w:eastAsia="uk"/>
        </w:rPr>
        <w:t xml:space="preserve">оким рівнем добровільного дотримання податкового законодавства, не розпочинають такі перевірки (крім перевірок, щодо яких до дня оприлюднення такого Переліку платнику податків направлено та/або </w:t>
      </w:r>
      <w:proofErr w:type="spellStart"/>
      <w:r w:rsidRPr="001E0850">
        <w:rPr>
          <w:lang w:val="uk" w:eastAsia="uk"/>
        </w:rPr>
        <w:t>вручено</w:t>
      </w:r>
      <w:proofErr w:type="spellEnd"/>
      <w:r w:rsidRPr="001E0850">
        <w:rPr>
          <w:lang w:val="uk" w:eastAsia="uk"/>
        </w:rPr>
        <w:t xml:space="preserve"> копію наказу про проведення перевірки)";</w:t>
      </w:r>
    </w:p>
    <w:p w:rsidR="008261B5" w:rsidRPr="001E0850" w:rsidRDefault="001E0850">
      <w:pPr>
        <w:pStyle w:val="rvps2"/>
        <w:spacing w:after="150"/>
        <w:rPr>
          <w:lang w:val="uk" w:eastAsia="uk"/>
        </w:rPr>
      </w:pPr>
      <w:bookmarkStart w:id="62" w:name="n63"/>
      <w:bookmarkEnd w:id="62"/>
      <w:r w:rsidRPr="001E0850">
        <w:rPr>
          <w:rStyle w:val="arvts99"/>
          <w:color w:val="auto"/>
          <w:lang w:val="uk" w:eastAsia="uk"/>
        </w:rPr>
        <w:t>"що</w:t>
      </w:r>
      <w:r w:rsidRPr="001E0850">
        <w:rPr>
          <w:lang w:val="uk" w:eastAsia="uk"/>
        </w:rPr>
        <w:t xml:space="preserve"> проводяться з підстав, визначених підпунктами 78.1.1 (в частині документальних позапланових перевірок платників податків, щодо яких отримано інформацію, що свідчить про порушення податкового законодавства з питань оподаткування дох</w:t>
      </w:r>
      <w:r w:rsidRPr="001E0850">
        <w:rPr>
          <w:lang w:val="uk" w:eastAsia="uk"/>
        </w:rPr>
        <w:t>одів, отриманих нерезидентами, із джерелом їх походження з України та контролю за трансфертним ціноутворенням), 78.1.2 в частині контролю за трансфертним ціноутворенням, 78.1.3, 78.1.5, 78.1.7, 78.1.8, 78.1.9, 78.1.12, 78.1.14, 78.1.15, 78.1.16, 78.1.19, 7</w:t>
      </w:r>
      <w:r w:rsidRPr="001E0850">
        <w:rPr>
          <w:lang w:val="uk" w:eastAsia="uk"/>
        </w:rPr>
        <w:t>8.1.21 та 78.1.22 пункту 78.1 статті 78 цього Кодексу".</w:t>
      </w:r>
    </w:p>
    <w:p w:rsidR="008261B5" w:rsidRPr="001E0850" w:rsidRDefault="001E0850">
      <w:pPr>
        <w:pStyle w:val="rvps2"/>
        <w:spacing w:after="150"/>
        <w:rPr>
          <w:lang w:val="uk" w:eastAsia="uk"/>
        </w:rPr>
      </w:pPr>
      <w:bookmarkStart w:id="63" w:name="n64"/>
      <w:bookmarkEnd w:id="63"/>
      <w:r w:rsidRPr="001E0850">
        <w:rPr>
          <w:lang w:val="uk" w:eastAsia="uk"/>
        </w:rPr>
        <w:t>II. Прикінцеві положення</w:t>
      </w:r>
    </w:p>
    <w:p w:rsidR="008261B5" w:rsidRPr="001E0850" w:rsidRDefault="001E0850">
      <w:pPr>
        <w:pStyle w:val="rvps2"/>
        <w:spacing w:after="150"/>
        <w:rPr>
          <w:lang w:val="uk" w:eastAsia="uk"/>
        </w:rPr>
      </w:pPr>
      <w:bookmarkStart w:id="64" w:name="n65"/>
      <w:bookmarkEnd w:id="64"/>
      <w:r w:rsidRPr="001E0850">
        <w:rPr>
          <w:lang w:val="uk" w:eastAsia="uk"/>
        </w:rPr>
        <w:t>1. Цей Закон набирає чинності з дня, наступного за днем його опублікування, крім:</w:t>
      </w:r>
    </w:p>
    <w:p w:rsidR="008261B5" w:rsidRPr="001E0850" w:rsidRDefault="001E0850">
      <w:pPr>
        <w:pStyle w:val="rvps2"/>
        <w:spacing w:after="150"/>
        <w:rPr>
          <w:lang w:val="uk" w:eastAsia="uk"/>
        </w:rPr>
      </w:pPr>
      <w:bookmarkStart w:id="65" w:name="n66"/>
      <w:bookmarkEnd w:id="65"/>
      <w:r w:rsidRPr="001E0850">
        <w:rPr>
          <w:rStyle w:val="arvts99"/>
          <w:color w:val="auto"/>
          <w:lang w:val="uk" w:eastAsia="uk"/>
        </w:rPr>
        <w:t>пункту 1</w:t>
      </w:r>
      <w:r w:rsidRPr="001E0850">
        <w:rPr>
          <w:lang w:val="uk" w:eastAsia="uk"/>
        </w:rPr>
        <w:t xml:space="preserve"> розділу I цього Закону (щодо внесення змін до </w:t>
      </w:r>
      <w:r w:rsidRPr="001E0850">
        <w:rPr>
          <w:rStyle w:val="arvts96"/>
          <w:color w:val="auto"/>
          <w:lang w:val="uk" w:eastAsia="uk"/>
        </w:rPr>
        <w:t>пункту 39</w:t>
      </w:r>
      <w:r w:rsidRPr="001E0850">
        <w:rPr>
          <w:b/>
          <w:bCs/>
          <w:sz w:val="0"/>
          <w:szCs w:val="0"/>
          <w:vertAlign w:val="superscript"/>
          <w:lang w:val="uk" w:eastAsia="uk"/>
        </w:rPr>
        <w:t>-</w:t>
      </w:r>
      <w:r w:rsidRPr="001E0850">
        <w:rPr>
          <w:rStyle w:val="arvts117"/>
          <w:color w:val="auto"/>
          <w:lang w:val="uk" w:eastAsia="uk"/>
        </w:rPr>
        <w:t>1</w:t>
      </w:r>
      <w:r w:rsidRPr="001E0850">
        <w:rPr>
          <w:rStyle w:val="arvts96"/>
          <w:color w:val="auto"/>
          <w:lang w:val="uk" w:eastAsia="uk"/>
        </w:rPr>
        <w:t>.1</w:t>
      </w:r>
      <w:r w:rsidRPr="001E0850">
        <w:rPr>
          <w:lang w:val="uk" w:eastAsia="uk"/>
        </w:rPr>
        <w:t xml:space="preserve"> статті 39</w:t>
      </w:r>
      <w:r w:rsidRPr="001E0850">
        <w:rPr>
          <w:rStyle w:val="spanrvts37"/>
          <w:sz w:val="0"/>
          <w:szCs w:val="0"/>
          <w:lang w:val="uk" w:eastAsia="uk"/>
        </w:rPr>
        <w:t>-</w:t>
      </w:r>
      <w:r w:rsidRPr="001E0850">
        <w:rPr>
          <w:rStyle w:val="spanrvts37"/>
          <w:lang w:val="uk" w:eastAsia="uk"/>
        </w:rPr>
        <w:t>1</w:t>
      </w:r>
      <w:r w:rsidRPr="001E0850">
        <w:rPr>
          <w:lang w:val="uk" w:eastAsia="uk"/>
        </w:rPr>
        <w:t xml:space="preserve"> Податкового кодексу України) та </w:t>
      </w:r>
      <w:r w:rsidRPr="001E0850">
        <w:rPr>
          <w:rStyle w:val="arvts99"/>
          <w:color w:val="auto"/>
          <w:lang w:val="uk" w:eastAsia="uk"/>
        </w:rPr>
        <w:t>підпунктів 2-4</w:t>
      </w:r>
      <w:r w:rsidRPr="001E0850">
        <w:rPr>
          <w:lang w:val="uk" w:eastAsia="uk"/>
        </w:rPr>
        <w:t xml:space="preserve"> пункту 2 цього розділу, які набирають чинності з дня, наступного за днем опублікування цього Закону, та застосовуються з 1 січня 2026 року;</w:t>
      </w:r>
    </w:p>
    <w:p w:rsidR="008261B5" w:rsidRPr="001E0850" w:rsidRDefault="001E0850">
      <w:pPr>
        <w:pStyle w:val="rvps2"/>
        <w:spacing w:after="150"/>
        <w:rPr>
          <w:lang w:val="uk" w:eastAsia="uk"/>
        </w:rPr>
      </w:pPr>
      <w:bookmarkStart w:id="66" w:name="n67"/>
      <w:bookmarkEnd w:id="66"/>
      <w:r w:rsidRPr="001E0850">
        <w:rPr>
          <w:rStyle w:val="arvts99"/>
          <w:color w:val="auto"/>
          <w:lang w:val="uk" w:eastAsia="uk"/>
        </w:rPr>
        <w:lastRenderedPageBreak/>
        <w:t>пункту 4</w:t>
      </w:r>
      <w:r w:rsidRPr="001E0850">
        <w:rPr>
          <w:lang w:val="uk" w:eastAsia="uk"/>
        </w:rPr>
        <w:t xml:space="preserve"> (щодо внесе</w:t>
      </w:r>
      <w:r w:rsidRPr="001E0850">
        <w:rPr>
          <w:lang w:val="uk" w:eastAsia="uk"/>
        </w:rPr>
        <w:t xml:space="preserve">ння змін до </w:t>
      </w:r>
      <w:r w:rsidRPr="001E0850">
        <w:rPr>
          <w:rStyle w:val="arvts96"/>
          <w:color w:val="auto"/>
          <w:lang w:val="uk" w:eastAsia="uk"/>
        </w:rPr>
        <w:t>підпункту 291.5.1</w:t>
      </w:r>
      <w:r w:rsidRPr="001E0850">
        <w:rPr>
          <w:lang w:val="uk" w:eastAsia="uk"/>
        </w:rPr>
        <w:t xml:space="preserve"> пункту 291.5 статті 291 Податкового кодексу України), </w:t>
      </w:r>
      <w:r w:rsidRPr="001E0850">
        <w:rPr>
          <w:rStyle w:val="arvts99"/>
          <w:color w:val="auto"/>
          <w:lang w:val="uk" w:eastAsia="uk"/>
        </w:rPr>
        <w:t>абзацу третього</w:t>
      </w:r>
      <w:r w:rsidRPr="001E0850">
        <w:rPr>
          <w:lang w:val="uk" w:eastAsia="uk"/>
        </w:rPr>
        <w:t xml:space="preserve"> підпункту 1 (щодо виключення </w:t>
      </w:r>
      <w:r w:rsidRPr="001E0850">
        <w:rPr>
          <w:rStyle w:val="arvts96"/>
          <w:color w:val="auto"/>
          <w:lang w:val="uk" w:eastAsia="uk"/>
        </w:rPr>
        <w:t>пункту 64</w:t>
      </w:r>
      <w:r w:rsidRPr="001E0850">
        <w:rPr>
          <w:lang w:val="uk" w:eastAsia="uk"/>
        </w:rPr>
        <w:t xml:space="preserve"> підрозділу 2 розділу XX "Перехідні положення" Податкового кодексу України) та </w:t>
      </w:r>
      <w:r w:rsidRPr="001E0850">
        <w:rPr>
          <w:rStyle w:val="arvts99"/>
          <w:color w:val="auto"/>
          <w:lang w:val="uk" w:eastAsia="uk"/>
        </w:rPr>
        <w:t>абзаців п’ятого - тридцять сьомого</w:t>
      </w:r>
      <w:r w:rsidRPr="001E0850">
        <w:rPr>
          <w:lang w:val="uk" w:eastAsia="uk"/>
        </w:rPr>
        <w:t xml:space="preserve"> підпункту 3 (щодо внесення з</w:t>
      </w:r>
      <w:r w:rsidRPr="001E0850">
        <w:rPr>
          <w:lang w:val="uk" w:eastAsia="uk"/>
        </w:rPr>
        <w:t xml:space="preserve">мін до </w:t>
      </w:r>
      <w:r w:rsidRPr="001E0850">
        <w:rPr>
          <w:rStyle w:val="arvts96"/>
          <w:color w:val="auto"/>
          <w:lang w:val="uk" w:eastAsia="uk"/>
        </w:rPr>
        <w:t>підпункту 69.41</w:t>
      </w:r>
      <w:r w:rsidRPr="001E0850">
        <w:rPr>
          <w:lang w:val="uk" w:eastAsia="uk"/>
        </w:rPr>
        <w:t xml:space="preserve"> пункту 69 підрозділу 10 розділу XX "Перехідні положення" Податкового кодексу України) пункту 5 розділу І цього Закону, які набирають чинності з 1 січ</w:t>
      </w:r>
      <w:r w:rsidRPr="001E0850">
        <w:rPr>
          <w:lang w:val="uk" w:eastAsia="uk"/>
        </w:rPr>
        <w:t>ня 2026 року.</w:t>
      </w:r>
    </w:p>
    <w:p w:rsidR="008261B5" w:rsidRPr="001E0850" w:rsidRDefault="001E0850">
      <w:pPr>
        <w:pStyle w:val="rvps2"/>
        <w:spacing w:after="150"/>
        <w:rPr>
          <w:lang w:val="uk" w:eastAsia="uk"/>
        </w:rPr>
      </w:pPr>
      <w:bookmarkStart w:id="67" w:name="n68"/>
      <w:bookmarkEnd w:id="67"/>
      <w:r w:rsidRPr="001E0850">
        <w:rPr>
          <w:lang w:val="uk" w:eastAsia="uk"/>
        </w:rPr>
        <w:t xml:space="preserve">2. </w:t>
      </w:r>
      <w:proofErr w:type="spellStart"/>
      <w:r w:rsidRPr="001E0850">
        <w:rPr>
          <w:lang w:val="uk" w:eastAsia="uk"/>
        </w:rPr>
        <w:t>Внести</w:t>
      </w:r>
      <w:proofErr w:type="spellEnd"/>
      <w:r w:rsidRPr="001E0850">
        <w:rPr>
          <w:lang w:val="uk" w:eastAsia="uk"/>
        </w:rPr>
        <w:t xml:space="preserve"> зміни до таких законів України:</w:t>
      </w:r>
    </w:p>
    <w:p w:rsidR="008261B5" w:rsidRPr="001E0850" w:rsidRDefault="001E0850">
      <w:pPr>
        <w:pStyle w:val="rvps2"/>
        <w:spacing w:after="150"/>
        <w:rPr>
          <w:lang w:val="uk" w:eastAsia="uk"/>
        </w:rPr>
      </w:pPr>
      <w:bookmarkStart w:id="68" w:name="n69"/>
      <w:bookmarkEnd w:id="68"/>
      <w:r w:rsidRPr="001E0850">
        <w:rPr>
          <w:lang w:val="uk" w:eastAsia="uk"/>
        </w:rPr>
        <w:t xml:space="preserve">1) у </w:t>
      </w:r>
      <w:r w:rsidRPr="001E0850">
        <w:rPr>
          <w:rStyle w:val="arvts96"/>
          <w:color w:val="auto"/>
          <w:lang w:val="uk" w:eastAsia="uk"/>
        </w:rPr>
        <w:t>Законі України</w:t>
      </w:r>
      <w:r w:rsidRPr="001E0850">
        <w:rPr>
          <w:lang w:val="uk" w:eastAsia="uk"/>
        </w:rPr>
        <w:t xml:space="preserve"> "Про аудит фінансової звітності та аудиторську діяльність" (Відомості Верховної Ради України, 2018 р., № 9, </w:t>
      </w:r>
      <w:r w:rsidRPr="001E0850">
        <w:rPr>
          <w:lang w:val="uk" w:eastAsia="uk"/>
        </w:rPr>
        <w:t>ст. 50 із наступними змінами):</w:t>
      </w:r>
    </w:p>
    <w:p w:rsidR="008261B5" w:rsidRPr="001E0850" w:rsidRDefault="001E0850">
      <w:pPr>
        <w:pStyle w:val="rvps2"/>
        <w:spacing w:after="150"/>
        <w:rPr>
          <w:lang w:val="uk" w:eastAsia="uk"/>
        </w:rPr>
      </w:pPr>
      <w:bookmarkStart w:id="69" w:name="n70"/>
      <w:bookmarkEnd w:id="69"/>
      <w:r w:rsidRPr="001E0850">
        <w:rPr>
          <w:lang w:val="uk" w:eastAsia="uk"/>
        </w:rPr>
        <w:t xml:space="preserve">у </w:t>
      </w:r>
      <w:r w:rsidRPr="001E0850">
        <w:rPr>
          <w:rStyle w:val="arvts96"/>
          <w:color w:val="auto"/>
          <w:lang w:val="uk" w:eastAsia="uk"/>
        </w:rPr>
        <w:t>частині першій</w:t>
      </w:r>
      <w:r w:rsidRPr="001E0850">
        <w:rPr>
          <w:lang w:val="uk" w:eastAsia="uk"/>
        </w:rPr>
        <w:t xml:space="preserve"> статті 17:</w:t>
      </w:r>
    </w:p>
    <w:p w:rsidR="008261B5" w:rsidRPr="001E0850" w:rsidRDefault="001E0850">
      <w:pPr>
        <w:pStyle w:val="rvps2"/>
        <w:spacing w:after="150"/>
        <w:rPr>
          <w:lang w:val="uk" w:eastAsia="uk"/>
        </w:rPr>
      </w:pPr>
      <w:bookmarkStart w:id="70" w:name="n71"/>
      <w:bookmarkEnd w:id="70"/>
      <w:r w:rsidRPr="001E0850">
        <w:rPr>
          <w:lang w:val="uk" w:eastAsia="uk"/>
        </w:rPr>
        <w:t>в абзаці першому слова "Радою нагляду строком" замінити словами "рішенням Ради нагляду, прийнятим більшістю голосів</w:t>
      </w:r>
      <w:r w:rsidRPr="001E0850">
        <w:rPr>
          <w:lang w:val="uk" w:eastAsia="uk"/>
        </w:rPr>
        <w:t xml:space="preserve"> її загального складу, строком";</w:t>
      </w:r>
    </w:p>
    <w:p w:rsidR="008261B5" w:rsidRPr="001E0850" w:rsidRDefault="001E0850">
      <w:pPr>
        <w:pStyle w:val="rvps2"/>
        <w:spacing w:after="150"/>
        <w:rPr>
          <w:lang w:val="uk" w:eastAsia="uk"/>
        </w:rPr>
      </w:pPr>
      <w:bookmarkStart w:id="71" w:name="n72"/>
      <w:bookmarkEnd w:id="71"/>
      <w:r w:rsidRPr="001E0850">
        <w:rPr>
          <w:lang w:val="uk" w:eastAsia="uk"/>
        </w:rPr>
        <w:t>в абзаці сьомому слова "усунення з посади рішенням Ради нагляду за грубе порушення вимог цього Закону та Статуту Органу суспільного нагляду за аудиторською діяльністю" замінити словами "усунення з посади у порядку, визначен</w:t>
      </w:r>
      <w:r w:rsidRPr="001E0850">
        <w:rPr>
          <w:lang w:val="uk" w:eastAsia="uk"/>
        </w:rPr>
        <w:t>ому Статутом Органу суспільного нагляду за аудиторською діяльністю, рішенням Ради нагляду за грубе порушення вимог цього Закону та Статуту Органу суспільного нагляду за аудиторською діяльністю, прийнятим двома третинами голосів її загального складу";</w:t>
      </w:r>
    </w:p>
    <w:p w:rsidR="008261B5" w:rsidRPr="001E0850" w:rsidRDefault="001E0850">
      <w:pPr>
        <w:pStyle w:val="rvps2"/>
        <w:spacing w:after="150"/>
        <w:rPr>
          <w:lang w:val="uk" w:eastAsia="uk"/>
        </w:rPr>
      </w:pPr>
      <w:bookmarkStart w:id="72" w:name="n73"/>
      <w:bookmarkEnd w:id="72"/>
      <w:r w:rsidRPr="001E0850">
        <w:rPr>
          <w:rStyle w:val="arvts96"/>
          <w:color w:val="auto"/>
          <w:lang w:val="uk" w:eastAsia="uk"/>
        </w:rPr>
        <w:t>абзац одинадцятий</w:t>
      </w:r>
      <w:r w:rsidRPr="001E0850">
        <w:rPr>
          <w:lang w:val="uk" w:eastAsia="uk"/>
        </w:rPr>
        <w:t xml:space="preserve"> частини восьмої статті 19 після першого речення доповнити новим реченням такого змісту: "Одна особа не може бути членом комісії з атестації більше шести років з </w:t>
      </w:r>
      <w:r w:rsidRPr="001E0850">
        <w:rPr>
          <w:lang w:val="uk" w:eastAsia="uk"/>
        </w:rPr>
        <w:t>дати утворення такої комісії";</w:t>
      </w:r>
    </w:p>
    <w:p w:rsidR="008261B5" w:rsidRPr="001E0850" w:rsidRDefault="001E0850">
      <w:pPr>
        <w:pStyle w:val="rvps2"/>
        <w:spacing w:after="150"/>
        <w:rPr>
          <w:lang w:val="uk" w:eastAsia="uk"/>
        </w:rPr>
      </w:pPr>
      <w:bookmarkStart w:id="73" w:name="n74"/>
      <w:bookmarkEnd w:id="73"/>
      <w:r w:rsidRPr="001E0850">
        <w:rPr>
          <w:lang w:val="uk" w:eastAsia="uk"/>
        </w:rPr>
        <w:t xml:space="preserve">в </w:t>
      </w:r>
      <w:r w:rsidRPr="001E0850">
        <w:rPr>
          <w:rStyle w:val="arvts96"/>
          <w:color w:val="auto"/>
          <w:lang w:val="uk" w:eastAsia="uk"/>
        </w:rPr>
        <w:t>абзаці першому</w:t>
      </w:r>
      <w:r w:rsidRPr="001E0850">
        <w:rPr>
          <w:lang w:val="uk" w:eastAsia="uk"/>
        </w:rPr>
        <w:t xml:space="preserve"> пункту 18 розділу X "Прикінцеві та перехідні положення" цифри і слова "31 грудня 2025 року" замінити цифрами і словами "31 грудня 2027 року";</w:t>
      </w:r>
    </w:p>
    <w:p w:rsidR="008261B5" w:rsidRPr="001E0850" w:rsidRDefault="001E0850">
      <w:pPr>
        <w:pStyle w:val="rvps2"/>
        <w:spacing w:after="150"/>
        <w:rPr>
          <w:lang w:val="uk" w:eastAsia="uk"/>
        </w:rPr>
      </w:pPr>
      <w:bookmarkStart w:id="74" w:name="n75"/>
      <w:bookmarkEnd w:id="74"/>
      <w:r w:rsidRPr="001E0850">
        <w:rPr>
          <w:rStyle w:val="arvts99"/>
          <w:color w:val="auto"/>
          <w:lang w:val="uk" w:eastAsia="uk"/>
        </w:rPr>
        <w:t>2)</w:t>
      </w:r>
      <w:r w:rsidRPr="001E0850">
        <w:rPr>
          <w:lang w:val="uk" w:eastAsia="uk"/>
        </w:rPr>
        <w:t xml:space="preserve"> у </w:t>
      </w:r>
      <w:r w:rsidRPr="001E0850">
        <w:rPr>
          <w:rStyle w:val="arvts96"/>
          <w:color w:val="auto"/>
          <w:lang w:val="uk" w:eastAsia="uk"/>
        </w:rPr>
        <w:t>роз</w:t>
      </w:r>
      <w:r w:rsidRPr="001E0850">
        <w:rPr>
          <w:rStyle w:val="arvts96"/>
          <w:color w:val="auto"/>
          <w:lang w:val="uk" w:eastAsia="uk"/>
        </w:rPr>
        <w:t>ділі II</w:t>
      </w:r>
      <w:r w:rsidRPr="001E0850">
        <w:rPr>
          <w:lang w:val="uk" w:eastAsia="uk"/>
        </w:rPr>
        <w:t xml:space="preserve"> "Прикінцеві та перехідні положення" Закону України "Про внесення змін до Податкового кодексу України та інших законів України у зв’язку із запровадженням електронної </w:t>
      </w:r>
      <w:proofErr w:type="spellStart"/>
      <w:r w:rsidRPr="001E0850">
        <w:rPr>
          <w:lang w:val="uk" w:eastAsia="uk"/>
        </w:rPr>
        <w:t>простежуваності</w:t>
      </w:r>
      <w:proofErr w:type="spellEnd"/>
      <w:r w:rsidRPr="001E0850">
        <w:rPr>
          <w:lang w:val="uk" w:eastAsia="uk"/>
        </w:rPr>
        <w:t xml:space="preserve"> обігу алкогольних напоїв, тютюнових виробів та рідин, що використо</w:t>
      </w:r>
      <w:r w:rsidRPr="001E0850">
        <w:rPr>
          <w:lang w:val="uk" w:eastAsia="uk"/>
        </w:rPr>
        <w:t>вуються в електронних сигаретах" (Відомості Верховної Ради України, 2023 р., № 79, ст. 283):</w:t>
      </w:r>
    </w:p>
    <w:p w:rsidR="008261B5" w:rsidRPr="001E0850" w:rsidRDefault="001E0850">
      <w:pPr>
        <w:pStyle w:val="rvps2"/>
        <w:spacing w:after="150"/>
        <w:rPr>
          <w:lang w:val="uk" w:eastAsia="uk"/>
        </w:rPr>
      </w:pPr>
      <w:bookmarkStart w:id="75" w:name="n76"/>
      <w:bookmarkEnd w:id="75"/>
      <w:r w:rsidRPr="001E0850">
        <w:rPr>
          <w:lang w:val="uk" w:eastAsia="uk"/>
        </w:rPr>
        <w:t xml:space="preserve">в </w:t>
      </w:r>
      <w:r w:rsidRPr="001E0850">
        <w:rPr>
          <w:rStyle w:val="arvts96"/>
          <w:color w:val="auto"/>
          <w:lang w:val="uk" w:eastAsia="uk"/>
        </w:rPr>
        <w:t>абзаці першому</w:t>
      </w:r>
      <w:r w:rsidRPr="001E0850">
        <w:rPr>
          <w:lang w:val="uk" w:eastAsia="uk"/>
        </w:rPr>
        <w:t xml:space="preserve"> пункту 1 слова і цифри "з 1 січня 2026 року" замінити словами і </w:t>
      </w:r>
      <w:r w:rsidRPr="001E0850">
        <w:rPr>
          <w:lang w:val="uk" w:eastAsia="uk"/>
        </w:rPr>
        <w:t>цифрами "з 1 листопада 2026 року";</w:t>
      </w:r>
    </w:p>
    <w:p w:rsidR="008261B5" w:rsidRPr="001E0850" w:rsidRDefault="001E0850">
      <w:pPr>
        <w:pStyle w:val="rvps2"/>
        <w:spacing w:after="150"/>
        <w:rPr>
          <w:lang w:val="uk" w:eastAsia="uk"/>
        </w:rPr>
      </w:pPr>
      <w:bookmarkStart w:id="76" w:name="n77"/>
      <w:bookmarkEnd w:id="76"/>
      <w:r w:rsidRPr="001E0850">
        <w:rPr>
          <w:lang w:val="uk" w:eastAsia="uk"/>
        </w:rPr>
        <w:t xml:space="preserve">у </w:t>
      </w:r>
      <w:r w:rsidRPr="001E0850">
        <w:rPr>
          <w:rStyle w:val="arvts96"/>
          <w:color w:val="auto"/>
          <w:lang w:val="uk" w:eastAsia="uk"/>
        </w:rPr>
        <w:t>пункті 2</w:t>
      </w:r>
      <w:r w:rsidRPr="001E0850">
        <w:rPr>
          <w:lang w:val="uk" w:eastAsia="uk"/>
        </w:rPr>
        <w:t>:</w:t>
      </w:r>
    </w:p>
    <w:p w:rsidR="008261B5" w:rsidRPr="001E0850" w:rsidRDefault="001E0850">
      <w:pPr>
        <w:pStyle w:val="rvps2"/>
        <w:spacing w:after="150"/>
        <w:rPr>
          <w:lang w:val="uk" w:eastAsia="uk"/>
        </w:rPr>
      </w:pPr>
      <w:bookmarkStart w:id="77" w:name="n78"/>
      <w:bookmarkEnd w:id="77"/>
      <w:r w:rsidRPr="001E0850">
        <w:rPr>
          <w:lang w:val="uk" w:eastAsia="uk"/>
        </w:rPr>
        <w:t>абзац перший виключити;</w:t>
      </w:r>
    </w:p>
    <w:p w:rsidR="008261B5" w:rsidRPr="001E0850" w:rsidRDefault="001E0850">
      <w:pPr>
        <w:pStyle w:val="rvps2"/>
        <w:spacing w:after="150"/>
        <w:rPr>
          <w:lang w:val="uk" w:eastAsia="uk"/>
        </w:rPr>
      </w:pPr>
      <w:bookmarkStart w:id="78" w:name="n79"/>
      <w:bookmarkEnd w:id="78"/>
      <w:r w:rsidRPr="001E0850">
        <w:rPr>
          <w:lang w:val="uk" w:eastAsia="uk"/>
        </w:rPr>
        <w:t>в абзаці другому слова і цифри "З 1 січня 2026 року" замінити словами і цифрами "З 1 листопада 2026 рок</w:t>
      </w:r>
      <w:r w:rsidRPr="001E0850">
        <w:rPr>
          <w:lang w:val="uk" w:eastAsia="uk"/>
        </w:rPr>
        <w:t>у";</w:t>
      </w:r>
    </w:p>
    <w:p w:rsidR="008261B5" w:rsidRPr="001E0850" w:rsidRDefault="001E0850">
      <w:pPr>
        <w:pStyle w:val="rvps2"/>
        <w:spacing w:after="150"/>
        <w:rPr>
          <w:lang w:val="uk" w:eastAsia="uk"/>
        </w:rPr>
      </w:pPr>
      <w:bookmarkStart w:id="79" w:name="n80"/>
      <w:bookmarkEnd w:id="79"/>
      <w:r w:rsidRPr="001E0850">
        <w:rPr>
          <w:lang w:val="uk" w:eastAsia="uk"/>
        </w:rPr>
        <w:t>абзац третій викласти в такій редакції:</w:t>
      </w:r>
    </w:p>
    <w:p w:rsidR="008261B5" w:rsidRPr="001E0850" w:rsidRDefault="001E0850">
      <w:pPr>
        <w:pStyle w:val="rvps2"/>
        <w:spacing w:after="150"/>
        <w:rPr>
          <w:lang w:val="uk" w:eastAsia="uk"/>
        </w:rPr>
      </w:pPr>
      <w:bookmarkStart w:id="80" w:name="n81"/>
      <w:bookmarkEnd w:id="80"/>
      <w:r w:rsidRPr="001E0850">
        <w:rPr>
          <w:lang w:val="uk" w:eastAsia="uk"/>
        </w:rPr>
        <w:t>"Марковані паперовими марками акцизного податку алкогольні напої, тютюнові вироби та рідини, що використовуються в електронних сигаретах, які вироблені в Україні або ввезені на митну територію України до 1 листоп</w:t>
      </w:r>
      <w:r w:rsidRPr="001E0850">
        <w:rPr>
          <w:lang w:val="uk" w:eastAsia="uk"/>
        </w:rPr>
        <w:t xml:space="preserve">ада 2026 року, перебувають в обігу не більше 18 місяців з дня введення в дію цього Закону. Обіг таких підакцизних товарів (продукції) здійснюється з дотриманням вимог законодавства, що діяло до 1 листопада 2026 року, в частині дотримання вимог </w:t>
      </w:r>
      <w:r w:rsidRPr="001E0850">
        <w:rPr>
          <w:rStyle w:val="arvts96"/>
          <w:color w:val="auto"/>
          <w:lang w:val="uk" w:eastAsia="uk"/>
        </w:rPr>
        <w:t>Податкового кодексу України</w:t>
      </w:r>
      <w:r w:rsidRPr="001E0850">
        <w:rPr>
          <w:lang w:val="uk" w:eastAsia="uk"/>
        </w:rPr>
        <w:t xml:space="preserve"> та </w:t>
      </w:r>
      <w:r w:rsidRPr="001E0850">
        <w:rPr>
          <w:rStyle w:val="arvts96"/>
          <w:color w:val="auto"/>
          <w:lang w:val="uk" w:eastAsia="uk"/>
        </w:rPr>
        <w:t>Закону України</w:t>
      </w:r>
      <w:r w:rsidRPr="001E0850">
        <w:rPr>
          <w:lang w:val="uk" w:eastAsia="uk"/>
        </w:rPr>
        <w:t xml:space="preserve"> "Про державне регулювання виробництва і обігу спирту етилового, спир</w:t>
      </w:r>
      <w:r w:rsidRPr="001E0850">
        <w:rPr>
          <w:lang w:val="uk" w:eastAsia="uk"/>
        </w:rPr>
        <w:t xml:space="preserve">тових дистилятів, біоетанолу, алкогольних напоїв, тютюнових виробів, тютюнової сировини, рідин, що використовуються в електронних </w:t>
      </w:r>
      <w:r w:rsidRPr="001E0850">
        <w:rPr>
          <w:lang w:val="uk" w:eastAsia="uk"/>
        </w:rPr>
        <w:lastRenderedPageBreak/>
        <w:t>сигаретах, та пального" щодо обігу товарів (продукції), маркованих паперовими марками акцизного податку, але без дотримання ви</w:t>
      </w:r>
      <w:r w:rsidRPr="001E0850">
        <w:rPr>
          <w:lang w:val="uk" w:eastAsia="uk"/>
        </w:rPr>
        <w:t>мог цього Закону та Закону України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w:t>
      </w:r>
      <w:r w:rsidRPr="001E0850">
        <w:rPr>
          <w:lang w:val="uk" w:eastAsia="uk"/>
        </w:rPr>
        <w:t xml:space="preserve"> щодо функціонування Електронної системи обігу алкогольних напоїв, тютюнових виробів та рідин, що використовуються в електронних сигаретах";</w:t>
      </w:r>
    </w:p>
    <w:p w:rsidR="008261B5" w:rsidRPr="001E0850" w:rsidRDefault="001E0850">
      <w:pPr>
        <w:pStyle w:val="rvps2"/>
        <w:spacing w:after="150"/>
        <w:rPr>
          <w:lang w:val="uk" w:eastAsia="uk"/>
        </w:rPr>
      </w:pPr>
      <w:bookmarkStart w:id="81" w:name="n82"/>
      <w:bookmarkEnd w:id="81"/>
      <w:r w:rsidRPr="001E0850">
        <w:rPr>
          <w:lang w:val="uk" w:eastAsia="uk"/>
        </w:rPr>
        <w:t>в абзаці сьомому слова і цифри "станом на 1 січня 2026 року" замінити словами і цифрами "станом на 1 листопада 2026</w:t>
      </w:r>
      <w:r w:rsidRPr="001E0850">
        <w:rPr>
          <w:lang w:val="uk" w:eastAsia="uk"/>
        </w:rPr>
        <w:t xml:space="preserve"> року";</w:t>
      </w:r>
    </w:p>
    <w:p w:rsidR="008261B5" w:rsidRPr="001E0850" w:rsidRDefault="001E0850">
      <w:pPr>
        <w:pStyle w:val="rvps2"/>
        <w:spacing w:after="150"/>
        <w:rPr>
          <w:lang w:val="uk" w:eastAsia="uk"/>
        </w:rPr>
      </w:pPr>
      <w:bookmarkStart w:id="82" w:name="n83"/>
      <w:bookmarkEnd w:id="82"/>
      <w:r w:rsidRPr="001E0850">
        <w:rPr>
          <w:lang w:val="uk" w:eastAsia="uk"/>
        </w:rPr>
        <w:t xml:space="preserve">в </w:t>
      </w:r>
      <w:r w:rsidRPr="001E0850">
        <w:rPr>
          <w:rStyle w:val="arvts96"/>
          <w:color w:val="auto"/>
          <w:lang w:val="uk" w:eastAsia="uk"/>
        </w:rPr>
        <w:t>абзаці шостому</w:t>
      </w:r>
      <w:r w:rsidRPr="001E0850">
        <w:rPr>
          <w:lang w:val="uk" w:eastAsia="uk"/>
        </w:rPr>
        <w:t xml:space="preserve"> підпункту 2 пункту 4 (щодо доповнення </w:t>
      </w:r>
      <w:r w:rsidRPr="001E0850">
        <w:rPr>
          <w:rStyle w:val="arvts96"/>
          <w:color w:val="auto"/>
          <w:lang w:val="uk" w:eastAsia="uk"/>
        </w:rPr>
        <w:t>розділу II</w:t>
      </w:r>
      <w:r w:rsidRPr="001E0850">
        <w:rPr>
          <w:lang w:val="uk" w:eastAsia="uk"/>
        </w:rPr>
        <w:t xml:space="preserve"> "Прикін</w:t>
      </w:r>
      <w:r w:rsidRPr="001E0850">
        <w:rPr>
          <w:lang w:val="uk" w:eastAsia="uk"/>
        </w:rPr>
        <w:t>цеві положення" Закону України "Про застосування реєстраторів розрахункових операцій у сфері торгівлі, громадського харчування та послуг" пунктом 13</w:t>
      </w:r>
      <w:r w:rsidRPr="001E0850">
        <w:rPr>
          <w:rStyle w:val="spanrvts37"/>
          <w:sz w:val="0"/>
          <w:szCs w:val="0"/>
          <w:lang w:val="uk" w:eastAsia="uk"/>
        </w:rPr>
        <w:t>-</w:t>
      </w:r>
      <w:r w:rsidRPr="001E0850">
        <w:rPr>
          <w:rStyle w:val="spanrvts37"/>
          <w:lang w:val="uk" w:eastAsia="uk"/>
        </w:rPr>
        <w:t>1</w:t>
      </w:r>
      <w:r w:rsidRPr="001E0850">
        <w:rPr>
          <w:lang w:val="uk" w:eastAsia="uk"/>
        </w:rPr>
        <w:t>) слова і цифри "або імпортовані в Україну до 1 січня 2026 року" замінити словами і цифрами "або ввезені н</w:t>
      </w:r>
      <w:r w:rsidRPr="001E0850">
        <w:rPr>
          <w:lang w:val="uk" w:eastAsia="uk"/>
        </w:rPr>
        <w:t>а митну територію України до 1 листопада 2026 року";</w:t>
      </w:r>
    </w:p>
    <w:p w:rsidR="008261B5" w:rsidRPr="001E0850" w:rsidRDefault="001E0850">
      <w:pPr>
        <w:pStyle w:val="rvps2"/>
        <w:spacing w:after="150"/>
        <w:rPr>
          <w:lang w:val="uk" w:eastAsia="uk"/>
        </w:rPr>
      </w:pPr>
      <w:bookmarkStart w:id="83" w:name="n84"/>
      <w:bookmarkEnd w:id="83"/>
      <w:r w:rsidRPr="001E0850">
        <w:rPr>
          <w:lang w:val="uk" w:eastAsia="uk"/>
        </w:rPr>
        <w:t xml:space="preserve">у </w:t>
      </w:r>
      <w:r w:rsidRPr="001E0850">
        <w:rPr>
          <w:rStyle w:val="arvts96"/>
          <w:color w:val="auto"/>
          <w:lang w:val="uk" w:eastAsia="uk"/>
        </w:rPr>
        <w:t>пункті 6</w:t>
      </w:r>
      <w:r w:rsidRPr="001E0850">
        <w:rPr>
          <w:lang w:val="uk" w:eastAsia="uk"/>
        </w:rPr>
        <w:t xml:space="preserve"> слова "до дати введення в дію цього Закону" замінити словами і цифрами "до 12 жовтня 2026 року";</w:t>
      </w:r>
    </w:p>
    <w:p w:rsidR="008261B5" w:rsidRPr="001E0850" w:rsidRDefault="001E0850">
      <w:pPr>
        <w:pStyle w:val="rvps2"/>
        <w:spacing w:after="150"/>
        <w:rPr>
          <w:lang w:val="uk" w:eastAsia="uk"/>
        </w:rPr>
      </w:pPr>
      <w:bookmarkStart w:id="84" w:name="n85"/>
      <w:bookmarkEnd w:id="84"/>
      <w:r w:rsidRPr="001E0850">
        <w:rPr>
          <w:rStyle w:val="arvts99"/>
          <w:color w:val="auto"/>
          <w:lang w:val="uk" w:eastAsia="uk"/>
        </w:rPr>
        <w:t>3)</w:t>
      </w:r>
      <w:r w:rsidRPr="001E0850">
        <w:rPr>
          <w:lang w:val="uk" w:eastAsia="uk"/>
        </w:rPr>
        <w:t xml:space="preserve"> у </w:t>
      </w:r>
      <w:r w:rsidRPr="001E0850">
        <w:rPr>
          <w:rStyle w:val="arvts96"/>
          <w:color w:val="auto"/>
          <w:lang w:val="uk" w:eastAsia="uk"/>
        </w:rPr>
        <w:t>Законі України</w:t>
      </w:r>
      <w:r w:rsidRPr="001E0850">
        <w:rPr>
          <w:lang w:val="uk" w:eastAsia="uk"/>
        </w:rPr>
        <w:t xml:space="preserve">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w:t>
      </w:r>
      <w:r w:rsidRPr="001E0850">
        <w:rPr>
          <w:lang w:val="uk" w:eastAsia="uk"/>
        </w:rPr>
        <w:t>и, рідин, що використовуються в електронних сигаретах, та пального" (Відомості Верховної Ради України, 2024 р., №№ 42-45, ст. 259):</w:t>
      </w:r>
    </w:p>
    <w:p w:rsidR="008261B5" w:rsidRPr="001E0850" w:rsidRDefault="001E0850">
      <w:pPr>
        <w:pStyle w:val="rvps2"/>
        <w:spacing w:after="150"/>
        <w:rPr>
          <w:lang w:val="uk" w:eastAsia="uk"/>
        </w:rPr>
      </w:pPr>
      <w:bookmarkStart w:id="85" w:name="n86"/>
      <w:bookmarkEnd w:id="85"/>
      <w:r w:rsidRPr="001E0850">
        <w:rPr>
          <w:lang w:val="uk" w:eastAsia="uk"/>
        </w:rPr>
        <w:t xml:space="preserve">у </w:t>
      </w:r>
      <w:r w:rsidRPr="001E0850">
        <w:rPr>
          <w:rStyle w:val="arvts96"/>
          <w:color w:val="auto"/>
          <w:lang w:val="uk" w:eastAsia="uk"/>
        </w:rPr>
        <w:t>пункті 30</w:t>
      </w:r>
      <w:r w:rsidRPr="001E0850">
        <w:rPr>
          <w:lang w:val="uk" w:eastAsia="uk"/>
        </w:rPr>
        <w:t xml:space="preserve"> частини першої статті 1 слова "</w:t>
      </w:r>
      <w:r w:rsidRPr="001E0850">
        <w:rPr>
          <w:lang w:val="uk" w:eastAsia="uk"/>
        </w:rPr>
        <w:t>на безоплатній основі" виключити;</w:t>
      </w:r>
    </w:p>
    <w:p w:rsidR="008261B5" w:rsidRPr="001E0850" w:rsidRDefault="001E0850">
      <w:pPr>
        <w:pStyle w:val="rvps2"/>
        <w:spacing w:after="150"/>
        <w:rPr>
          <w:lang w:val="uk" w:eastAsia="uk"/>
        </w:rPr>
      </w:pPr>
      <w:bookmarkStart w:id="86" w:name="n87"/>
      <w:bookmarkEnd w:id="86"/>
      <w:r w:rsidRPr="001E0850">
        <w:rPr>
          <w:lang w:val="uk" w:eastAsia="uk"/>
        </w:rPr>
        <w:t xml:space="preserve">у </w:t>
      </w:r>
      <w:r w:rsidRPr="001E0850">
        <w:rPr>
          <w:rStyle w:val="arvts96"/>
          <w:color w:val="auto"/>
          <w:lang w:val="uk" w:eastAsia="uk"/>
        </w:rPr>
        <w:t>статті 20</w:t>
      </w:r>
      <w:r w:rsidRPr="001E0850">
        <w:rPr>
          <w:lang w:val="uk" w:eastAsia="uk"/>
        </w:rPr>
        <w:t>:</w:t>
      </w:r>
    </w:p>
    <w:p w:rsidR="008261B5" w:rsidRPr="001E0850" w:rsidRDefault="001E0850">
      <w:pPr>
        <w:pStyle w:val="rvps2"/>
        <w:spacing w:after="150"/>
        <w:rPr>
          <w:lang w:val="uk" w:eastAsia="uk"/>
        </w:rPr>
      </w:pPr>
      <w:bookmarkStart w:id="87" w:name="n88"/>
      <w:bookmarkEnd w:id="87"/>
      <w:r w:rsidRPr="001E0850">
        <w:rPr>
          <w:lang w:val="uk" w:eastAsia="uk"/>
        </w:rPr>
        <w:t>в абзаці першому частини дев’ятої слова і цифри "з 1 січня 2026 року" замінити словами і цифрами "з 1 листопада 2026 року";</w:t>
      </w:r>
    </w:p>
    <w:p w:rsidR="008261B5" w:rsidRPr="001E0850" w:rsidRDefault="001E0850">
      <w:pPr>
        <w:pStyle w:val="rvps2"/>
        <w:spacing w:after="150"/>
        <w:rPr>
          <w:lang w:val="uk" w:eastAsia="uk"/>
        </w:rPr>
      </w:pPr>
      <w:bookmarkStart w:id="88" w:name="n89"/>
      <w:bookmarkEnd w:id="88"/>
      <w:r w:rsidRPr="001E0850">
        <w:rPr>
          <w:lang w:val="uk" w:eastAsia="uk"/>
        </w:rPr>
        <w:t>у ч</w:t>
      </w:r>
      <w:r w:rsidRPr="001E0850">
        <w:rPr>
          <w:lang w:val="uk" w:eastAsia="uk"/>
        </w:rPr>
        <w:t>астині десятій:</w:t>
      </w:r>
    </w:p>
    <w:p w:rsidR="008261B5" w:rsidRPr="001E0850" w:rsidRDefault="001E0850">
      <w:pPr>
        <w:pStyle w:val="rvps2"/>
        <w:spacing w:after="150"/>
        <w:rPr>
          <w:lang w:val="uk" w:eastAsia="uk"/>
        </w:rPr>
      </w:pPr>
      <w:bookmarkStart w:id="89" w:name="n90"/>
      <w:bookmarkEnd w:id="89"/>
      <w:r w:rsidRPr="001E0850">
        <w:rPr>
          <w:lang w:val="uk" w:eastAsia="uk"/>
        </w:rPr>
        <w:t>в абзацах четвертому і восьмому слова і цифри "з 1 січня 2026 року" замінити словами і цифрами "з 1 листопада 2026 року";</w:t>
      </w:r>
    </w:p>
    <w:p w:rsidR="008261B5" w:rsidRPr="001E0850" w:rsidRDefault="001E0850">
      <w:pPr>
        <w:pStyle w:val="rvps2"/>
        <w:spacing w:after="150"/>
        <w:rPr>
          <w:lang w:val="uk" w:eastAsia="uk"/>
        </w:rPr>
      </w:pPr>
      <w:bookmarkStart w:id="90" w:name="n91"/>
      <w:bookmarkEnd w:id="90"/>
      <w:r w:rsidRPr="001E0850">
        <w:rPr>
          <w:lang w:val="uk" w:eastAsia="uk"/>
        </w:rPr>
        <w:t>в абзаці дев’ятому слова і цифри "(електронних марок - з 1 січня 2026 року)" замінити словами і цифрами "(нанесення гр</w:t>
      </w:r>
      <w:r w:rsidRPr="001E0850">
        <w:rPr>
          <w:lang w:val="uk" w:eastAsia="uk"/>
        </w:rPr>
        <w:t>афічних елементів електронних марок - з 1 листопада 2026 року)";</w:t>
      </w:r>
    </w:p>
    <w:p w:rsidR="008261B5" w:rsidRPr="001E0850" w:rsidRDefault="001E0850">
      <w:pPr>
        <w:pStyle w:val="rvps2"/>
        <w:spacing w:after="150"/>
        <w:rPr>
          <w:lang w:val="uk" w:eastAsia="uk"/>
        </w:rPr>
      </w:pPr>
      <w:bookmarkStart w:id="91" w:name="n92"/>
      <w:bookmarkEnd w:id="91"/>
      <w:r w:rsidRPr="001E0850">
        <w:rPr>
          <w:lang w:val="uk" w:eastAsia="uk"/>
        </w:rPr>
        <w:t xml:space="preserve">у </w:t>
      </w:r>
      <w:r w:rsidRPr="001E0850">
        <w:rPr>
          <w:rStyle w:val="arvts96"/>
          <w:color w:val="auto"/>
          <w:lang w:val="uk" w:eastAsia="uk"/>
        </w:rPr>
        <w:t>розділі XII</w:t>
      </w:r>
      <w:r w:rsidRPr="001E0850">
        <w:rPr>
          <w:lang w:val="uk" w:eastAsia="uk"/>
        </w:rPr>
        <w:t xml:space="preserve"> "Прикінцеві положення":</w:t>
      </w:r>
    </w:p>
    <w:p w:rsidR="008261B5" w:rsidRPr="001E0850" w:rsidRDefault="001E0850">
      <w:pPr>
        <w:pStyle w:val="rvps2"/>
        <w:spacing w:after="150"/>
        <w:rPr>
          <w:lang w:val="uk" w:eastAsia="uk"/>
        </w:rPr>
      </w:pPr>
      <w:bookmarkStart w:id="92" w:name="n93"/>
      <w:bookmarkEnd w:id="92"/>
      <w:r w:rsidRPr="001E0850">
        <w:rPr>
          <w:lang w:val="uk" w:eastAsia="uk"/>
        </w:rPr>
        <w:t xml:space="preserve">у </w:t>
      </w:r>
      <w:r w:rsidRPr="001E0850">
        <w:rPr>
          <w:rStyle w:val="arvts96"/>
          <w:color w:val="auto"/>
          <w:lang w:val="uk" w:eastAsia="uk"/>
        </w:rPr>
        <w:t>пункті 1</w:t>
      </w:r>
      <w:r w:rsidRPr="001E0850">
        <w:rPr>
          <w:lang w:val="uk" w:eastAsia="uk"/>
        </w:rPr>
        <w:t>:</w:t>
      </w:r>
    </w:p>
    <w:p w:rsidR="008261B5" w:rsidRPr="001E0850" w:rsidRDefault="001E0850">
      <w:pPr>
        <w:pStyle w:val="rvps2"/>
        <w:spacing w:after="150"/>
        <w:rPr>
          <w:lang w:val="uk" w:eastAsia="uk"/>
        </w:rPr>
      </w:pPr>
      <w:bookmarkStart w:id="93" w:name="n94"/>
      <w:bookmarkEnd w:id="93"/>
      <w:r w:rsidRPr="001E0850">
        <w:rPr>
          <w:lang w:val="uk" w:eastAsia="uk"/>
        </w:rPr>
        <w:t>абзац восьмий замінити двома новими абзацами такого змісту:</w:t>
      </w:r>
    </w:p>
    <w:p w:rsidR="008261B5" w:rsidRPr="001E0850" w:rsidRDefault="001E0850">
      <w:pPr>
        <w:pStyle w:val="rvps2"/>
        <w:spacing w:after="150"/>
        <w:rPr>
          <w:lang w:val="uk" w:eastAsia="uk"/>
        </w:rPr>
      </w:pPr>
      <w:bookmarkStart w:id="94" w:name="n95"/>
      <w:bookmarkEnd w:id="94"/>
      <w:r w:rsidRPr="001E0850">
        <w:rPr>
          <w:lang w:val="uk" w:eastAsia="uk"/>
        </w:rPr>
        <w:t xml:space="preserve">"пункту 10 частини другої, частини дев’ятої статті 71 цього Закону, які набирають чинності з 1 листопада </w:t>
      </w:r>
      <w:r w:rsidRPr="001E0850">
        <w:rPr>
          <w:lang w:val="uk" w:eastAsia="uk"/>
        </w:rPr>
        <w:t>2026 року;</w:t>
      </w:r>
    </w:p>
    <w:p w:rsidR="008261B5" w:rsidRPr="001E0850" w:rsidRDefault="001E0850">
      <w:pPr>
        <w:pStyle w:val="rvps2"/>
        <w:spacing w:after="150"/>
        <w:rPr>
          <w:lang w:val="uk" w:eastAsia="uk"/>
        </w:rPr>
      </w:pPr>
      <w:bookmarkStart w:id="95" w:name="n96"/>
      <w:bookmarkEnd w:id="95"/>
      <w:r w:rsidRPr="001E0850">
        <w:rPr>
          <w:lang w:val="uk" w:eastAsia="uk"/>
        </w:rPr>
        <w:t>абзацу другого частини другої статті 3 (в частині контрольно-пропускної системи), статті 6 (в частині контрольно-пропускної системи), які набирають чинності з 1 квітня 2026 року та вводяться в дію з 1 грудня 2026 року".</w:t>
      </w:r>
    </w:p>
    <w:p w:rsidR="008261B5" w:rsidRPr="001E0850" w:rsidRDefault="001E0850">
      <w:pPr>
        <w:pStyle w:val="rvps2"/>
        <w:spacing w:after="150"/>
        <w:rPr>
          <w:lang w:val="uk" w:eastAsia="uk"/>
        </w:rPr>
      </w:pPr>
      <w:bookmarkStart w:id="96" w:name="n97"/>
      <w:bookmarkEnd w:id="96"/>
      <w:r w:rsidRPr="001E0850">
        <w:rPr>
          <w:lang w:val="uk" w:eastAsia="uk"/>
        </w:rPr>
        <w:t>У зв’язку з цим абзаци де</w:t>
      </w:r>
      <w:r w:rsidRPr="001E0850">
        <w:rPr>
          <w:lang w:val="uk" w:eastAsia="uk"/>
        </w:rPr>
        <w:t>в’ятий - дванадцятий вважати відповідно абзацами десятим - тринадцятим;</w:t>
      </w:r>
    </w:p>
    <w:p w:rsidR="008261B5" w:rsidRPr="001E0850" w:rsidRDefault="001E0850">
      <w:pPr>
        <w:pStyle w:val="rvps2"/>
        <w:spacing w:after="150"/>
        <w:rPr>
          <w:lang w:val="uk" w:eastAsia="uk"/>
        </w:rPr>
      </w:pPr>
      <w:bookmarkStart w:id="97" w:name="n98"/>
      <w:bookmarkEnd w:id="97"/>
      <w:r w:rsidRPr="001E0850">
        <w:rPr>
          <w:lang w:val="uk" w:eastAsia="uk"/>
        </w:rPr>
        <w:t>абзац десятий викласти в такій редакції:</w:t>
      </w:r>
    </w:p>
    <w:p w:rsidR="008261B5" w:rsidRPr="001E0850" w:rsidRDefault="001E0850">
      <w:pPr>
        <w:pStyle w:val="rvps2"/>
        <w:spacing w:after="150"/>
        <w:rPr>
          <w:lang w:val="uk" w:eastAsia="uk"/>
        </w:rPr>
      </w:pPr>
      <w:bookmarkStart w:id="98" w:name="n99"/>
      <w:bookmarkEnd w:id="98"/>
      <w:r w:rsidRPr="001E0850">
        <w:rPr>
          <w:lang w:val="uk" w:eastAsia="uk"/>
        </w:rPr>
        <w:lastRenderedPageBreak/>
        <w:t>"пунктів 1, 18, 19, 22, 23, 24, 30, 36, 59, 75 частини першої, абзацу третього частини другої статті 1, пунктів 23 і 25 частини другої статті 4</w:t>
      </w:r>
      <w:r w:rsidRPr="001E0850">
        <w:rPr>
          <w:lang w:val="uk" w:eastAsia="uk"/>
        </w:rPr>
        <w:t>6, розділу VIII, частин третьої, п’ятої, сімнадцятої статті 62, пункту 5 частини четвертої, частин п’ятої і десятої статті 65, пунктів 9, 10, 38, 39 частини другої статті 73 цього Закону, які набирають чинності та вводяться в дію з 1 листопада 2026 року";</w:t>
      </w:r>
    </w:p>
    <w:p w:rsidR="008261B5" w:rsidRPr="001E0850" w:rsidRDefault="001E0850">
      <w:pPr>
        <w:pStyle w:val="rvps2"/>
        <w:spacing w:after="150"/>
        <w:rPr>
          <w:lang w:val="uk" w:eastAsia="uk"/>
        </w:rPr>
      </w:pPr>
      <w:bookmarkStart w:id="99" w:name="n100"/>
      <w:bookmarkEnd w:id="99"/>
      <w:r w:rsidRPr="001E0850">
        <w:rPr>
          <w:lang w:val="uk" w:eastAsia="uk"/>
        </w:rPr>
        <w:t>в абзаці тринадцятому слова і цифри "з 1 січня 2026 року" замінити словами і цифрами "з 1 листопада 2026 року";</w:t>
      </w:r>
    </w:p>
    <w:p w:rsidR="008261B5" w:rsidRPr="001E0850" w:rsidRDefault="001E0850">
      <w:pPr>
        <w:pStyle w:val="rvps2"/>
        <w:spacing w:after="150"/>
        <w:rPr>
          <w:lang w:val="uk" w:eastAsia="uk"/>
        </w:rPr>
      </w:pPr>
      <w:bookmarkStart w:id="100" w:name="n101"/>
      <w:bookmarkEnd w:id="100"/>
      <w:r w:rsidRPr="001E0850">
        <w:rPr>
          <w:lang w:val="uk" w:eastAsia="uk"/>
        </w:rPr>
        <w:t xml:space="preserve">абзаци </w:t>
      </w:r>
      <w:r w:rsidRPr="001E0850">
        <w:rPr>
          <w:rStyle w:val="arvts96"/>
          <w:color w:val="auto"/>
          <w:lang w:val="uk" w:eastAsia="uk"/>
        </w:rPr>
        <w:t>четвертий</w:t>
      </w:r>
      <w:r w:rsidRPr="001E0850">
        <w:rPr>
          <w:lang w:val="uk" w:eastAsia="uk"/>
        </w:rPr>
        <w:t xml:space="preserve"> і </w:t>
      </w:r>
      <w:r w:rsidRPr="001E0850">
        <w:rPr>
          <w:rStyle w:val="arvts96"/>
          <w:color w:val="auto"/>
          <w:lang w:val="uk" w:eastAsia="uk"/>
        </w:rPr>
        <w:t>п’ятий</w:t>
      </w:r>
      <w:r w:rsidRPr="001E0850">
        <w:rPr>
          <w:lang w:val="uk" w:eastAsia="uk"/>
        </w:rPr>
        <w:t xml:space="preserve"> пункту 2 замінити трьома новими абзацами такого змісту:</w:t>
      </w:r>
    </w:p>
    <w:p w:rsidR="008261B5" w:rsidRPr="001E0850" w:rsidRDefault="001E0850">
      <w:pPr>
        <w:pStyle w:val="rvps2"/>
        <w:spacing w:after="150"/>
        <w:rPr>
          <w:lang w:val="uk" w:eastAsia="uk"/>
        </w:rPr>
      </w:pPr>
      <w:bookmarkStart w:id="101" w:name="n102"/>
      <w:bookmarkEnd w:id="101"/>
      <w:r w:rsidRPr="001E0850">
        <w:rPr>
          <w:lang w:val="uk" w:eastAsia="uk"/>
        </w:rPr>
        <w:t>"з 1 січня 2026 року втрачають чинність пункт 35 частини першої статті 1, частина сьома статті 3, частини шоста і восьма статті 62 цього Закону;</w:t>
      </w:r>
    </w:p>
    <w:p w:rsidR="008261B5" w:rsidRPr="001E0850" w:rsidRDefault="001E0850">
      <w:pPr>
        <w:pStyle w:val="rvps2"/>
        <w:spacing w:after="150"/>
        <w:rPr>
          <w:lang w:val="uk" w:eastAsia="uk"/>
        </w:rPr>
      </w:pPr>
      <w:bookmarkStart w:id="102" w:name="n103"/>
      <w:bookmarkEnd w:id="102"/>
      <w:r w:rsidRPr="001E0850">
        <w:rPr>
          <w:lang w:val="uk" w:eastAsia="uk"/>
        </w:rPr>
        <w:t xml:space="preserve">з 1 </w:t>
      </w:r>
      <w:r w:rsidRPr="001E0850">
        <w:rPr>
          <w:lang w:val="uk" w:eastAsia="uk"/>
        </w:rPr>
        <w:t>листопада 2026 року втрачають чинність частина друга статті 17, частина восьма статті 21 (в частині тютюнових виробів, рідин, що використовуються в електронних сигаретах), пункти 22, 27 (в частині алкогольних напоїв, тютюнових виробів, рідин, що використов</w:t>
      </w:r>
      <w:r w:rsidRPr="001E0850">
        <w:rPr>
          <w:lang w:val="uk" w:eastAsia="uk"/>
        </w:rPr>
        <w:t>уються в електронних сигаретах), 29 частини другої статті 46, частини друга, шістнадцята і вісімнадцята статті 62, пункт 4 частини четвертої, частини дев’ята і одинадцята статті 65, пункт 29 частини другої статті 73 цього Закону;</w:t>
      </w:r>
    </w:p>
    <w:p w:rsidR="008261B5" w:rsidRPr="001E0850" w:rsidRDefault="001E0850">
      <w:pPr>
        <w:pStyle w:val="rvps2"/>
        <w:spacing w:after="150"/>
        <w:rPr>
          <w:lang w:val="uk" w:eastAsia="uk"/>
        </w:rPr>
      </w:pPr>
      <w:bookmarkStart w:id="103" w:name="n104"/>
      <w:bookmarkEnd w:id="103"/>
      <w:r w:rsidRPr="001E0850">
        <w:rPr>
          <w:lang w:val="uk" w:eastAsia="uk"/>
        </w:rPr>
        <w:t>з 1 травня 2028 року втрач</w:t>
      </w:r>
      <w:r w:rsidRPr="001E0850">
        <w:rPr>
          <w:lang w:val="uk" w:eastAsia="uk"/>
        </w:rPr>
        <w:t>ає чинність пункт 11 частини другої статті 73 цього Закону";</w:t>
      </w:r>
    </w:p>
    <w:p w:rsidR="008261B5" w:rsidRPr="001E0850" w:rsidRDefault="001E0850">
      <w:pPr>
        <w:pStyle w:val="rvps2"/>
        <w:spacing w:after="150"/>
        <w:rPr>
          <w:lang w:val="uk" w:eastAsia="uk"/>
        </w:rPr>
      </w:pPr>
      <w:bookmarkStart w:id="104" w:name="n105"/>
      <w:bookmarkEnd w:id="104"/>
      <w:r w:rsidRPr="001E0850">
        <w:rPr>
          <w:lang w:val="uk" w:eastAsia="uk"/>
        </w:rPr>
        <w:t>доповнити пунктами 10-14 такого змісту:</w:t>
      </w:r>
    </w:p>
    <w:p w:rsidR="008261B5" w:rsidRPr="001E0850" w:rsidRDefault="001E0850">
      <w:pPr>
        <w:pStyle w:val="rvps2"/>
        <w:spacing w:after="150"/>
        <w:rPr>
          <w:lang w:val="uk" w:eastAsia="uk"/>
        </w:rPr>
      </w:pPr>
      <w:bookmarkStart w:id="105" w:name="n106"/>
      <w:bookmarkEnd w:id="105"/>
      <w:r w:rsidRPr="001E0850">
        <w:rPr>
          <w:lang w:val="uk" w:eastAsia="uk"/>
        </w:rPr>
        <w:t>"10. Кабінету Міністрів України:</w:t>
      </w:r>
    </w:p>
    <w:p w:rsidR="008261B5" w:rsidRPr="001E0850" w:rsidRDefault="001E0850">
      <w:pPr>
        <w:pStyle w:val="rvps2"/>
        <w:spacing w:after="150"/>
        <w:rPr>
          <w:lang w:val="uk" w:eastAsia="uk"/>
        </w:rPr>
      </w:pPr>
      <w:bookmarkStart w:id="106" w:name="n107"/>
      <w:bookmarkEnd w:id="106"/>
      <w:r w:rsidRPr="001E0850">
        <w:rPr>
          <w:lang w:val="uk" w:eastAsia="uk"/>
        </w:rPr>
        <w:t xml:space="preserve">1) з 1 березня 2025 року до 12 жовтня 2026 року забезпечити функціонування програмного забезпечення Електронної системи в </w:t>
      </w:r>
      <w:r w:rsidRPr="001E0850">
        <w:rPr>
          <w:lang w:val="uk" w:eastAsia="uk"/>
        </w:rPr>
        <w:t>тестовому режимі;</w:t>
      </w:r>
    </w:p>
    <w:p w:rsidR="008261B5" w:rsidRPr="001E0850" w:rsidRDefault="001E0850">
      <w:pPr>
        <w:pStyle w:val="rvps2"/>
        <w:spacing w:after="150"/>
        <w:rPr>
          <w:lang w:val="uk" w:eastAsia="uk"/>
        </w:rPr>
      </w:pPr>
      <w:bookmarkStart w:id="107" w:name="n108"/>
      <w:bookmarkEnd w:id="107"/>
      <w:r w:rsidRPr="001E0850">
        <w:rPr>
          <w:lang w:val="uk" w:eastAsia="uk"/>
        </w:rPr>
        <w:t>2) до 12 жовтня 2026 року забезпечити введення Електронної системи в промислову експлуатацію;</w:t>
      </w:r>
    </w:p>
    <w:p w:rsidR="008261B5" w:rsidRPr="001E0850" w:rsidRDefault="001E0850">
      <w:pPr>
        <w:pStyle w:val="rvps2"/>
        <w:spacing w:after="150"/>
        <w:rPr>
          <w:lang w:val="uk" w:eastAsia="uk"/>
        </w:rPr>
      </w:pPr>
      <w:bookmarkStart w:id="108" w:name="n109"/>
      <w:bookmarkEnd w:id="108"/>
      <w:r w:rsidRPr="001E0850">
        <w:rPr>
          <w:lang w:val="uk" w:eastAsia="uk"/>
        </w:rPr>
        <w:t xml:space="preserve">3) 12 жовтня 2026 року забезпечити оприлюднення розпорядчого документа про введення Електронної системи в промислову експлуатацію на офіційному </w:t>
      </w:r>
      <w:r w:rsidRPr="001E0850">
        <w:rPr>
          <w:lang w:val="uk" w:eastAsia="uk"/>
        </w:rPr>
        <w:t xml:space="preserve">веб-сайті центрального органу виконавчої влади, що забезпечує формування та реалізацію державної політики у сферах </w:t>
      </w:r>
      <w:proofErr w:type="spellStart"/>
      <w:r w:rsidRPr="001E0850">
        <w:rPr>
          <w:lang w:val="uk" w:eastAsia="uk"/>
        </w:rPr>
        <w:t>цифровізації</w:t>
      </w:r>
      <w:proofErr w:type="spellEnd"/>
      <w:r w:rsidRPr="001E0850">
        <w:rPr>
          <w:lang w:val="uk" w:eastAsia="uk"/>
        </w:rPr>
        <w:t>, цифрового розвитку, інформатизації, у сфері надання електронних та адміністративних послуг;</w:t>
      </w:r>
    </w:p>
    <w:p w:rsidR="008261B5" w:rsidRPr="001E0850" w:rsidRDefault="001E0850">
      <w:pPr>
        <w:pStyle w:val="rvps2"/>
        <w:spacing w:after="150"/>
        <w:rPr>
          <w:lang w:val="uk" w:eastAsia="uk"/>
        </w:rPr>
      </w:pPr>
      <w:bookmarkStart w:id="109" w:name="n110"/>
      <w:bookmarkEnd w:id="109"/>
      <w:r w:rsidRPr="001E0850">
        <w:rPr>
          <w:lang w:val="uk" w:eastAsia="uk"/>
        </w:rPr>
        <w:t>4) з 12 жовтня 2026 року забезпечит</w:t>
      </w:r>
      <w:r w:rsidRPr="001E0850">
        <w:rPr>
          <w:lang w:val="uk" w:eastAsia="uk"/>
        </w:rPr>
        <w:t>и можливість реєстрації в Електронній системі економічних операторів та інших користувачів;</w:t>
      </w:r>
    </w:p>
    <w:p w:rsidR="008261B5" w:rsidRPr="001E0850" w:rsidRDefault="001E0850">
      <w:pPr>
        <w:pStyle w:val="rvps2"/>
        <w:spacing w:after="150"/>
        <w:rPr>
          <w:lang w:val="uk" w:eastAsia="uk"/>
        </w:rPr>
      </w:pPr>
      <w:bookmarkStart w:id="110" w:name="n111"/>
      <w:bookmarkEnd w:id="110"/>
      <w:r w:rsidRPr="001E0850">
        <w:rPr>
          <w:lang w:val="uk" w:eastAsia="uk"/>
        </w:rPr>
        <w:t>5) з 1 серпня 2026 року забезпечити функціонування програмного забезпечення Електронної системи з можливістю використання тестових даних відповідно до інструкції що</w:t>
      </w:r>
      <w:r w:rsidRPr="001E0850">
        <w:rPr>
          <w:lang w:val="uk" w:eastAsia="uk"/>
        </w:rPr>
        <w:t xml:space="preserve">до порядку тестування функціональних можливостей Електронної системи з використанням тестових даних, опублікованої на офіційному веб-сайті центрального органу виконавчої влади, що забезпечує формування та реалізацію державної політики у сферах </w:t>
      </w:r>
      <w:proofErr w:type="spellStart"/>
      <w:r w:rsidRPr="001E0850">
        <w:rPr>
          <w:lang w:val="uk" w:eastAsia="uk"/>
        </w:rPr>
        <w:t>цифровізації</w:t>
      </w:r>
      <w:proofErr w:type="spellEnd"/>
      <w:r w:rsidRPr="001E0850">
        <w:rPr>
          <w:lang w:val="uk" w:eastAsia="uk"/>
        </w:rPr>
        <w:t>, цифрового розвитку, інформатизації, у сфері надання електронних та адміністративних послуг;</w:t>
      </w:r>
    </w:p>
    <w:p w:rsidR="008261B5" w:rsidRPr="001E0850" w:rsidRDefault="001E0850">
      <w:pPr>
        <w:pStyle w:val="rvps2"/>
        <w:spacing w:after="150"/>
        <w:rPr>
          <w:lang w:val="uk" w:eastAsia="uk"/>
        </w:rPr>
      </w:pPr>
      <w:bookmarkStart w:id="111" w:name="n112"/>
      <w:bookmarkEnd w:id="111"/>
      <w:r w:rsidRPr="001E0850">
        <w:rPr>
          <w:lang w:val="uk" w:eastAsia="uk"/>
        </w:rPr>
        <w:t>6) з 1 січня 2026 року щомісяця інформувати Верховну Раду України про стан виконання плану проведення випробувань у тестовому режимі функціонування всіх компонент</w:t>
      </w:r>
      <w:r w:rsidRPr="001E0850">
        <w:rPr>
          <w:lang w:val="uk" w:eastAsia="uk"/>
        </w:rPr>
        <w:t>ів Електронної системи та про результати таких випробувань.</w:t>
      </w:r>
    </w:p>
    <w:p w:rsidR="008261B5" w:rsidRPr="001E0850" w:rsidRDefault="001E0850">
      <w:pPr>
        <w:pStyle w:val="rvps2"/>
        <w:spacing w:after="150"/>
        <w:rPr>
          <w:lang w:val="uk" w:eastAsia="uk"/>
        </w:rPr>
      </w:pPr>
      <w:bookmarkStart w:id="112" w:name="n113"/>
      <w:bookmarkEnd w:id="112"/>
      <w:r w:rsidRPr="001E0850">
        <w:rPr>
          <w:lang w:val="uk" w:eastAsia="uk"/>
        </w:rPr>
        <w:t xml:space="preserve">11. Центральному органу виконавчої влади, що забезпечує формування та реалізацію державної політики у сферах </w:t>
      </w:r>
      <w:proofErr w:type="spellStart"/>
      <w:r w:rsidRPr="001E0850">
        <w:rPr>
          <w:lang w:val="uk" w:eastAsia="uk"/>
        </w:rPr>
        <w:t>цифровізації</w:t>
      </w:r>
      <w:proofErr w:type="spellEnd"/>
      <w:r w:rsidRPr="001E0850">
        <w:rPr>
          <w:lang w:val="uk" w:eastAsia="uk"/>
        </w:rPr>
        <w:t>, цифрового розвитку, інформатизації, у сфері надання електронних та адміні</w:t>
      </w:r>
      <w:r w:rsidRPr="001E0850">
        <w:rPr>
          <w:lang w:val="uk" w:eastAsia="uk"/>
        </w:rPr>
        <w:t>стративних послуг:</w:t>
      </w:r>
    </w:p>
    <w:p w:rsidR="008261B5" w:rsidRPr="001E0850" w:rsidRDefault="001E0850">
      <w:pPr>
        <w:pStyle w:val="rvps2"/>
        <w:spacing w:after="150"/>
        <w:rPr>
          <w:lang w:val="uk" w:eastAsia="uk"/>
        </w:rPr>
      </w:pPr>
      <w:bookmarkStart w:id="113" w:name="n114"/>
      <w:bookmarkEnd w:id="113"/>
      <w:r w:rsidRPr="001E0850">
        <w:rPr>
          <w:lang w:val="uk" w:eastAsia="uk"/>
        </w:rPr>
        <w:lastRenderedPageBreak/>
        <w:t>1) до 1 січня 2026 року оприлюднити на своєму офіційному веб-сайті план проведення випробувань у тестовому режимі функціонування всіх компонентів Електронної системи;</w:t>
      </w:r>
    </w:p>
    <w:p w:rsidR="008261B5" w:rsidRPr="001E0850" w:rsidRDefault="001E0850">
      <w:pPr>
        <w:pStyle w:val="rvps2"/>
        <w:spacing w:after="150"/>
        <w:rPr>
          <w:lang w:val="uk" w:eastAsia="uk"/>
        </w:rPr>
      </w:pPr>
      <w:bookmarkStart w:id="114" w:name="n115"/>
      <w:bookmarkEnd w:id="114"/>
      <w:r w:rsidRPr="001E0850">
        <w:rPr>
          <w:lang w:val="uk" w:eastAsia="uk"/>
        </w:rPr>
        <w:t>2) до 1 серпня 2026 року оприлюднити на своєму офіційному веб-сайті ін</w:t>
      </w:r>
      <w:r w:rsidRPr="001E0850">
        <w:rPr>
          <w:lang w:val="uk" w:eastAsia="uk"/>
        </w:rPr>
        <w:t>струкцію щодо порядку тестування функціональних можливостей Електронної системи з використанням тестових даних.</w:t>
      </w:r>
    </w:p>
    <w:p w:rsidR="008261B5" w:rsidRPr="001E0850" w:rsidRDefault="001E0850">
      <w:pPr>
        <w:pStyle w:val="rvps2"/>
        <w:spacing w:after="150"/>
        <w:rPr>
          <w:lang w:val="uk" w:eastAsia="uk"/>
        </w:rPr>
      </w:pPr>
      <w:bookmarkStart w:id="115" w:name="n116"/>
      <w:bookmarkEnd w:id="115"/>
      <w:r w:rsidRPr="001E0850">
        <w:rPr>
          <w:lang w:val="uk" w:eastAsia="uk"/>
        </w:rPr>
        <w:t xml:space="preserve">12. Центральному органу виконавчої влади, що реалізує державну податкову політику, починаючи з 12 жовтня 2026 року забезпечити подання заяв про </w:t>
      </w:r>
      <w:r w:rsidRPr="001E0850">
        <w:rPr>
          <w:lang w:val="uk" w:eastAsia="uk"/>
        </w:rPr>
        <w:t>реєстрацію своїх уповноважених представників в Електронній системі.</w:t>
      </w:r>
    </w:p>
    <w:p w:rsidR="008261B5" w:rsidRPr="001E0850" w:rsidRDefault="001E0850">
      <w:pPr>
        <w:pStyle w:val="rvps2"/>
        <w:spacing w:after="150"/>
        <w:rPr>
          <w:lang w:val="uk" w:eastAsia="uk"/>
        </w:rPr>
      </w:pPr>
      <w:bookmarkStart w:id="116" w:name="n117"/>
      <w:bookmarkEnd w:id="116"/>
      <w:r w:rsidRPr="001E0850">
        <w:rPr>
          <w:lang w:val="uk" w:eastAsia="uk"/>
        </w:rPr>
        <w:t>13. Центральному органу виконавчої влади, що реалізує державну податкову політику, та центральному органу виконавчої влади, що реалізує державну митну політику, у період з 1 січня 2026 рок</w:t>
      </w:r>
      <w:r w:rsidRPr="001E0850">
        <w:rPr>
          <w:lang w:val="uk" w:eastAsia="uk"/>
        </w:rPr>
        <w:t>у до 11 жовтня 2026 року включно забезпечити участь у проведенні випробувань у тестовому режимі функціонування компонентів Електронної системи відповідно до плану проведення випробувань, оприлюдненого центральним органом виконавчої влади, що забезпечує фор</w:t>
      </w:r>
      <w:r w:rsidRPr="001E0850">
        <w:rPr>
          <w:lang w:val="uk" w:eastAsia="uk"/>
        </w:rPr>
        <w:t xml:space="preserve">мування та реалізацію державної політики у сферах </w:t>
      </w:r>
      <w:proofErr w:type="spellStart"/>
      <w:r w:rsidRPr="001E0850">
        <w:rPr>
          <w:lang w:val="uk" w:eastAsia="uk"/>
        </w:rPr>
        <w:t>цифровізації</w:t>
      </w:r>
      <w:proofErr w:type="spellEnd"/>
      <w:r w:rsidRPr="001E0850">
        <w:rPr>
          <w:lang w:val="uk" w:eastAsia="uk"/>
        </w:rPr>
        <w:t>, цифрового розвитку, інформатизації, у сфері надання електронних та адміністративних послуг.</w:t>
      </w:r>
    </w:p>
    <w:p w:rsidR="008261B5" w:rsidRPr="001E0850" w:rsidRDefault="001E0850">
      <w:pPr>
        <w:pStyle w:val="rvps2"/>
        <w:spacing w:after="150"/>
        <w:rPr>
          <w:lang w:val="uk" w:eastAsia="uk"/>
        </w:rPr>
      </w:pPr>
      <w:bookmarkStart w:id="117" w:name="n118"/>
      <w:bookmarkEnd w:id="117"/>
      <w:r w:rsidRPr="001E0850">
        <w:rPr>
          <w:lang w:val="uk" w:eastAsia="uk"/>
        </w:rPr>
        <w:t>14. Центральному органу виконавчої влади, що забезпечує реалізацію державної політики у сфері органі</w:t>
      </w:r>
      <w:r w:rsidRPr="001E0850">
        <w:rPr>
          <w:lang w:val="uk" w:eastAsia="uk"/>
        </w:rPr>
        <w:t>зації та контролю за виготовленням цінних паперів, документів суворої звітності, до 12 жовтня 2026 року включно забезпечити готовність державного підприємства, що забезпечує гарантоване виконання замовлень економічних операторів на друкування графічних еле</w:t>
      </w:r>
      <w:r w:rsidRPr="001E0850">
        <w:rPr>
          <w:lang w:val="uk" w:eastAsia="uk"/>
        </w:rPr>
        <w:t>ментів електронних марок акцизного податку, до виконання таких замовлень";</w:t>
      </w:r>
    </w:p>
    <w:p w:rsidR="008261B5" w:rsidRPr="001E0850" w:rsidRDefault="001E0850">
      <w:pPr>
        <w:pStyle w:val="rvps2"/>
        <w:spacing w:after="150"/>
        <w:rPr>
          <w:lang w:val="uk" w:eastAsia="uk"/>
        </w:rPr>
      </w:pPr>
      <w:bookmarkStart w:id="118" w:name="n119"/>
      <w:bookmarkEnd w:id="118"/>
      <w:r w:rsidRPr="001E0850">
        <w:rPr>
          <w:lang w:val="uk" w:eastAsia="uk"/>
        </w:rPr>
        <w:t xml:space="preserve">у </w:t>
      </w:r>
      <w:r w:rsidRPr="001E0850">
        <w:rPr>
          <w:rStyle w:val="arvts96"/>
          <w:color w:val="auto"/>
          <w:lang w:val="uk" w:eastAsia="uk"/>
        </w:rPr>
        <w:t>розділі XIII</w:t>
      </w:r>
      <w:r w:rsidRPr="001E0850">
        <w:rPr>
          <w:lang w:val="uk" w:eastAsia="uk"/>
        </w:rPr>
        <w:t xml:space="preserve"> "Перехідні положення":</w:t>
      </w:r>
    </w:p>
    <w:p w:rsidR="008261B5" w:rsidRPr="001E0850" w:rsidRDefault="001E0850">
      <w:pPr>
        <w:pStyle w:val="rvps2"/>
        <w:spacing w:after="150"/>
        <w:rPr>
          <w:lang w:val="uk" w:eastAsia="uk"/>
        </w:rPr>
      </w:pPr>
      <w:bookmarkStart w:id="119" w:name="n120"/>
      <w:bookmarkEnd w:id="119"/>
      <w:r w:rsidRPr="001E0850">
        <w:rPr>
          <w:rStyle w:val="arvts96"/>
          <w:color w:val="auto"/>
          <w:lang w:val="uk" w:eastAsia="uk"/>
        </w:rPr>
        <w:t>пункти 14</w:t>
      </w:r>
      <w:r w:rsidRPr="001E0850">
        <w:rPr>
          <w:lang w:val="uk" w:eastAsia="uk"/>
        </w:rPr>
        <w:t xml:space="preserve"> і </w:t>
      </w:r>
      <w:r w:rsidRPr="001E0850">
        <w:rPr>
          <w:rStyle w:val="arvts96"/>
          <w:color w:val="auto"/>
          <w:lang w:val="uk" w:eastAsia="uk"/>
        </w:rPr>
        <w:t xml:space="preserve">15 </w:t>
      </w:r>
      <w:r w:rsidRPr="001E0850">
        <w:rPr>
          <w:lang w:val="uk" w:eastAsia="uk"/>
        </w:rPr>
        <w:t>викласти в такій редакції:</w:t>
      </w:r>
    </w:p>
    <w:p w:rsidR="008261B5" w:rsidRPr="001E0850" w:rsidRDefault="001E0850">
      <w:pPr>
        <w:pStyle w:val="rvps2"/>
        <w:spacing w:after="150"/>
        <w:rPr>
          <w:lang w:val="uk" w:eastAsia="uk"/>
        </w:rPr>
      </w:pPr>
      <w:bookmarkStart w:id="120" w:name="n121"/>
      <w:bookmarkEnd w:id="120"/>
      <w:r w:rsidRPr="001E0850">
        <w:rPr>
          <w:lang w:val="uk" w:eastAsia="uk"/>
        </w:rPr>
        <w:t xml:space="preserve">"14. З 1 листопада 2026 року до набуття Україною повноправного членства в Європейському Союзі захисний </w:t>
      </w:r>
      <w:r w:rsidRPr="001E0850">
        <w:rPr>
          <w:lang w:val="uk" w:eastAsia="uk"/>
        </w:rPr>
        <w:t>елемент не є обов’язковим для нанесення на пачку (одиничну упаковку), коробку або сувенірну коробку тютюнових виробів та виготовляється державним підприємством, визначеним Кабінетом Міністрів України, на платній основі за рахунок економічних операторів.</w:t>
      </w:r>
    </w:p>
    <w:p w:rsidR="008261B5" w:rsidRPr="001E0850" w:rsidRDefault="001E0850">
      <w:pPr>
        <w:pStyle w:val="rvps2"/>
        <w:spacing w:after="150"/>
        <w:rPr>
          <w:lang w:val="uk" w:eastAsia="uk"/>
        </w:rPr>
      </w:pPr>
      <w:bookmarkStart w:id="121" w:name="n122"/>
      <w:bookmarkEnd w:id="121"/>
      <w:r w:rsidRPr="001E0850">
        <w:rPr>
          <w:lang w:val="uk" w:eastAsia="uk"/>
        </w:rPr>
        <w:t>15</w:t>
      </w:r>
      <w:r w:rsidRPr="001E0850">
        <w:rPr>
          <w:lang w:val="uk" w:eastAsia="uk"/>
        </w:rPr>
        <w:t>. За правопорушення, вчинені у період з 1 листопада 2026 року до 30 квітня 2027 року включно, штрафи, визначені пунктами 9, 10 і 39 частини другої статті 73 цього Закону, застосовуються у розмірі 10 відсотків розміру штрафу, встановленого відповідним пункт</w:t>
      </w:r>
      <w:r w:rsidRPr="001E0850">
        <w:rPr>
          <w:lang w:val="uk" w:eastAsia="uk"/>
        </w:rPr>
        <w:t>ом частини другої статті 73 цього Закону, а за правопорушення, вчинені у період з 1 травня 2027 року до 31 жовтня 2027 року включно, - у розмірі 30 відсотків розміру штрафу, встановленого відповідним пунктом частини другої статті 73 цього Закону. Зазначені</w:t>
      </w:r>
      <w:r w:rsidRPr="001E0850">
        <w:rPr>
          <w:lang w:val="uk" w:eastAsia="uk"/>
        </w:rPr>
        <w:t xml:space="preserve"> розміри штрафів застосовуються незалежно від дати виявлення правопорушення та дати прийняття контролюючим органом рішення про застосування фінансових санкцій у вигляді штрафу";</w:t>
      </w:r>
    </w:p>
    <w:p w:rsidR="008261B5" w:rsidRPr="001E0850" w:rsidRDefault="001E0850">
      <w:pPr>
        <w:pStyle w:val="rvps2"/>
        <w:spacing w:after="150"/>
        <w:rPr>
          <w:lang w:val="uk" w:eastAsia="uk"/>
        </w:rPr>
      </w:pPr>
      <w:bookmarkStart w:id="122" w:name="n123"/>
      <w:bookmarkEnd w:id="122"/>
      <w:r w:rsidRPr="001E0850">
        <w:rPr>
          <w:lang w:val="uk" w:eastAsia="uk"/>
        </w:rPr>
        <w:t xml:space="preserve">у </w:t>
      </w:r>
      <w:r w:rsidRPr="001E0850">
        <w:rPr>
          <w:rStyle w:val="arvts96"/>
          <w:color w:val="auto"/>
          <w:lang w:val="uk" w:eastAsia="uk"/>
        </w:rPr>
        <w:t>пункті 16</w:t>
      </w:r>
      <w:r w:rsidRPr="001E0850">
        <w:rPr>
          <w:lang w:val="uk" w:eastAsia="uk"/>
        </w:rPr>
        <w:t xml:space="preserve"> слова і цифри "З 1 січня 2026 року" замінити словами і цифрами "З 1 листопада 2026 року";</w:t>
      </w:r>
    </w:p>
    <w:p w:rsidR="008261B5" w:rsidRPr="001E0850" w:rsidRDefault="001E0850">
      <w:pPr>
        <w:pStyle w:val="rvps2"/>
        <w:spacing w:after="150"/>
        <w:rPr>
          <w:lang w:val="uk" w:eastAsia="uk"/>
        </w:rPr>
      </w:pPr>
      <w:bookmarkStart w:id="123" w:name="n124"/>
      <w:bookmarkEnd w:id="123"/>
      <w:r w:rsidRPr="001E0850">
        <w:rPr>
          <w:lang w:val="uk" w:eastAsia="uk"/>
        </w:rPr>
        <w:t>доповнити пунктом 16</w:t>
      </w:r>
      <w:r w:rsidRPr="001E0850">
        <w:rPr>
          <w:rStyle w:val="spanrvts37"/>
          <w:sz w:val="0"/>
          <w:szCs w:val="0"/>
          <w:lang w:val="uk" w:eastAsia="uk"/>
        </w:rPr>
        <w:t>-</w:t>
      </w:r>
      <w:r w:rsidRPr="001E0850">
        <w:rPr>
          <w:rStyle w:val="spanrvts37"/>
          <w:lang w:val="uk" w:eastAsia="uk"/>
        </w:rPr>
        <w:t>1</w:t>
      </w:r>
      <w:r w:rsidRPr="001E0850">
        <w:rPr>
          <w:lang w:val="uk" w:eastAsia="uk"/>
        </w:rPr>
        <w:t xml:space="preserve"> такого змісту:</w:t>
      </w:r>
    </w:p>
    <w:p w:rsidR="008261B5" w:rsidRPr="001E0850" w:rsidRDefault="001E0850">
      <w:pPr>
        <w:pStyle w:val="rvps2"/>
        <w:spacing w:after="150"/>
        <w:rPr>
          <w:lang w:val="uk" w:eastAsia="uk"/>
        </w:rPr>
      </w:pPr>
      <w:bookmarkStart w:id="124" w:name="n125"/>
      <w:bookmarkEnd w:id="124"/>
      <w:r w:rsidRPr="001E0850">
        <w:rPr>
          <w:lang w:val="uk" w:eastAsia="uk"/>
        </w:rPr>
        <w:t>"16</w:t>
      </w:r>
      <w:r w:rsidRPr="001E0850">
        <w:rPr>
          <w:rStyle w:val="spanrvts37"/>
          <w:sz w:val="0"/>
          <w:szCs w:val="0"/>
          <w:lang w:val="uk" w:eastAsia="uk"/>
        </w:rPr>
        <w:t>-</w:t>
      </w:r>
      <w:r w:rsidRPr="001E0850">
        <w:rPr>
          <w:rStyle w:val="spanrvts37"/>
          <w:lang w:val="uk" w:eastAsia="uk"/>
        </w:rPr>
        <w:t>1</w:t>
      </w:r>
      <w:r w:rsidRPr="001E0850">
        <w:rPr>
          <w:lang w:val="uk" w:eastAsia="uk"/>
        </w:rPr>
        <w:t xml:space="preserve">. З 1 серпня 2026 року технічним адміністратором Електронної системи забезпечується можливість тестування </w:t>
      </w:r>
      <w:r w:rsidRPr="001E0850">
        <w:rPr>
          <w:lang w:val="uk" w:eastAsia="uk"/>
        </w:rPr>
        <w:t>користувачами Електронної системи функціональних можливостей Електронної системи з використанням тестових даних";</w:t>
      </w:r>
    </w:p>
    <w:p w:rsidR="008261B5" w:rsidRPr="001E0850" w:rsidRDefault="001E0850">
      <w:pPr>
        <w:pStyle w:val="rvps2"/>
        <w:spacing w:after="150"/>
        <w:rPr>
          <w:lang w:val="uk" w:eastAsia="uk"/>
        </w:rPr>
      </w:pPr>
      <w:bookmarkStart w:id="125" w:name="n126"/>
      <w:bookmarkEnd w:id="125"/>
      <w:r w:rsidRPr="001E0850">
        <w:rPr>
          <w:lang w:val="uk" w:eastAsia="uk"/>
        </w:rPr>
        <w:t xml:space="preserve">у </w:t>
      </w:r>
      <w:r w:rsidRPr="001E0850">
        <w:rPr>
          <w:rStyle w:val="arvts96"/>
          <w:color w:val="auto"/>
          <w:lang w:val="uk" w:eastAsia="uk"/>
        </w:rPr>
        <w:t>пункті 17</w:t>
      </w:r>
      <w:r w:rsidRPr="001E0850">
        <w:rPr>
          <w:lang w:val="uk" w:eastAsia="uk"/>
        </w:rPr>
        <w:t>:</w:t>
      </w:r>
    </w:p>
    <w:p w:rsidR="008261B5" w:rsidRPr="001E0850" w:rsidRDefault="001E0850">
      <w:pPr>
        <w:pStyle w:val="rvps2"/>
        <w:spacing w:after="150"/>
        <w:rPr>
          <w:lang w:val="uk" w:eastAsia="uk"/>
        </w:rPr>
      </w:pPr>
      <w:bookmarkStart w:id="126" w:name="n127"/>
      <w:bookmarkEnd w:id="126"/>
      <w:r w:rsidRPr="001E0850">
        <w:rPr>
          <w:lang w:val="uk" w:eastAsia="uk"/>
        </w:rPr>
        <w:lastRenderedPageBreak/>
        <w:t>в абзаці першому слова і цифри "до 1 січня 202</w:t>
      </w:r>
      <w:r w:rsidRPr="001E0850">
        <w:rPr>
          <w:lang w:val="uk" w:eastAsia="uk"/>
        </w:rPr>
        <w:t>6 року" замінити словами і цифрами "до 1 листопада 2026 року", а слова і цифри "до 1 липня 2027 року" - словами і цифрами "до 1 травня 2028 року";</w:t>
      </w:r>
    </w:p>
    <w:p w:rsidR="008261B5" w:rsidRPr="001E0850" w:rsidRDefault="001E0850">
      <w:pPr>
        <w:pStyle w:val="rvps2"/>
        <w:spacing w:after="150"/>
        <w:rPr>
          <w:lang w:val="uk" w:eastAsia="uk"/>
        </w:rPr>
      </w:pPr>
      <w:bookmarkStart w:id="127" w:name="n128"/>
      <w:bookmarkEnd w:id="127"/>
      <w:r w:rsidRPr="001E0850">
        <w:rPr>
          <w:lang w:val="uk" w:eastAsia="uk"/>
        </w:rPr>
        <w:t>в абзаці другому слова і цифри "З 2 липня 2027 року" замінити словами і цифрами "З 2 травня 2028 року";</w:t>
      </w:r>
    </w:p>
    <w:p w:rsidR="008261B5" w:rsidRPr="001E0850" w:rsidRDefault="001E0850">
      <w:pPr>
        <w:pStyle w:val="rvps2"/>
        <w:spacing w:after="150"/>
        <w:rPr>
          <w:lang w:val="uk" w:eastAsia="uk"/>
        </w:rPr>
      </w:pPr>
      <w:bookmarkStart w:id="128" w:name="n129"/>
      <w:bookmarkEnd w:id="128"/>
      <w:r w:rsidRPr="001E0850">
        <w:rPr>
          <w:lang w:val="uk" w:eastAsia="uk"/>
        </w:rPr>
        <w:t>в абз</w:t>
      </w:r>
      <w:r w:rsidRPr="001E0850">
        <w:rPr>
          <w:lang w:val="uk" w:eastAsia="uk"/>
        </w:rPr>
        <w:t>аці п’ятому слова і цифри "станом на 1 січня 2026 року" замінити словами і цифрами "станом на 1 листопада 2026 року";</w:t>
      </w:r>
    </w:p>
    <w:p w:rsidR="008261B5" w:rsidRPr="001E0850" w:rsidRDefault="001E0850">
      <w:pPr>
        <w:pStyle w:val="rvps2"/>
        <w:spacing w:after="150"/>
        <w:rPr>
          <w:lang w:val="uk" w:eastAsia="uk"/>
        </w:rPr>
      </w:pPr>
      <w:bookmarkStart w:id="129" w:name="n130"/>
      <w:bookmarkEnd w:id="129"/>
      <w:r w:rsidRPr="001E0850">
        <w:rPr>
          <w:lang w:val="uk" w:eastAsia="uk"/>
        </w:rPr>
        <w:t xml:space="preserve">у </w:t>
      </w:r>
      <w:r w:rsidRPr="001E0850">
        <w:rPr>
          <w:rStyle w:val="arvts96"/>
          <w:color w:val="auto"/>
          <w:lang w:val="uk" w:eastAsia="uk"/>
        </w:rPr>
        <w:t>пункті 22</w:t>
      </w:r>
      <w:r w:rsidRPr="001E0850">
        <w:rPr>
          <w:lang w:val="uk" w:eastAsia="uk"/>
        </w:rPr>
        <w:t xml:space="preserve"> слова і цифри "після 1 січня 2026 року" зам</w:t>
      </w:r>
      <w:r w:rsidRPr="001E0850">
        <w:rPr>
          <w:lang w:val="uk" w:eastAsia="uk"/>
        </w:rPr>
        <w:t>інити словами і цифрами "починаючи з 1 листопада 2026 року";</w:t>
      </w:r>
    </w:p>
    <w:p w:rsidR="008261B5" w:rsidRPr="001E0850" w:rsidRDefault="001E0850">
      <w:pPr>
        <w:pStyle w:val="rvps2"/>
        <w:spacing w:after="150"/>
        <w:rPr>
          <w:lang w:val="uk" w:eastAsia="uk"/>
        </w:rPr>
      </w:pPr>
      <w:bookmarkStart w:id="130" w:name="n131"/>
      <w:bookmarkEnd w:id="130"/>
      <w:r w:rsidRPr="001E0850">
        <w:rPr>
          <w:rStyle w:val="arvts96"/>
          <w:color w:val="auto"/>
          <w:lang w:val="uk" w:eastAsia="uk"/>
        </w:rPr>
        <w:t>пункт 26</w:t>
      </w:r>
      <w:r w:rsidRPr="001E0850">
        <w:rPr>
          <w:lang w:val="uk" w:eastAsia="uk"/>
        </w:rPr>
        <w:t xml:space="preserve"> викласти в такій редакції:</w:t>
      </w:r>
    </w:p>
    <w:p w:rsidR="008261B5" w:rsidRPr="001E0850" w:rsidRDefault="001E0850">
      <w:pPr>
        <w:pStyle w:val="rvps2"/>
        <w:spacing w:after="150"/>
        <w:rPr>
          <w:lang w:val="uk" w:eastAsia="uk"/>
        </w:rPr>
      </w:pPr>
      <w:bookmarkStart w:id="131" w:name="n132"/>
      <w:bookmarkEnd w:id="131"/>
      <w:r w:rsidRPr="001E0850">
        <w:rPr>
          <w:lang w:val="uk" w:eastAsia="uk"/>
        </w:rPr>
        <w:t xml:space="preserve">"26. У період дії воєнного стану в Україні, введеного Указом Президента України від 24 лютого 2022 року </w:t>
      </w:r>
      <w:r w:rsidRPr="001E0850">
        <w:rPr>
          <w:rStyle w:val="arvts96"/>
          <w:color w:val="auto"/>
          <w:lang w:val="uk" w:eastAsia="uk"/>
        </w:rPr>
        <w:t>№ 64/2022</w:t>
      </w:r>
      <w:r w:rsidRPr="001E0850">
        <w:rPr>
          <w:lang w:val="uk" w:eastAsia="uk"/>
        </w:rPr>
        <w:t xml:space="preserve"> "Про введення воєнного стану в Україні", затвердженим Законом України </w:t>
      </w:r>
      <w:r w:rsidRPr="001E0850">
        <w:rPr>
          <w:lang w:val="uk" w:eastAsia="uk"/>
        </w:rPr>
        <w:t xml:space="preserve">"Про затвердження Указу Президента України "Про введення воєнного стану в Україні" від 24 лютого 2022 року </w:t>
      </w:r>
      <w:r w:rsidRPr="001E0850">
        <w:rPr>
          <w:rStyle w:val="arvts96"/>
          <w:color w:val="auto"/>
          <w:lang w:val="uk" w:eastAsia="uk"/>
        </w:rPr>
        <w:t>№ 2102-IX</w:t>
      </w:r>
      <w:r w:rsidRPr="001E0850">
        <w:rPr>
          <w:lang w:val="uk" w:eastAsia="uk"/>
        </w:rPr>
        <w:t>, доступ до даних реєстрів, визначених цим Законом, обмежується, крі</w:t>
      </w:r>
      <w:r w:rsidRPr="001E0850">
        <w:rPr>
          <w:lang w:val="uk" w:eastAsia="uk"/>
        </w:rPr>
        <w:t>м:</w:t>
      </w:r>
    </w:p>
    <w:p w:rsidR="008261B5" w:rsidRPr="001E0850" w:rsidRDefault="001E0850">
      <w:pPr>
        <w:pStyle w:val="rvps2"/>
        <w:spacing w:after="150"/>
        <w:rPr>
          <w:lang w:val="uk" w:eastAsia="uk"/>
        </w:rPr>
      </w:pPr>
      <w:bookmarkStart w:id="132" w:name="n133"/>
      <w:bookmarkEnd w:id="132"/>
      <w:r w:rsidRPr="001E0850">
        <w:rPr>
          <w:lang w:val="uk" w:eastAsia="uk"/>
        </w:rPr>
        <w:t>доступу центрального органу виконавчої влади, на який покладаються завдання щодо протидії правопорушенням, що посягають на функціонування економіки держави;</w:t>
      </w:r>
    </w:p>
    <w:p w:rsidR="008261B5" w:rsidRPr="001E0850" w:rsidRDefault="001E0850">
      <w:pPr>
        <w:pStyle w:val="rvps2"/>
        <w:spacing w:after="150"/>
        <w:rPr>
          <w:lang w:val="uk" w:eastAsia="uk"/>
        </w:rPr>
      </w:pPr>
      <w:bookmarkStart w:id="133" w:name="n134"/>
      <w:bookmarkEnd w:id="133"/>
      <w:r w:rsidRPr="001E0850">
        <w:rPr>
          <w:lang w:val="uk" w:eastAsia="uk"/>
        </w:rPr>
        <w:t>оприлюднення інформації з Єдиного реєстру ліцензіатів та місць обігу пального в частині суб’єкті</w:t>
      </w:r>
      <w:r w:rsidRPr="001E0850">
        <w:rPr>
          <w:lang w:val="uk" w:eastAsia="uk"/>
        </w:rPr>
        <w:t>в господарювання, які отримали ліцензії на право роздрібної торгівлі пальним.</w:t>
      </w:r>
    </w:p>
    <w:p w:rsidR="008261B5" w:rsidRPr="001E0850" w:rsidRDefault="001E0850">
      <w:pPr>
        <w:pStyle w:val="rvps2"/>
        <w:spacing w:after="150"/>
        <w:rPr>
          <w:lang w:val="uk" w:eastAsia="uk"/>
        </w:rPr>
      </w:pPr>
      <w:bookmarkStart w:id="134" w:name="n135"/>
      <w:bookmarkEnd w:id="134"/>
      <w:r w:rsidRPr="001E0850">
        <w:rPr>
          <w:lang w:val="uk" w:eastAsia="uk"/>
        </w:rPr>
        <w:t>Порядок доступу до даних реєстрів, визначених цим Законом, під час воєнного стану визначається Кабінетом Міністрів України";</w:t>
      </w:r>
    </w:p>
    <w:p w:rsidR="008261B5" w:rsidRPr="001E0850" w:rsidRDefault="001E0850">
      <w:pPr>
        <w:pStyle w:val="rvps2"/>
        <w:spacing w:after="150"/>
        <w:rPr>
          <w:lang w:val="uk" w:eastAsia="uk"/>
        </w:rPr>
      </w:pPr>
      <w:bookmarkStart w:id="135" w:name="n136"/>
      <w:bookmarkEnd w:id="135"/>
      <w:r w:rsidRPr="001E0850">
        <w:rPr>
          <w:lang w:val="uk" w:eastAsia="uk"/>
        </w:rPr>
        <w:t>доповнити пунктами 34 і 35 такого змісту:</w:t>
      </w:r>
    </w:p>
    <w:p w:rsidR="008261B5" w:rsidRPr="001E0850" w:rsidRDefault="001E0850">
      <w:pPr>
        <w:pStyle w:val="rvps2"/>
        <w:spacing w:after="150"/>
        <w:rPr>
          <w:lang w:val="uk" w:eastAsia="uk"/>
        </w:rPr>
      </w:pPr>
      <w:bookmarkStart w:id="136" w:name="n137"/>
      <w:bookmarkEnd w:id="136"/>
      <w:r w:rsidRPr="001E0850">
        <w:rPr>
          <w:lang w:val="uk" w:eastAsia="uk"/>
        </w:rPr>
        <w:t>"34. Устано</w:t>
      </w:r>
      <w:r w:rsidRPr="001E0850">
        <w:rPr>
          <w:lang w:val="uk" w:eastAsia="uk"/>
        </w:rPr>
        <w:t>вити, що Електронна система:</w:t>
      </w:r>
    </w:p>
    <w:p w:rsidR="008261B5" w:rsidRPr="001E0850" w:rsidRDefault="001E0850">
      <w:pPr>
        <w:pStyle w:val="rvps2"/>
        <w:spacing w:after="150"/>
        <w:rPr>
          <w:lang w:val="uk" w:eastAsia="uk"/>
        </w:rPr>
      </w:pPr>
      <w:bookmarkStart w:id="137" w:name="n138"/>
      <w:bookmarkEnd w:id="137"/>
      <w:r w:rsidRPr="001E0850">
        <w:rPr>
          <w:lang w:val="uk" w:eastAsia="uk"/>
        </w:rPr>
        <w:t>1) з 1 січня 2026 року до 11 жовтня 2026 року включно функціонує в тестовому режимі із забезпеченням функціонування всіх її компонентів;</w:t>
      </w:r>
    </w:p>
    <w:p w:rsidR="008261B5" w:rsidRPr="001E0850" w:rsidRDefault="001E0850">
      <w:pPr>
        <w:pStyle w:val="rvps2"/>
        <w:spacing w:after="150"/>
        <w:rPr>
          <w:lang w:val="uk" w:eastAsia="uk"/>
        </w:rPr>
      </w:pPr>
      <w:bookmarkStart w:id="138" w:name="n139"/>
      <w:bookmarkEnd w:id="138"/>
      <w:r w:rsidRPr="001E0850">
        <w:rPr>
          <w:lang w:val="uk" w:eastAsia="uk"/>
        </w:rPr>
        <w:t>2) з 12 жовтня 2026 року до 31 жовтня 2026 року включно забезпечує можливість:</w:t>
      </w:r>
    </w:p>
    <w:p w:rsidR="008261B5" w:rsidRPr="001E0850" w:rsidRDefault="001E0850">
      <w:pPr>
        <w:pStyle w:val="rvps2"/>
        <w:spacing w:after="150"/>
        <w:rPr>
          <w:lang w:val="uk" w:eastAsia="uk"/>
        </w:rPr>
      </w:pPr>
      <w:bookmarkStart w:id="139" w:name="n140"/>
      <w:bookmarkEnd w:id="139"/>
      <w:r w:rsidRPr="001E0850">
        <w:rPr>
          <w:lang w:val="uk" w:eastAsia="uk"/>
        </w:rPr>
        <w:t xml:space="preserve">реєстрації </w:t>
      </w:r>
      <w:r w:rsidRPr="001E0850">
        <w:rPr>
          <w:lang w:val="uk" w:eastAsia="uk"/>
        </w:rPr>
        <w:t>користувачів в Електронній системі та створення електронних кабінетів користувачів;</w:t>
      </w:r>
    </w:p>
    <w:p w:rsidR="008261B5" w:rsidRPr="001E0850" w:rsidRDefault="001E0850">
      <w:pPr>
        <w:pStyle w:val="rvps2"/>
        <w:spacing w:after="150"/>
        <w:rPr>
          <w:lang w:val="uk" w:eastAsia="uk"/>
        </w:rPr>
      </w:pPr>
      <w:bookmarkStart w:id="140" w:name="n141"/>
      <w:bookmarkEnd w:id="140"/>
      <w:r w:rsidRPr="001E0850">
        <w:rPr>
          <w:lang w:val="uk" w:eastAsia="uk"/>
        </w:rPr>
        <w:t>присвоєння кожному економічному оператору коду ідентифікатора економічного оператора, а кожному об’єкту економічного оператора - коду об’єкта економічного оператора;</w:t>
      </w:r>
    </w:p>
    <w:p w:rsidR="008261B5" w:rsidRPr="001E0850" w:rsidRDefault="001E0850">
      <w:pPr>
        <w:pStyle w:val="rvps2"/>
        <w:spacing w:after="150"/>
        <w:rPr>
          <w:lang w:val="uk" w:eastAsia="uk"/>
        </w:rPr>
      </w:pPr>
      <w:bookmarkStart w:id="141" w:name="n142"/>
      <w:bookmarkEnd w:id="141"/>
      <w:r w:rsidRPr="001E0850">
        <w:rPr>
          <w:lang w:val="uk" w:eastAsia="uk"/>
        </w:rPr>
        <w:t>викори</w:t>
      </w:r>
      <w:r w:rsidRPr="001E0850">
        <w:rPr>
          <w:lang w:val="uk" w:eastAsia="uk"/>
        </w:rPr>
        <w:t>стання державних та галузевих класифікаторів, довідників, словників та баз даних, які ведуться органами державної влади, для внесення та систематизації інформації (відомостей/даних) до Електронної системи;</w:t>
      </w:r>
    </w:p>
    <w:p w:rsidR="008261B5" w:rsidRPr="001E0850" w:rsidRDefault="001E0850">
      <w:pPr>
        <w:pStyle w:val="rvps2"/>
        <w:spacing w:after="150"/>
        <w:rPr>
          <w:lang w:val="uk" w:eastAsia="uk"/>
        </w:rPr>
      </w:pPr>
      <w:bookmarkStart w:id="142" w:name="n143"/>
      <w:bookmarkEnd w:id="142"/>
      <w:r w:rsidRPr="001E0850">
        <w:rPr>
          <w:lang w:val="uk" w:eastAsia="uk"/>
        </w:rPr>
        <w:t>обміну даними про економічних операторів з інформа</w:t>
      </w:r>
      <w:r w:rsidRPr="001E0850">
        <w:rPr>
          <w:lang w:val="uk" w:eastAsia="uk"/>
        </w:rPr>
        <w:t>ційно-комунікаційними системами органів державної влади в порядку електронної інформаційної взаємодії;</w:t>
      </w:r>
    </w:p>
    <w:p w:rsidR="008261B5" w:rsidRPr="001E0850" w:rsidRDefault="001E0850">
      <w:pPr>
        <w:pStyle w:val="rvps2"/>
        <w:spacing w:after="150"/>
        <w:rPr>
          <w:lang w:val="uk" w:eastAsia="uk"/>
        </w:rPr>
      </w:pPr>
      <w:bookmarkStart w:id="143" w:name="n144"/>
      <w:bookmarkEnd w:id="143"/>
      <w:r w:rsidRPr="001E0850">
        <w:rPr>
          <w:lang w:val="uk" w:eastAsia="uk"/>
        </w:rPr>
        <w:t>автоматичного внесення до Електронної системи інформації (відомостей/даних), отриманої в результаті електронної інформаційної взаємодії;</w:t>
      </w:r>
    </w:p>
    <w:p w:rsidR="008261B5" w:rsidRPr="001E0850" w:rsidRDefault="001E0850">
      <w:pPr>
        <w:pStyle w:val="rvps2"/>
        <w:spacing w:after="150"/>
        <w:rPr>
          <w:lang w:val="uk" w:eastAsia="uk"/>
        </w:rPr>
      </w:pPr>
      <w:bookmarkStart w:id="144" w:name="n145"/>
      <w:bookmarkEnd w:id="144"/>
      <w:r w:rsidRPr="001E0850">
        <w:rPr>
          <w:lang w:val="uk" w:eastAsia="uk"/>
        </w:rPr>
        <w:t>розмежування пра</w:t>
      </w:r>
      <w:r w:rsidRPr="001E0850">
        <w:rPr>
          <w:lang w:val="uk" w:eastAsia="uk"/>
        </w:rPr>
        <w:t>в доступу користувачів до Електронної системи;</w:t>
      </w:r>
    </w:p>
    <w:p w:rsidR="008261B5" w:rsidRPr="001E0850" w:rsidRDefault="001E0850">
      <w:pPr>
        <w:pStyle w:val="rvps2"/>
        <w:spacing w:after="150"/>
        <w:rPr>
          <w:lang w:val="uk" w:eastAsia="uk"/>
        </w:rPr>
      </w:pPr>
      <w:bookmarkStart w:id="145" w:name="n146"/>
      <w:bookmarkEnd w:id="145"/>
      <w:r w:rsidRPr="001E0850">
        <w:rPr>
          <w:lang w:val="uk" w:eastAsia="uk"/>
        </w:rPr>
        <w:t>надання та розмежування рівнів прав доступу уповноважених представників користувача до Електронної системи;</w:t>
      </w:r>
    </w:p>
    <w:p w:rsidR="008261B5" w:rsidRPr="001E0850" w:rsidRDefault="001E0850">
      <w:pPr>
        <w:pStyle w:val="rvps2"/>
        <w:spacing w:after="150"/>
        <w:rPr>
          <w:lang w:val="uk" w:eastAsia="uk"/>
        </w:rPr>
      </w:pPr>
      <w:bookmarkStart w:id="146" w:name="n147"/>
      <w:bookmarkEnd w:id="146"/>
      <w:r w:rsidRPr="001E0850">
        <w:rPr>
          <w:lang w:val="uk" w:eastAsia="uk"/>
        </w:rPr>
        <w:lastRenderedPageBreak/>
        <w:t>доступу економічних операторів до Електронної системи з використанням електронного кабінету економічн</w:t>
      </w:r>
      <w:r w:rsidRPr="001E0850">
        <w:rPr>
          <w:lang w:val="uk" w:eastAsia="uk"/>
        </w:rPr>
        <w:t>ого оператора, програмного інтерфейсу обміну даними з програмними рішеннями економічних операторів;</w:t>
      </w:r>
    </w:p>
    <w:p w:rsidR="008261B5" w:rsidRPr="001E0850" w:rsidRDefault="001E0850">
      <w:pPr>
        <w:pStyle w:val="rvps2"/>
        <w:spacing w:after="150"/>
        <w:rPr>
          <w:lang w:val="uk" w:eastAsia="uk"/>
        </w:rPr>
      </w:pPr>
      <w:bookmarkStart w:id="147" w:name="n148"/>
      <w:bookmarkEnd w:id="147"/>
      <w:r w:rsidRPr="001E0850">
        <w:rPr>
          <w:lang w:val="uk" w:eastAsia="uk"/>
        </w:rPr>
        <w:t xml:space="preserve">3) з 1 листопада 2026 року забезпечує функціонування всіх її компонентів, у тому числі: реєстрацію користувачів Електронної системи, формування електронних </w:t>
      </w:r>
      <w:r w:rsidRPr="001E0850">
        <w:rPr>
          <w:lang w:val="uk" w:eastAsia="uk"/>
        </w:rPr>
        <w:t xml:space="preserve">марок акцизного податку, обробку та зберігання інформації про товари (продукцію), марковані графічними елементами електронних марок акцизного податку, а також взаємодію програмними засобами між державними органами, юридичними або фізичними особами, у тому </w:t>
      </w:r>
      <w:r w:rsidRPr="001E0850">
        <w:rPr>
          <w:lang w:val="uk" w:eastAsia="uk"/>
        </w:rPr>
        <w:t xml:space="preserve">числі фізичними особами - підприємцями, з метою забезпечення електронної </w:t>
      </w:r>
      <w:proofErr w:type="spellStart"/>
      <w:r w:rsidRPr="001E0850">
        <w:rPr>
          <w:lang w:val="uk" w:eastAsia="uk"/>
        </w:rPr>
        <w:t>простежуваності</w:t>
      </w:r>
      <w:proofErr w:type="spellEnd"/>
      <w:r w:rsidRPr="001E0850">
        <w:rPr>
          <w:lang w:val="uk" w:eastAsia="uk"/>
        </w:rPr>
        <w:t xml:space="preserve"> обігу таких товарів (продукції) тощо.</w:t>
      </w:r>
    </w:p>
    <w:p w:rsidR="008261B5" w:rsidRPr="001E0850" w:rsidRDefault="001E0850">
      <w:pPr>
        <w:pStyle w:val="rvps2"/>
        <w:spacing w:after="150"/>
        <w:rPr>
          <w:lang w:val="uk" w:eastAsia="uk"/>
        </w:rPr>
      </w:pPr>
      <w:bookmarkStart w:id="148" w:name="n149"/>
      <w:bookmarkEnd w:id="148"/>
      <w:r w:rsidRPr="001E0850">
        <w:rPr>
          <w:lang w:val="uk" w:eastAsia="uk"/>
        </w:rPr>
        <w:t>35. Установити, що суб’єкти господарювання, що здійснюють виробництво та/або ввезення на митну територію України, та/або оптову т</w:t>
      </w:r>
      <w:r w:rsidRPr="001E0850">
        <w:rPr>
          <w:lang w:val="uk" w:eastAsia="uk"/>
        </w:rPr>
        <w:t>оргівлю, та/або роздрібну торгівлю товарами (продукцією), що підлягають маркуванню графічними елементами електронних марок акцизного податку:</w:t>
      </w:r>
    </w:p>
    <w:p w:rsidR="008261B5" w:rsidRPr="001E0850" w:rsidRDefault="001E0850">
      <w:pPr>
        <w:pStyle w:val="rvps2"/>
        <w:spacing w:after="150"/>
        <w:rPr>
          <w:lang w:val="uk" w:eastAsia="uk"/>
        </w:rPr>
      </w:pPr>
      <w:bookmarkStart w:id="149" w:name="n150"/>
      <w:bookmarkEnd w:id="149"/>
      <w:r w:rsidRPr="001E0850">
        <w:rPr>
          <w:lang w:val="uk" w:eastAsia="uk"/>
        </w:rPr>
        <w:t>1) у період з 1 січня 2026 року до 11 жовтня 2026 року включно мають можливість:</w:t>
      </w:r>
    </w:p>
    <w:p w:rsidR="008261B5" w:rsidRPr="001E0850" w:rsidRDefault="001E0850">
      <w:pPr>
        <w:pStyle w:val="rvps2"/>
        <w:spacing w:after="150"/>
        <w:rPr>
          <w:lang w:val="uk" w:eastAsia="uk"/>
        </w:rPr>
      </w:pPr>
      <w:bookmarkStart w:id="150" w:name="n151"/>
      <w:bookmarkEnd w:id="150"/>
      <w:r w:rsidRPr="001E0850">
        <w:rPr>
          <w:lang w:val="uk" w:eastAsia="uk"/>
        </w:rPr>
        <w:t>взяти участь у випробуваннях у те</w:t>
      </w:r>
      <w:r w:rsidRPr="001E0850">
        <w:rPr>
          <w:lang w:val="uk" w:eastAsia="uk"/>
        </w:rPr>
        <w:t xml:space="preserve">стовому режимі функціонування всіх компонентів Електронної системи відповідно до плану проведення випробувань, оприлюдненого центральним органом виконавчої влади, що забезпечує формування та реалізацію державної політики у сферах </w:t>
      </w:r>
      <w:proofErr w:type="spellStart"/>
      <w:r w:rsidRPr="001E0850">
        <w:rPr>
          <w:lang w:val="uk" w:eastAsia="uk"/>
        </w:rPr>
        <w:t>цифровізації</w:t>
      </w:r>
      <w:proofErr w:type="spellEnd"/>
      <w:r w:rsidRPr="001E0850">
        <w:rPr>
          <w:lang w:val="uk" w:eastAsia="uk"/>
        </w:rPr>
        <w:t>, цифрового ро</w:t>
      </w:r>
      <w:r w:rsidRPr="001E0850">
        <w:rPr>
          <w:lang w:val="uk" w:eastAsia="uk"/>
        </w:rPr>
        <w:t>звитку, інформатизації, у сфері надання електронних та адміністративних послуг;</w:t>
      </w:r>
    </w:p>
    <w:p w:rsidR="008261B5" w:rsidRPr="001E0850" w:rsidRDefault="001E0850">
      <w:pPr>
        <w:pStyle w:val="rvps2"/>
        <w:spacing w:after="150"/>
        <w:rPr>
          <w:lang w:val="uk" w:eastAsia="uk"/>
        </w:rPr>
      </w:pPr>
      <w:bookmarkStart w:id="151" w:name="n152"/>
      <w:bookmarkEnd w:id="151"/>
      <w:r w:rsidRPr="001E0850">
        <w:rPr>
          <w:lang w:val="uk" w:eastAsia="uk"/>
        </w:rPr>
        <w:t xml:space="preserve">провести тестові випробування процесів маркування та електронної </w:t>
      </w:r>
      <w:proofErr w:type="spellStart"/>
      <w:r w:rsidRPr="001E0850">
        <w:rPr>
          <w:lang w:val="uk" w:eastAsia="uk"/>
        </w:rPr>
        <w:t>простежуваності</w:t>
      </w:r>
      <w:proofErr w:type="spellEnd"/>
      <w:r w:rsidRPr="001E0850">
        <w:rPr>
          <w:lang w:val="uk" w:eastAsia="uk"/>
        </w:rPr>
        <w:t xml:space="preserve"> обігу алкогольних напоїв, тютюнових виробів та рідин, що використовуються в електронних сигарет</w:t>
      </w:r>
      <w:r w:rsidRPr="001E0850">
        <w:rPr>
          <w:lang w:val="uk" w:eastAsia="uk"/>
        </w:rPr>
        <w:t>ах, у порядку, визначеному Кабінетом Міністрів України, що визначає деякі питання створення та функціонування Електронної системи обігу алкогольних напоїв, тютюнових виробів та рідин, що використовуються в електронних сигаретах;</w:t>
      </w:r>
    </w:p>
    <w:p w:rsidR="008261B5" w:rsidRPr="001E0850" w:rsidRDefault="001E0850">
      <w:pPr>
        <w:pStyle w:val="rvps2"/>
        <w:spacing w:after="150"/>
        <w:rPr>
          <w:lang w:val="uk" w:eastAsia="uk"/>
        </w:rPr>
      </w:pPr>
      <w:bookmarkStart w:id="152" w:name="n153"/>
      <w:bookmarkEnd w:id="152"/>
      <w:r w:rsidRPr="001E0850">
        <w:rPr>
          <w:lang w:val="uk" w:eastAsia="uk"/>
        </w:rPr>
        <w:t>2) починаючи з 1 серпня 202</w:t>
      </w:r>
      <w:r w:rsidRPr="001E0850">
        <w:rPr>
          <w:lang w:val="uk" w:eastAsia="uk"/>
        </w:rPr>
        <w:t>6 року мають можливість тестування функціональних можливостей Електронної системи з використанням тестових даних;</w:t>
      </w:r>
    </w:p>
    <w:p w:rsidR="008261B5" w:rsidRPr="001E0850" w:rsidRDefault="001E0850">
      <w:pPr>
        <w:pStyle w:val="rvps2"/>
        <w:spacing w:after="150"/>
        <w:rPr>
          <w:lang w:val="uk" w:eastAsia="uk"/>
        </w:rPr>
      </w:pPr>
      <w:bookmarkStart w:id="153" w:name="n154"/>
      <w:bookmarkEnd w:id="153"/>
      <w:r w:rsidRPr="001E0850">
        <w:rPr>
          <w:lang w:val="uk" w:eastAsia="uk"/>
        </w:rPr>
        <w:t>3) починаючи з 12 жовтня 2026 року мають можливість зареєструватися в Електронній системі";</w:t>
      </w:r>
    </w:p>
    <w:p w:rsidR="008261B5" w:rsidRPr="001E0850" w:rsidRDefault="001E0850">
      <w:pPr>
        <w:pStyle w:val="rvps2"/>
        <w:spacing w:after="150"/>
        <w:rPr>
          <w:lang w:val="uk" w:eastAsia="uk"/>
        </w:rPr>
      </w:pPr>
      <w:bookmarkStart w:id="154" w:name="n155"/>
      <w:bookmarkEnd w:id="154"/>
      <w:r w:rsidRPr="001E0850">
        <w:rPr>
          <w:rStyle w:val="arvts99"/>
          <w:color w:val="auto"/>
          <w:lang w:val="uk" w:eastAsia="uk"/>
        </w:rPr>
        <w:t>4)</w:t>
      </w:r>
      <w:r w:rsidRPr="001E0850">
        <w:rPr>
          <w:lang w:val="uk" w:eastAsia="uk"/>
        </w:rPr>
        <w:t xml:space="preserve"> </w:t>
      </w:r>
      <w:r w:rsidRPr="001E0850">
        <w:rPr>
          <w:rStyle w:val="arvts96"/>
          <w:color w:val="auto"/>
          <w:lang w:val="uk" w:eastAsia="uk"/>
        </w:rPr>
        <w:t>абзац четвертий</w:t>
      </w:r>
      <w:r w:rsidRPr="001E0850">
        <w:rPr>
          <w:lang w:val="uk" w:eastAsia="uk"/>
        </w:rPr>
        <w:t xml:space="preserve"> пункту 1 розділу II "Прикінцеві та перехідні положення" Закону України "Про внесення змін до Податкового кодексу України та інших законодавчих актів України у зв’язку з прийняттям Зак</w:t>
      </w:r>
      <w:r w:rsidRPr="001E0850">
        <w:rPr>
          <w:lang w:val="uk" w:eastAsia="uk"/>
        </w:rPr>
        <w:t>ону України "Про інтегроване запобігання та контроль промислового забруднення" та з метою удосконалення окремих положень податкового законодавства" від 16 липня 2025 року № 4536-IX замінити двома новими абзацами такого змісту:</w:t>
      </w:r>
    </w:p>
    <w:p w:rsidR="008261B5" w:rsidRPr="001E0850" w:rsidRDefault="001E0850">
      <w:pPr>
        <w:pStyle w:val="rvps2"/>
        <w:spacing w:after="150"/>
        <w:rPr>
          <w:lang w:val="uk" w:eastAsia="uk"/>
        </w:rPr>
      </w:pPr>
      <w:bookmarkStart w:id="155" w:name="n156"/>
      <w:bookmarkEnd w:id="155"/>
      <w:r w:rsidRPr="001E0850">
        <w:rPr>
          <w:lang w:val="uk" w:eastAsia="uk"/>
        </w:rPr>
        <w:t>"пункту 2 (щодо внесення змін</w:t>
      </w:r>
      <w:r w:rsidRPr="001E0850">
        <w:rPr>
          <w:lang w:val="uk" w:eastAsia="uk"/>
        </w:rPr>
        <w:t xml:space="preserve"> до </w:t>
      </w:r>
      <w:r w:rsidRPr="001E0850">
        <w:rPr>
          <w:rStyle w:val="arvts96"/>
          <w:color w:val="auto"/>
          <w:lang w:val="uk" w:eastAsia="uk"/>
        </w:rPr>
        <w:t>статті 51</w:t>
      </w:r>
      <w:r w:rsidRPr="001E0850">
        <w:rPr>
          <w:lang w:val="uk" w:eastAsia="uk"/>
        </w:rPr>
        <w:t xml:space="preserve"> Податкового кодексу України), пункту 3 (щодо внесення змін до </w:t>
      </w:r>
      <w:r w:rsidRPr="001E0850">
        <w:rPr>
          <w:rStyle w:val="arvts96"/>
          <w:color w:val="auto"/>
          <w:lang w:val="uk" w:eastAsia="uk"/>
        </w:rPr>
        <w:t>статті 70</w:t>
      </w:r>
      <w:r w:rsidRPr="001E0850">
        <w:rPr>
          <w:lang w:val="uk" w:eastAsia="uk"/>
        </w:rPr>
        <w:t xml:space="preserve"> Пода</w:t>
      </w:r>
      <w:r w:rsidRPr="001E0850">
        <w:rPr>
          <w:lang w:val="uk" w:eastAsia="uk"/>
        </w:rPr>
        <w:t xml:space="preserve">ткового кодексу України), пункту 6 (щодо внесення змін до </w:t>
      </w:r>
      <w:r w:rsidRPr="001E0850">
        <w:rPr>
          <w:rStyle w:val="arvts96"/>
          <w:color w:val="auto"/>
          <w:lang w:val="uk" w:eastAsia="uk"/>
        </w:rPr>
        <w:t>статті 172</w:t>
      </w:r>
      <w:r w:rsidRPr="001E0850">
        <w:rPr>
          <w:lang w:val="uk" w:eastAsia="uk"/>
        </w:rPr>
        <w:t xml:space="preserve"> Податкового кодексу України), пункту 7 (щодо внесення змін до </w:t>
      </w:r>
      <w:r w:rsidRPr="001E0850">
        <w:rPr>
          <w:rStyle w:val="arvts96"/>
          <w:color w:val="auto"/>
          <w:lang w:val="uk" w:eastAsia="uk"/>
        </w:rPr>
        <w:t>статті 173</w:t>
      </w:r>
      <w:r w:rsidRPr="001E0850">
        <w:rPr>
          <w:lang w:val="uk" w:eastAsia="uk"/>
        </w:rPr>
        <w:t xml:space="preserve"> Податкового кодексу України), пункту 8 (щодо внесення змін до </w:t>
      </w:r>
      <w:r w:rsidRPr="001E0850">
        <w:rPr>
          <w:rStyle w:val="arvts96"/>
          <w:color w:val="auto"/>
          <w:lang w:val="uk" w:eastAsia="uk"/>
        </w:rPr>
        <w:t>статті 174</w:t>
      </w:r>
      <w:r w:rsidRPr="001E0850">
        <w:rPr>
          <w:lang w:val="uk" w:eastAsia="uk"/>
        </w:rPr>
        <w:t xml:space="preserve"> Податкового кодексу України), пункту 9 (щодо вне</w:t>
      </w:r>
      <w:r w:rsidRPr="001E0850">
        <w:rPr>
          <w:lang w:val="uk" w:eastAsia="uk"/>
        </w:rPr>
        <w:t xml:space="preserve">сення змін до </w:t>
      </w:r>
      <w:r w:rsidRPr="001E0850">
        <w:rPr>
          <w:rStyle w:val="arvts96"/>
          <w:color w:val="auto"/>
          <w:lang w:val="uk" w:eastAsia="uk"/>
        </w:rPr>
        <w:t>статті 176</w:t>
      </w:r>
      <w:r w:rsidRPr="001E0850">
        <w:rPr>
          <w:rStyle w:val="spanrvts13"/>
          <w:lang w:val="uk" w:eastAsia="uk"/>
        </w:rPr>
        <w:t xml:space="preserve"> </w:t>
      </w:r>
      <w:r w:rsidRPr="001E0850">
        <w:rPr>
          <w:lang w:val="uk" w:eastAsia="uk"/>
        </w:rPr>
        <w:t>Податкового кодексу України) розділу I цього Закону, які набирають чинності з 1 січня 2026 року;</w:t>
      </w:r>
    </w:p>
    <w:p w:rsidR="008261B5" w:rsidRPr="001E0850" w:rsidRDefault="001E0850">
      <w:pPr>
        <w:pStyle w:val="rvps2"/>
        <w:spacing w:after="150"/>
        <w:rPr>
          <w:lang w:val="uk" w:eastAsia="uk"/>
        </w:rPr>
      </w:pPr>
      <w:bookmarkStart w:id="156" w:name="n157"/>
      <w:bookmarkEnd w:id="156"/>
      <w:r w:rsidRPr="001E0850">
        <w:rPr>
          <w:lang w:val="uk" w:eastAsia="uk"/>
        </w:rPr>
        <w:t xml:space="preserve">пункту 10 (щодо внесення змін до </w:t>
      </w:r>
      <w:r w:rsidRPr="001E0850">
        <w:rPr>
          <w:rStyle w:val="arvts96"/>
          <w:color w:val="auto"/>
          <w:lang w:val="uk" w:eastAsia="uk"/>
        </w:rPr>
        <w:t>статті 226</w:t>
      </w:r>
      <w:r w:rsidRPr="001E0850">
        <w:rPr>
          <w:lang w:val="uk" w:eastAsia="uk"/>
        </w:rPr>
        <w:t xml:space="preserve"> Податкового кодексу України) розділу I цього Закону та абзаців сорок шостого - сорок дев’ятого підпункту 5 пункту 2 цього розділу (щодо внесення змін до </w:t>
      </w:r>
      <w:r w:rsidRPr="001E0850">
        <w:rPr>
          <w:rStyle w:val="arvts96"/>
          <w:color w:val="auto"/>
          <w:lang w:val="uk" w:eastAsia="uk"/>
        </w:rPr>
        <w:t>статті 69</w:t>
      </w:r>
      <w:r w:rsidRPr="001E0850">
        <w:rPr>
          <w:lang w:val="uk" w:eastAsia="uk"/>
        </w:rPr>
        <w:t xml:space="preserve"> Закону України "Про державне регулювання виробництва і обігу спирту етилового, спиртових дистилятів, біоетанолу, алкогольних напоїв, тютюнових виробів, </w:t>
      </w:r>
      <w:r w:rsidRPr="001E0850">
        <w:rPr>
          <w:lang w:val="uk" w:eastAsia="uk"/>
        </w:rPr>
        <w:lastRenderedPageBreak/>
        <w:t>тютюнової сировини, рі</w:t>
      </w:r>
      <w:r w:rsidRPr="001E0850">
        <w:rPr>
          <w:lang w:val="uk" w:eastAsia="uk"/>
        </w:rPr>
        <w:t>дин, що використовуються в електронних сигаретах, та пального"), які набирають чинності з 1 листопада 2026 року".</w:t>
      </w:r>
    </w:p>
    <w:p w:rsidR="008261B5" w:rsidRPr="001E0850" w:rsidRDefault="001E0850">
      <w:pPr>
        <w:pStyle w:val="rvps2"/>
        <w:spacing w:after="150"/>
        <w:rPr>
          <w:lang w:val="uk" w:eastAsia="uk"/>
        </w:rPr>
      </w:pPr>
      <w:bookmarkStart w:id="157" w:name="n158"/>
      <w:bookmarkEnd w:id="157"/>
      <w:r w:rsidRPr="001E0850">
        <w:rPr>
          <w:lang w:val="uk" w:eastAsia="uk"/>
        </w:rPr>
        <w:t>3. Установити, що до порядку підготовки та прийняття нормативно-правових актів, що приймаються на виконання вимог цього Закону, не застосовуют</w:t>
      </w:r>
      <w:r w:rsidRPr="001E0850">
        <w:rPr>
          <w:lang w:val="uk" w:eastAsia="uk"/>
        </w:rPr>
        <w:t xml:space="preserve">ься вимоги </w:t>
      </w:r>
      <w:r w:rsidRPr="001E0850">
        <w:rPr>
          <w:rStyle w:val="arvts96"/>
          <w:color w:val="auto"/>
          <w:lang w:val="uk" w:eastAsia="uk"/>
        </w:rPr>
        <w:t>Закону України</w:t>
      </w:r>
      <w:r w:rsidRPr="001E0850">
        <w:rPr>
          <w:lang w:val="uk" w:eastAsia="uk"/>
        </w:rPr>
        <w:t xml:space="preserve"> "Про засади державної регуляторної політики у сфері господарської діяльності".</w:t>
      </w:r>
    </w:p>
    <w:p w:rsidR="008261B5" w:rsidRPr="001E0850" w:rsidRDefault="001E0850">
      <w:pPr>
        <w:pStyle w:val="rvps2"/>
        <w:spacing w:after="150"/>
        <w:rPr>
          <w:lang w:val="uk" w:eastAsia="uk"/>
        </w:rPr>
      </w:pPr>
      <w:bookmarkStart w:id="158" w:name="n159"/>
      <w:bookmarkEnd w:id="158"/>
      <w:r w:rsidRPr="001E0850">
        <w:rPr>
          <w:lang w:val="uk" w:eastAsia="uk"/>
        </w:rPr>
        <w:t>4. Кабінету Міністрів України у тримісячний строк з дня набрання чинності цим З</w:t>
      </w:r>
      <w:r w:rsidRPr="001E0850">
        <w:rPr>
          <w:lang w:val="uk" w:eastAsia="uk"/>
        </w:rPr>
        <w:t>аконом:</w:t>
      </w:r>
    </w:p>
    <w:p w:rsidR="008261B5" w:rsidRPr="001E0850" w:rsidRDefault="001E0850">
      <w:pPr>
        <w:pStyle w:val="rvps2"/>
        <w:spacing w:after="150"/>
        <w:rPr>
          <w:lang w:val="uk" w:eastAsia="uk"/>
        </w:rPr>
      </w:pPr>
      <w:bookmarkStart w:id="159" w:name="n160"/>
      <w:bookmarkEnd w:id="159"/>
      <w:r w:rsidRPr="001E0850">
        <w:rPr>
          <w:lang w:val="uk" w:eastAsia="uk"/>
        </w:rPr>
        <w:t>1) привести свої нормативно-правові акти у відповідність із цим Законом;</w:t>
      </w:r>
    </w:p>
    <w:p w:rsidR="008261B5" w:rsidRPr="001E0850" w:rsidRDefault="001E0850">
      <w:pPr>
        <w:pStyle w:val="rvps2"/>
        <w:spacing w:after="150"/>
        <w:rPr>
          <w:lang w:val="uk" w:eastAsia="uk"/>
        </w:rPr>
      </w:pPr>
      <w:bookmarkStart w:id="160" w:name="n161"/>
      <w:bookmarkEnd w:id="160"/>
      <w:r w:rsidRPr="001E0850">
        <w:rPr>
          <w:lang w:val="uk" w:eastAsia="uk"/>
        </w:rPr>
        <w:t>2) забезпечити приведення міністерствами та іншими центральними органами виконавчої влади їх нормативно-правових актів у відповідність із цим Законом.</w:t>
      </w:r>
    </w:p>
    <w:tbl>
      <w:tblPr>
        <w:tblStyle w:val="articletable"/>
        <w:tblW w:w="5000" w:type="pct"/>
        <w:jc w:val="center"/>
        <w:tblCellMar>
          <w:left w:w="0" w:type="dxa"/>
          <w:right w:w="0" w:type="dxa"/>
        </w:tblCellMar>
        <w:tblLook w:val="05E0" w:firstRow="1" w:lastRow="1" w:firstColumn="1" w:lastColumn="1" w:noHBand="0" w:noVBand="1"/>
      </w:tblPr>
      <w:tblGrid>
        <w:gridCol w:w="2992"/>
        <w:gridCol w:w="6981"/>
      </w:tblGrid>
      <w:tr w:rsidR="001E0850" w:rsidRPr="001E0850">
        <w:trPr>
          <w:jc w:val="center"/>
        </w:trPr>
        <w:tc>
          <w:tcPr>
            <w:tcW w:w="1500" w:type="pct"/>
            <w:tcMar>
              <w:top w:w="0" w:type="dxa"/>
              <w:left w:w="0" w:type="dxa"/>
              <w:bottom w:w="0" w:type="dxa"/>
              <w:right w:w="0" w:type="dxa"/>
            </w:tcMar>
            <w:hideMark/>
          </w:tcPr>
          <w:p w:rsidR="008261B5" w:rsidRPr="001E0850" w:rsidRDefault="001E0850">
            <w:pPr>
              <w:pStyle w:val="rvps4"/>
              <w:spacing w:before="300" w:after="150"/>
              <w:rPr>
                <w:lang w:val="uk" w:eastAsia="uk"/>
              </w:rPr>
            </w:pPr>
            <w:bookmarkStart w:id="161" w:name="n162"/>
            <w:bookmarkEnd w:id="161"/>
            <w:r w:rsidRPr="001E0850">
              <w:rPr>
                <w:rStyle w:val="spanrvts44"/>
                <w:lang w:val="uk" w:eastAsia="uk"/>
              </w:rPr>
              <w:t>Президент України</w:t>
            </w:r>
          </w:p>
        </w:tc>
        <w:tc>
          <w:tcPr>
            <w:tcW w:w="3500" w:type="pct"/>
            <w:tcMar>
              <w:top w:w="0" w:type="dxa"/>
              <w:left w:w="0" w:type="dxa"/>
              <w:bottom w:w="0" w:type="dxa"/>
              <w:right w:w="0" w:type="dxa"/>
            </w:tcMar>
            <w:hideMark/>
          </w:tcPr>
          <w:p w:rsidR="008261B5" w:rsidRPr="001E0850" w:rsidRDefault="001E0850">
            <w:pPr>
              <w:pStyle w:val="rvps15"/>
              <w:spacing w:before="300"/>
              <w:rPr>
                <w:lang w:val="uk" w:eastAsia="uk"/>
              </w:rPr>
            </w:pPr>
            <w:r w:rsidRPr="001E0850">
              <w:rPr>
                <w:rStyle w:val="spanrvts44"/>
                <w:lang w:val="uk" w:eastAsia="uk"/>
              </w:rPr>
              <w:t xml:space="preserve">В. </w:t>
            </w:r>
            <w:r w:rsidRPr="001E0850">
              <w:rPr>
                <w:rStyle w:val="spanrvts44"/>
                <w:lang w:val="uk" w:eastAsia="uk"/>
              </w:rPr>
              <w:t>ЗЕЛЕНСЬКИЙ</w:t>
            </w:r>
          </w:p>
        </w:tc>
      </w:tr>
      <w:tr w:rsidR="001E0850" w:rsidRPr="001E0850">
        <w:trPr>
          <w:jc w:val="center"/>
        </w:trPr>
        <w:tc>
          <w:tcPr>
            <w:tcW w:w="0" w:type="auto"/>
            <w:tcMar>
              <w:top w:w="0" w:type="dxa"/>
              <w:left w:w="0" w:type="dxa"/>
              <w:bottom w:w="0" w:type="dxa"/>
              <w:right w:w="0" w:type="dxa"/>
            </w:tcMar>
            <w:hideMark/>
          </w:tcPr>
          <w:p w:rsidR="008261B5" w:rsidRPr="001E0850" w:rsidRDefault="001E0850">
            <w:pPr>
              <w:pStyle w:val="rvps4"/>
              <w:spacing w:before="300" w:after="150"/>
              <w:rPr>
                <w:lang w:val="uk" w:eastAsia="uk"/>
              </w:rPr>
            </w:pPr>
            <w:r w:rsidRPr="001E0850">
              <w:rPr>
                <w:rStyle w:val="spanrvts44"/>
                <w:lang w:val="uk" w:eastAsia="uk"/>
              </w:rPr>
              <w:t xml:space="preserve">м. Київ </w:t>
            </w:r>
            <w:r w:rsidRPr="001E0850">
              <w:rPr>
                <w:rStyle w:val="spanrvts44"/>
                <w:lang w:val="uk" w:eastAsia="uk"/>
              </w:rPr>
              <w:br/>
              <w:t xml:space="preserve">3 грудня 2025 року </w:t>
            </w:r>
            <w:r w:rsidRPr="001E0850">
              <w:rPr>
                <w:rStyle w:val="spanrvts44"/>
                <w:lang w:val="uk" w:eastAsia="uk"/>
              </w:rPr>
              <w:br/>
              <w:t>№ 4698-IX</w:t>
            </w:r>
          </w:p>
        </w:tc>
        <w:tc>
          <w:tcPr>
            <w:tcW w:w="0" w:type="auto"/>
            <w:tcMar>
              <w:top w:w="0" w:type="dxa"/>
              <w:left w:w="0" w:type="dxa"/>
              <w:bottom w:w="0" w:type="dxa"/>
              <w:right w:w="0" w:type="dxa"/>
            </w:tcMar>
          </w:tcPr>
          <w:p w:rsidR="008261B5" w:rsidRPr="001E0850" w:rsidRDefault="008261B5">
            <w:pPr>
              <w:pStyle w:val="rvps15"/>
              <w:spacing w:before="300"/>
              <w:rPr>
                <w:lang w:val="uk" w:eastAsia="uk"/>
              </w:rPr>
            </w:pPr>
          </w:p>
        </w:tc>
      </w:tr>
      <w:bookmarkEnd w:id="1"/>
    </w:tbl>
    <w:p w:rsidR="008261B5" w:rsidRPr="001E0850" w:rsidRDefault="008261B5">
      <w:pPr>
        <w:pStyle w:val="stamp"/>
        <w:rPr>
          <w:lang w:val="uk" w:eastAsia="uk"/>
        </w:rPr>
      </w:pPr>
    </w:p>
    <w:sectPr w:rsidR="008261B5" w:rsidRPr="001E0850">
      <w:pgSz w:w="12240" w:h="15840"/>
      <w:pgMar w:top="850" w:right="850" w:bottom="85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FE5CD4DA">
      <w:start w:val="1"/>
      <w:numFmt w:val="bullet"/>
      <w:lvlText w:val=""/>
      <w:lvlJc w:val="left"/>
      <w:pPr>
        <w:ind w:left="720" w:hanging="360"/>
      </w:pPr>
      <w:rPr>
        <w:rFonts w:ascii="Symbol" w:hAnsi="Symbol"/>
      </w:rPr>
    </w:lvl>
    <w:lvl w:ilvl="1" w:tplc="3A2C1E1E">
      <w:start w:val="1"/>
      <w:numFmt w:val="bullet"/>
      <w:lvlText w:val="o"/>
      <w:lvlJc w:val="left"/>
      <w:pPr>
        <w:tabs>
          <w:tab w:val="num" w:pos="1440"/>
        </w:tabs>
        <w:ind w:left="1440" w:hanging="360"/>
      </w:pPr>
      <w:rPr>
        <w:rFonts w:ascii="Courier New" w:hAnsi="Courier New"/>
      </w:rPr>
    </w:lvl>
    <w:lvl w:ilvl="2" w:tplc="D4DC947A">
      <w:start w:val="1"/>
      <w:numFmt w:val="bullet"/>
      <w:lvlText w:val=""/>
      <w:lvlJc w:val="left"/>
      <w:pPr>
        <w:tabs>
          <w:tab w:val="num" w:pos="2160"/>
        </w:tabs>
        <w:ind w:left="2160" w:hanging="360"/>
      </w:pPr>
      <w:rPr>
        <w:rFonts w:ascii="Wingdings" w:hAnsi="Wingdings"/>
      </w:rPr>
    </w:lvl>
    <w:lvl w:ilvl="3" w:tplc="9CB2C58A">
      <w:start w:val="1"/>
      <w:numFmt w:val="bullet"/>
      <w:lvlText w:val=""/>
      <w:lvlJc w:val="left"/>
      <w:pPr>
        <w:tabs>
          <w:tab w:val="num" w:pos="2880"/>
        </w:tabs>
        <w:ind w:left="2880" w:hanging="360"/>
      </w:pPr>
      <w:rPr>
        <w:rFonts w:ascii="Symbol" w:hAnsi="Symbol"/>
      </w:rPr>
    </w:lvl>
    <w:lvl w:ilvl="4" w:tplc="FBD83724">
      <w:start w:val="1"/>
      <w:numFmt w:val="bullet"/>
      <w:lvlText w:val="o"/>
      <w:lvlJc w:val="left"/>
      <w:pPr>
        <w:tabs>
          <w:tab w:val="num" w:pos="3600"/>
        </w:tabs>
        <w:ind w:left="3600" w:hanging="360"/>
      </w:pPr>
      <w:rPr>
        <w:rFonts w:ascii="Courier New" w:hAnsi="Courier New"/>
      </w:rPr>
    </w:lvl>
    <w:lvl w:ilvl="5" w:tplc="EB9C75BA">
      <w:start w:val="1"/>
      <w:numFmt w:val="bullet"/>
      <w:lvlText w:val=""/>
      <w:lvlJc w:val="left"/>
      <w:pPr>
        <w:tabs>
          <w:tab w:val="num" w:pos="4320"/>
        </w:tabs>
        <w:ind w:left="4320" w:hanging="360"/>
      </w:pPr>
      <w:rPr>
        <w:rFonts w:ascii="Wingdings" w:hAnsi="Wingdings"/>
      </w:rPr>
    </w:lvl>
    <w:lvl w:ilvl="6" w:tplc="BB289BCA">
      <w:start w:val="1"/>
      <w:numFmt w:val="bullet"/>
      <w:lvlText w:val=""/>
      <w:lvlJc w:val="left"/>
      <w:pPr>
        <w:tabs>
          <w:tab w:val="num" w:pos="5040"/>
        </w:tabs>
        <w:ind w:left="5040" w:hanging="360"/>
      </w:pPr>
      <w:rPr>
        <w:rFonts w:ascii="Symbol" w:hAnsi="Symbol"/>
      </w:rPr>
    </w:lvl>
    <w:lvl w:ilvl="7" w:tplc="3E745D3A">
      <w:start w:val="1"/>
      <w:numFmt w:val="bullet"/>
      <w:lvlText w:val="o"/>
      <w:lvlJc w:val="left"/>
      <w:pPr>
        <w:tabs>
          <w:tab w:val="num" w:pos="5760"/>
        </w:tabs>
        <w:ind w:left="5760" w:hanging="360"/>
      </w:pPr>
      <w:rPr>
        <w:rFonts w:ascii="Courier New" w:hAnsi="Courier New"/>
      </w:rPr>
    </w:lvl>
    <w:lvl w:ilvl="8" w:tplc="11B6E812">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1B5"/>
    <w:rsid w:val="001E0850"/>
    <w:rsid w:val="008261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B11E1D-3FDB-4837-9C66-15CDAB178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paragraph" w:customStyle="1" w:styleId="rvps8">
    <w:name w:val="rvps8"/>
    <w:basedOn w:val="a"/>
    <w:pPr>
      <w:jc w:val="both"/>
    </w:pPr>
  </w:style>
  <w:style w:type="paragraph" w:customStyle="1" w:styleId="rvps7">
    <w:name w:val="rvps7"/>
    <w:basedOn w:val="a"/>
    <w:pPr>
      <w:jc w:val="center"/>
    </w:pPr>
  </w:style>
  <w:style w:type="paragraph" w:customStyle="1" w:styleId="rvps17">
    <w:name w:val="rvps17"/>
    <w:basedOn w:val="a"/>
    <w:pPr>
      <w:spacing w:line="360" w:lineRule="atLeast"/>
      <w:jc w:val="center"/>
    </w:pPr>
  </w:style>
  <w:style w:type="character" w:customStyle="1" w:styleId="spanrvts78">
    <w:name w:val="span_rvts78"/>
    <w:basedOn w:val="a0"/>
    <w:rPr>
      <w:rFonts w:ascii="Times New Roman" w:eastAsia="Times New Roman" w:hAnsi="Times New Roman" w:cs="Times New Roman"/>
      <w:b/>
      <w:bCs/>
      <w:i/>
      <w:iCs/>
      <w:spacing w:val="60"/>
      <w:sz w:val="40"/>
      <w:szCs w:val="40"/>
    </w:rPr>
  </w:style>
  <w:style w:type="table" w:customStyle="1" w:styleId="articletable">
    <w:name w:val="article_table"/>
    <w:basedOn w:val="a1"/>
    <w:tblPr/>
  </w:style>
  <w:style w:type="paragraph" w:customStyle="1" w:styleId="rvps6">
    <w:name w:val="rvps6"/>
    <w:basedOn w:val="a"/>
    <w:pPr>
      <w:jc w:val="center"/>
    </w:pPr>
  </w:style>
  <w:style w:type="character" w:customStyle="1" w:styleId="spanrvts23">
    <w:name w:val="span_rvts23"/>
    <w:basedOn w:val="a0"/>
    <w:rPr>
      <w:rFonts w:ascii="Times New Roman" w:eastAsia="Times New Roman" w:hAnsi="Times New Roman" w:cs="Times New Roman"/>
      <w:b/>
      <w:bCs/>
      <w:i w:val="0"/>
      <w:iCs w:val="0"/>
      <w:sz w:val="32"/>
      <w:szCs w:val="32"/>
    </w:rPr>
  </w:style>
  <w:style w:type="paragraph" w:customStyle="1" w:styleId="rvps2">
    <w:name w:val="rvps2"/>
    <w:basedOn w:val="a"/>
    <w:pPr>
      <w:ind w:firstLine="450"/>
      <w:jc w:val="both"/>
    </w:pPr>
  </w:style>
  <w:style w:type="character" w:customStyle="1" w:styleId="spanrvts52">
    <w:name w:val="span_rvts52"/>
    <w:basedOn w:val="a0"/>
    <w:rPr>
      <w:rFonts w:ascii="Times New Roman" w:eastAsia="Times New Roman" w:hAnsi="Times New Roman" w:cs="Times New Roman"/>
      <w:b/>
      <w:bCs/>
      <w:i w:val="0"/>
      <w:iCs w:val="0"/>
      <w:spacing w:val="30"/>
      <w:sz w:val="24"/>
      <w:szCs w:val="24"/>
    </w:rPr>
  </w:style>
  <w:style w:type="character" w:customStyle="1" w:styleId="arvts96">
    <w:name w:val="a_rvts96"/>
    <w:basedOn w:val="a0"/>
    <w:rPr>
      <w:rFonts w:ascii="Times New Roman" w:eastAsia="Times New Roman" w:hAnsi="Times New Roman" w:cs="Times New Roman"/>
      <w:b w:val="0"/>
      <w:bCs w:val="0"/>
      <w:i w:val="0"/>
      <w:iCs w:val="0"/>
      <w:color w:val="000099"/>
      <w:sz w:val="24"/>
      <w:szCs w:val="24"/>
    </w:rPr>
  </w:style>
  <w:style w:type="character" w:customStyle="1" w:styleId="arvts99">
    <w:name w:val="a_rvts99"/>
    <w:basedOn w:val="a0"/>
    <w:rPr>
      <w:rFonts w:ascii="Times New Roman" w:eastAsia="Times New Roman" w:hAnsi="Times New Roman" w:cs="Times New Roman"/>
      <w:b w:val="0"/>
      <w:bCs w:val="0"/>
      <w:i w:val="0"/>
      <w:iCs w:val="0"/>
      <w:color w:val="006600"/>
      <w:sz w:val="24"/>
      <w:szCs w:val="24"/>
    </w:rPr>
  </w:style>
  <w:style w:type="character" w:customStyle="1" w:styleId="arvts117">
    <w:name w:val="a_rvts117"/>
    <w:basedOn w:val="a0"/>
    <w:rPr>
      <w:rFonts w:ascii="Times New Roman" w:eastAsia="Times New Roman" w:hAnsi="Times New Roman" w:cs="Times New Roman"/>
      <w:b/>
      <w:bCs/>
      <w:i w:val="0"/>
      <w:iCs w:val="0"/>
      <w:color w:val="000099"/>
      <w:sz w:val="24"/>
      <w:szCs w:val="24"/>
      <w:vertAlign w:val="superscript"/>
    </w:rPr>
  </w:style>
  <w:style w:type="character" w:customStyle="1" w:styleId="spanrvts37">
    <w:name w:val="span_rvts37"/>
    <w:basedOn w:val="a0"/>
    <w:rPr>
      <w:rFonts w:ascii="Times New Roman" w:eastAsia="Times New Roman" w:hAnsi="Times New Roman" w:cs="Times New Roman"/>
      <w:b/>
      <w:bCs/>
      <w:i w:val="0"/>
      <w:iCs w:val="0"/>
      <w:sz w:val="24"/>
      <w:szCs w:val="24"/>
      <w:vertAlign w:val="superscript"/>
    </w:rPr>
  </w:style>
  <w:style w:type="character" w:customStyle="1" w:styleId="spanrvts13">
    <w:name w:val="span_rvts13"/>
    <w:basedOn w:val="a0"/>
    <w:rPr>
      <w:rFonts w:ascii="Times New Roman" w:eastAsia="Times New Roman" w:hAnsi="Times New Roman" w:cs="Times New Roman"/>
      <w:b w:val="0"/>
      <w:bCs w:val="0"/>
      <w:i w:val="0"/>
      <w:iCs w:val="0"/>
      <w:sz w:val="28"/>
      <w:szCs w:val="28"/>
    </w:rPr>
  </w:style>
  <w:style w:type="paragraph" w:customStyle="1" w:styleId="rvps4">
    <w:name w:val="rvps4"/>
    <w:basedOn w:val="a"/>
    <w:pPr>
      <w:jc w:val="center"/>
    </w:pPr>
  </w:style>
  <w:style w:type="character" w:customStyle="1" w:styleId="spanrvts44">
    <w:name w:val="span_rvts44"/>
    <w:basedOn w:val="a0"/>
    <w:rPr>
      <w:rFonts w:ascii="Times New Roman" w:eastAsia="Times New Roman" w:hAnsi="Times New Roman" w:cs="Times New Roman"/>
      <w:b/>
      <w:bCs/>
      <w:i w:val="0"/>
      <w:iCs w:val="0"/>
      <w:sz w:val="24"/>
      <w:szCs w:val="24"/>
    </w:rPr>
  </w:style>
  <w:style w:type="paragraph" w:customStyle="1" w:styleId="rvps15">
    <w:name w:val="rvps15"/>
    <w:basedOn w:val="a"/>
    <w:pPr>
      <w:jc w:val="right"/>
    </w:pPr>
  </w:style>
  <w:style w:type="paragraph" w:customStyle="1" w:styleId="stamp">
    <w:name w:val="stamp"/>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21419</Words>
  <Characters>12209</Characters>
  <Application>Microsoft Office Word</Application>
  <DocSecurity>0</DocSecurity>
  <Lines>101</Lines>
  <Paragraphs>67</Paragraphs>
  <ScaleCrop>false</ScaleCrop>
  <HeadingPairs>
    <vt:vector size="2" baseType="variant">
      <vt:variant>
        <vt:lpstr>Назва</vt:lpstr>
      </vt:variant>
      <vt:variant>
        <vt:i4>1</vt:i4>
      </vt:variant>
    </vt:vector>
  </HeadingPairs>
  <TitlesOfParts>
    <vt:vector size="1" baseType="lpstr">
      <vt:lpstr>Про внесення змін до Податкового кодексу України та інших законів України щодо особливостей оподаткування банків податком на прибу... | від 03.12.2025 № 4698-IX</vt:lpstr>
    </vt:vector>
  </TitlesOfParts>
  <Company/>
  <LinksUpToDate>false</LinksUpToDate>
  <CharactersWithSpaces>33561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внесення змін до Податкового кодексу України та інших законів України щодо особливостей оподаткування банків податком на прибу... | від 03.12.2025 № 4698-IX</dc:title>
  <dc:creator>ГЛОБА ОЛЕКСІЙ ВОЛОДИМИРОВИЧ</dc:creator>
  <cp:lastModifiedBy>ГЛОБА ОЛЕКСІЙ ВОЛОДИМИРОВИЧ</cp:lastModifiedBy>
  <cp:revision>2</cp:revision>
  <dcterms:created xsi:type="dcterms:W3CDTF">2025-12-30T12:35:00Z</dcterms:created>
  <dcterms:modified xsi:type="dcterms:W3CDTF">2025-12-30T12:35:00Z</dcterms:modified>
</cp:coreProperties>
</file>