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11C" w:rsidRDefault="00EA0762">
      <w:pPr>
        <w:spacing w:after="75"/>
        <w:ind w:firstLine="240"/>
        <w:jc w:val="right"/>
      </w:pPr>
      <w:bookmarkStart w:id="0" w:name="15"/>
      <w:r>
        <w:rPr>
          <w:rFonts w:ascii="Arial" w:hAnsi="Arial"/>
          <w:color w:val="000000"/>
          <w:sz w:val="24"/>
        </w:rPr>
        <w:t>ЗАТВЕРДЖЕНО</w:t>
      </w:r>
      <w:r>
        <w:br/>
      </w:r>
      <w:r>
        <w:rPr>
          <w:rFonts w:ascii="Arial" w:hAnsi="Arial"/>
          <w:color w:val="000000"/>
          <w:sz w:val="24"/>
        </w:rPr>
        <w:t>постановою Кабінету Міністрів України</w:t>
      </w:r>
      <w:r>
        <w:br/>
      </w:r>
      <w:r>
        <w:rPr>
          <w:rFonts w:ascii="Arial" w:hAnsi="Arial"/>
          <w:color w:val="000000"/>
          <w:sz w:val="24"/>
        </w:rPr>
        <w:t>від 21 лютого 2025 р. N 199</w:t>
      </w:r>
    </w:p>
    <w:p w:rsidR="0027511C" w:rsidRDefault="00EA0762">
      <w:pPr>
        <w:pStyle w:val="3"/>
        <w:spacing w:after="225"/>
        <w:jc w:val="center"/>
      </w:pPr>
      <w:bookmarkStart w:id="1" w:name="16"/>
      <w:bookmarkEnd w:id="0"/>
      <w:r>
        <w:rPr>
          <w:rFonts w:ascii="Arial" w:hAnsi="Arial"/>
          <w:color w:val="000000"/>
          <w:sz w:val="32"/>
        </w:rPr>
        <w:t>ПОРЯДОК</w:t>
      </w:r>
      <w:r>
        <w:br/>
      </w:r>
      <w:r>
        <w:rPr>
          <w:rFonts w:ascii="Arial" w:hAnsi="Arial"/>
          <w:color w:val="000000"/>
          <w:sz w:val="32"/>
        </w:rPr>
        <w:t>ведення Єдиного реєстру обладнання</w:t>
      </w:r>
    </w:p>
    <w:p w:rsidR="0027511C" w:rsidRDefault="00EA0762">
      <w:pPr>
        <w:spacing w:after="75"/>
        <w:ind w:firstLine="240"/>
        <w:jc w:val="both"/>
      </w:pPr>
      <w:bookmarkStart w:id="2" w:name="17"/>
      <w:bookmarkEnd w:id="1"/>
      <w:r>
        <w:rPr>
          <w:rFonts w:ascii="Arial" w:hAnsi="Arial"/>
          <w:color w:val="000000"/>
          <w:sz w:val="24"/>
        </w:rPr>
        <w:t xml:space="preserve">1. Цей Порядок визначає процедуру створення та ведення Єдиного реєстру обладнання, а також механізм внесення відомостей про обладнання </w:t>
      </w:r>
      <w:r>
        <w:rPr>
          <w:rFonts w:ascii="Arial" w:hAnsi="Arial"/>
          <w:color w:val="000000"/>
          <w:sz w:val="24"/>
        </w:rPr>
        <w:t xml:space="preserve">для підготовки або обробки тютюну, тютюнової сировини, промислового виробництва тютюнових виробів, крім </w:t>
      </w:r>
      <w:proofErr w:type="spellStart"/>
      <w:r>
        <w:rPr>
          <w:rFonts w:ascii="Arial" w:hAnsi="Arial"/>
          <w:color w:val="000000"/>
          <w:sz w:val="24"/>
        </w:rPr>
        <w:t>нікотиновмісних</w:t>
      </w:r>
      <w:proofErr w:type="spellEnd"/>
      <w:r>
        <w:rPr>
          <w:rFonts w:ascii="Arial" w:hAnsi="Arial"/>
          <w:color w:val="000000"/>
          <w:sz w:val="24"/>
        </w:rPr>
        <w:t xml:space="preserve"> продуктів для орального застосування, яке ввозиться на митну територію України, зберігається та/або використовується на митній території</w:t>
      </w:r>
      <w:r>
        <w:rPr>
          <w:rFonts w:ascii="Arial" w:hAnsi="Arial"/>
          <w:color w:val="000000"/>
          <w:sz w:val="24"/>
        </w:rPr>
        <w:t xml:space="preserve"> України (далі - відомості про обладнання), до Єдиного реєстру обладнання (далі - Реєстр) та їх виключення з нього.</w:t>
      </w:r>
    </w:p>
    <w:p w:rsidR="0027511C" w:rsidRDefault="00EA0762">
      <w:pPr>
        <w:spacing w:after="75"/>
        <w:ind w:firstLine="240"/>
        <w:jc w:val="both"/>
      </w:pPr>
      <w:bookmarkStart w:id="3" w:name="18"/>
      <w:bookmarkEnd w:id="2"/>
      <w:r>
        <w:rPr>
          <w:rFonts w:ascii="Arial" w:hAnsi="Arial"/>
          <w:color w:val="000000"/>
          <w:sz w:val="24"/>
        </w:rPr>
        <w:t xml:space="preserve">У цьому Порядку терміни вживаються в значенні, наведеному в </w:t>
      </w:r>
      <w:r>
        <w:rPr>
          <w:rFonts w:ascii="Arial" w:hAnsi="Arial"/>
          <w:color w:val="293A55"/>
          <w:sz w:val="24"/>
        </w:rPr>
        <w:t xml:space="preserve">Законах України "Про державне регулювання виробництва і обігу спирту етилового, </w:t>
      </w:r>
      <w:r>
        <w:rPr>
          <w:rFonts w:ascii="Arial" w:hAnsi="Arial"/>
          <w:color w:val="293A55"/>
          <w:sz w:val="24"/>
        </w:rPr>
        <w:t>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ascii="Arial" w:hAnsi="Arial"/>
          <w:color w:val="000000"/>
          <w:sz w:val="24"/>
        </w:rPr>
        <w:t xml:space="preserve"> (далі - Закон) і </w:t>
      </w:r>
      <w:r>
        <w:rPr>
          <w:rFonts w:ascii="Arial" w:hAnsi="Arial"/>
          <w:color w:val="293A55"/>
          <w:sz w:val="24"/>
        </w:rPr>
        <w:t>"Про публічні електронні реєстри"</w:t>
      </w:r>
      <w:r>
        <w:rPr>
          <w:rFonts w:ascii="Arial" w:hAnsi="Arial"/>
          <w:color w:val="000000"/>
          <w:sz w:val="24"/>
        </w:rPr>
        <w:t>.</w:t>
      </w:r>
    </w:p>
    <w:p w:rsidR="0027511C" w:rsidRDefault="00EA0762">
      <w:pPr>
        <w:spacing w:after="75"/>
        <w:ind w:firstLine="240"/>
        <w:jc w:val="both"/>
      </w:pPr>
      <w:bookmarkStart w:id="4" w:name="19"/>
      <w:bookmarkEnd w:id="3"/>
      <w:r>
        <w:rPr>
          <w:rFonts w:ascii="Arial" w:hAnsi="Arial"/>
          <w:color w:val="000000"/>
          <w:sz w:val="24"/>
        </w:rPr>
        <w:t>2. Реєстр формується та ведеться в електронній</w:t>
      </w:r>
      <w:r>
        <w:rPr>
          <w:rFonts w:ascii="Arial" w:hAnsi="Arial"/>
          <w:color w:val="000000"/>
          <w:sz w:val="24"/>
        </w:rPr>
        <w:t xml:space="preserve"> формі державною мовою. У разі коли використання літер української абетки призводить до спотворення інформації щодо найменування виробника обладнання, моделі та серійного номера (за наявності) такого обладнання, можуть бути використані латинські літери, ро</w:t>
      </w:r>
      <w:r>
        <w:rPr>
          <w:rFonts w:ascii="Arial" w:hAnsi="Arial"/>
          <w:color w:val="000000"/>
          <w:sz w:val="24"/>
        </w:rPr>
        <w:t>зділові знаки та символи, арабські та римські цифри.</w:t>
      </w:r>
    </w:p>
    <w:p w:rsidR="0027511C" w:rsidRDefault="00EA0762">
      <w:pPr>
        <w:spacing w:after="75"/>
        <w:ind w:firstLine="240"/>
        <w:jc w:val="both"/>
      </w:pPr>
      <w:bookmarkStart w:id="5" w:name="20"/>
      <w:bookmarkEnd w:id="4"/>
      <w:r>
        <w:rPr>
          <w:rFonts w:ascii="Arial" w:hAnsi="Arial"/>
          <w:color w:val="000000"/>
          <w:sz w:val="24"/>
        </w:rPr>
        <w:t xml:space="preserve">3. До Реєстру вносяться відомості про обладнання за видами такого обладнання, визначеними в абзацах другому - десятому </w:t>
      </w:r>
      <w:r>
        <w:rPr>
          <w:rFonts w:ascii="Arial" w:hAnsi="Arial"/>
          <w:color w:val="293A55"/>
          <w:sz w:val="24"/>
        </w:rPr>
        <w:t>частини першої статті 38 Закону</w:t>
      </w:r>
      <w:r>
        <w:rPr>
          <w:rFonts w:ascii="Arial" w:hAnsi="Arial"/>
          <w:color w:val="000000"/>
          <w:sz w:val="24"/>
        </w:rPr>
        <w:t>.</w:t>
      </w:r>
    </w:p>
    <w:p w:rsidR="0027511C" w:rsidRDefault="00EA0762">
      <w:pPr>
        <w:spacing w:after="75"/>
        <w:ind w:firstLine="240"/>
        <w:jc w:val="both"/>
      </w:pPr>
      <w:bookmarkStart w:id="6" w:name="21"/>
      <w:bookmarkEnd w:id="5"/>
      <w:r>
        <w:rPr>
          <w:rFonts w:ascii="Arial" w:hAnsi="Arial"/>
          <w:color w:val="000000"/>
          <w:sz w:val="24"/>
        </w:rPr>
        <w:t xml:space="preserve">4. Відомості до Реєстру вносяться посадовими особами апарату ДПС, які визначені публічними реєстраторами Реєстру (далі - публічні реєстратори), у випадках, передбачених </w:t>
      </w:r>
      <w:r>
        <w:rPr>
          <w:rFonts w:ascii="Arial" w:hAnsi="Arial"/>
          <w:color w:val="293A55"/>
          <w:sz w:val="24"/>
        </w:rPr>
        <w:t>частиною четвертою статті 38 Закону</w:t>
      </w:r>
      <w:r>
        <w:rPr>
          <w:rFonts w:ascii="Arial" w:hAnsi="Arial"/>
          <w:color w:val="000000"/>
          <w:sz w:val="24"/>
        </w:rPr>
        <w:t>.</w:t>
      </w:r>
    </w:p>
    <w:p w:rsidR="0027511C" w:rsidRDefault="00EA0762">
      <w:pPr>
        <w:spacing w:after="75"/>
        <w:ind w:firstLine="240"/>
        <w:jc w:val="both"/>
      </w:pPr>
      <w:bookmarkStart w:id="7" w:name="22"/>
      <w:bookmarkEnd w:id="6"/>
      <w:r>
        <w:rPr>
          <w:rFonts w:ascii="Arial" w:hAnsi="Arial"/>
          <w:color w:val="000000"/>
          <w:sz w:val="24"/>
        </w:rPr>
        <w:t>5. Заява про внесення відомостей про обладнання до</w:t>
      </w:r>
      <w:r>
        <w:rPr>
          <w:rFonts w:ascii="Arial" w:hAnsi="Arial"/>
          <w:color w:val="000000"/>
          <w:sz w:val="24"/>
        </w:rPr>
        <w:t xml:space="preserve"> Реєстру, заява про внесення змін до відомостей про обладнання, що містяться в Реєстрі, та копії документів, що подаються разом з відповідною заявою, подаються власником обладнання / користувачем обладнання до ДПС у паперовій або електронній формі в порядк</w:t>
      </w:r>
      <w:r>
        <w:rPr>
          <w:rFonts w:ascii="Arial" w:hAnsi="Arial"/>
          <w:color w:val="000000"/>
          <w:sz w:val="24"/>
        </w:rPr>
        <w:t xml:space="preserve">у, визначеному </w:t>
      </w:r>
      <w:r>
        <w:rPr>
          <w:rFonts w:ascii="Arial" w:hAnsi="Arial"/>
          <w:color w:val="293A55"/>
          <w:sz w:val="24"/>
        </w:rPr>
        <w:t>статтею 42 Податкового кодексу України</w:t>
      </w:r>
      <w:r>
        <w:rPr>
          <w:rFonts w:ascii="Arial" w:hAnsi="Arial"/>
          <w:color w:val="000000"/>
          <w:sz w:val="24"/>
        </w:rPr>
        <w:t xml:space="preserve"> (далі - Кодекс), з урахуванням особливостей, встановлених </w:t>
      </w:r>
      <w:r>
        <w:rPr>
          <w:rFonts w:ascii="Arial" w:hAnsi="Arial"/>
          <w:color w:val="293A55"/>
          <w:sz w:val="24"/>
        </w:rPr>
        <w:t>статтею 38 Закону</w:t>
      </w:r>
      <w:r>
        <w:rPr>
          <w:rFonts w:ascii="Arial" w:hAnsi="Arial"/>
          <w:color w:val="000000"/>
          <w:sz w:val="24"/>
        </w:rPr>
        <w:t>.</w:t>
      </w:r>
    </w:p>
    <w:p w:rsidR="0027511C" w:rsidRDefault="00EA0762">
      <w:pPr>
        <w:spacing w:after="75"/>
        <w:ind w:firstLine="240"/>
        <w:jc w:val="both"/>
      </w:pPr>
      <w:bookmarkStart w:id="8" w:name="23"/>
      <w:bookmarkEnd w:id="7"/>
      <w:r>
        <w:rPr>
          <w:rFonts w:ascii="Arial" w:hAnsi="Arial"/>
          <w:color w:val="000000"/>
          <w:sz w:val="24"/>
        </w:rPr>
        <w:t>6. До Реєстру вносяться такі відомості про обладнання:</w:t>
      </w:r>
    </w:p>
    <w:p w:rsidR="0027511C" w:rsidRDefault="00EA0762">
      <w:pPr>
        <w:spacing w:after="75"/>
        <w:ind w:firstLine="240"/>
        <w:jc w:val="both"/>
      </w:pPr>
      <w:bookmarkStart w:id="9" w:name="24"/>
      <w:bookmarkEnd w:id="8"/>
      <w:r>
        <w:rPr>
          <w:rFonts w:ascii="Arial" w:hAnsi="Arial"/>
          <w:color w:val="000000"/>
          <w:sz w:val="24"/>
        </w:rPr>
        <w:t>1) про власника (співвласників) обладнання:</w:t>
      </w:r>
    </w:p>
    <w:p w:rsidR="0027511C" w:rsidRDefault="00EA0762">
      <w:pPr>
        <w:spacing w:after="75"/>
        <w:ind w:firstLine="240"/>
        <w:jc w:val="both"/>
      </w:pPr>
      <w:bookmarkStart w:id="10" w:name="25"/>
      <w:bookmarkEnd w:id="9"/>
      <w:r>
        <w:rPr>
          <w:rFonts w:ascii="Arial" w:hAnsi="Arial"/>
          <w:color w:val="000000"/>
          <w:sz w:val="24"/>
        </w:rPr>
        <w:t>для юридичних осіб - найме</w:t>
      </w:r>
      <w:r>
        <w:rPr>
          <w:rFonts w:ascii="Arial" w:hAnsi="Arial"/>
          <w:color w:val="000000"/>
          <w:sz w:val="24"/>
        </w:rPr>
        <w:t>нування, місцезнаходження, код згідно з ЄДРПОУ;</w:t>
      </w:r>
    </w:p>
    <w:p w:rsidR="0027511C" w:rsidRDefault="00EA0762">
      <w:pPr>
        <w:spacing w:after="75"/>
        <w:ind w:firstLine="240"/>
        <w:jc w:val="both"/>
      </w:pPr>
      <w:bookmarkStart w:id="11" w:name="26"/>
      <w:bookmarkEnd w:id="10"/>
      <w:r>
        <w:rPr>
          <w:rFonts w:ascii="Arial" w:hAnsi="Arial"/>
          <w:color w:val="000000"/>
          <w:sz w:val="24"/>
        </w:rPr>
        <w:lastRenderedPageBreak/>
        <w:t>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з фіз</w:t>
      </w:r>
      <w:r>
        <w:rPr>
          <w:rFonts w:ascii="Arial" w:hAnsi="Arial"/>
          <w:color w:val="000000"/>
          <w:sz w:val="24"/>
        </w:rPr>
        <w:t xml:space="preserve">ичною особою - підприємцем), реєстраційний номер </w:t>
      </w:r>
      <w:r>
        <w:rPr>
          <w:rFonts w:ascii="Arial" w:hAnsi="Arial"/>
          <w:color w:val="293A55"/>
          <w:sz w:val="24"/>
        </w:rPr>
        <w:t>облікової картки платника податків</w:t>
      </w:r>
      <w:r>
        <w:rPr>
          <w:rFonts w:ascii="Arial" w:hAnsi="Arial"/>
          <w:color w:val="000000"/>
          <w:sz w:val="24"/>
        </w:rPr>
        <w:t xml:space="preserve">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w:t>
      </w:r>
      <w:r>
        <w:rPr>
          <w:rFonts w:ascii="Arial" w:hAnsi="Arial"/>
          <w:color w:val="000000"/>
          <w:sz w:val="24"/>
        </w:rPr>
        <w:t>лікової картки платника податків та повідомили про це відповідному контролюючому органу і мають відмітку в паспорті), унікальний номер запису в Єдиному державному демографічному реєстрі (за наявності);</w:t>
      </w:r>
    </w:p>
    <w:p w:rsidR="0027511C" w:rsidRDefault="00EA0762">
      <w:pPr>
        <w:spacing w:after="75"/>
        <w:ind w:firstLine="240"/>
        <w:jc w:val="both"/>
      </w:pPr>
      <w:bookmarkStart w:id="12" w:name="27"/>
      <w:bookmarkEnd w:id="11"/>
      <w:r>
        <w:rPr>
          <w:rFonts w:ascii="Arial" w:hAnsi="Arial"/>
          <w:color w:val="000000"/>
          <w:sz w:val="24"/>
        </w:rPr>
        <w:t>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та код уповнова</w:t>
      </w:r>
      <w:r>
        <w:rPr>
          <w:rFonts w:ascii="Arial" w:hAnsi="Arial"/>
          <w:color w:val="000000"/>
          <w:sz w:val="24"/>
        </w:rPr>
        <w:t xml:space="preserve">женої особи згідно з ЄДРПОУ, податковий номер, наданий такій особі під час взяття на облік договору згідно з </w:t>
      </w:r>
      <w:r>
        <w:rPr>
          <w:rFonts w:ascii="Arial" w:hAnsi="Arial"/>
          <w:color w:val="293A55"/>
          <w:sz w:val="24"/>
        </w:rPr>
        <w:t>пунктом 63.6 статті 63</w:t>
      </w:r>
      <w:r>
        <w:rPr>
          <w:rFonts w:ascii="Arial" w:hAnsi="Arial"/>
          <w:color w:val="000000"/>
          <w:sz w:val="24"/>
        </w:rPr>
        <w:t xml:space="preserve"> та </w:t>
      </w:r>
      <w:r>
        <w:rPr>
          <w:rFonts w:ascii="Arial" w:hAnsi="Arial"/>
          <w:color w:val="293A55"/>
          <w:sz w:val="24"/>
        </w:rPr>
        <w:t>пунктом 64.6 статті 64 Кодексу</w:t>
      </w:r>
      <w:r>
        <w:rPr>
          <w:rFonts w:ascii="Arial" w:hAnsi="Arial"/>
          <w:color w:val="000000"/>
          <w:sz w:val="24"/>
        </w:rPr>
        <w:t>;</w:t>
      </w:r>
    </w:p>
    <w:p w:rsidR="0027511C" w:rsidRDefault="00EA0762">
      <w:pPr>
        <w:spacing w:after="75"/>
        <w:ind w:firstLine="240"/>
        <w:jc w:val="both"/>
      </w:pPr>
      <w:bookmarkStart w:id="13" w:name="28"/>
      <w:bookmarkEnd w:id="12"/>
      <w:r>
        <w:rPr>
          <w:rFonts w:ascii="Arial" w:hAnsi="Arial"/>
          <w:color w:val="000000"/>
          <w:sz w:val="24"/>
        </w:rPr>
        <w:t>для іноземних суб'єктів господарювання - найменування та податковий номер постійного пред</w:t>
      </w:r>
      <w:r>
        <w:rPr>
          <w:rFonts w:ascii="Arial" w:hAnsi="Arial"/>
          <w:color w:val="000000"/>
          <w:sz w:val="24"/>
        </w:rPr>
        <w:t>ставництва;</w:t>
      </w:r>
    </w:p>
    <w:p w:rsidR="0027511C" w:rsidRDefault="00EA0762">
      <w:pPr>
        <w:spacing w:after="75"/>
        <w:ind w:firstLine="240"/>
        <w:jc w:val="both"/>
      </w:pPr>
      <w:bookmarkStart w:id="14" w:name="29"/>
      <w:bookmarkEnd w:id="13"/>
      <w:r>
        <w:rPr>
          <w:rFonts w:ascii="Arial" w:hAnsi="Arial"/>
          <w:color w:val="000000"/>
          <w:sz w:val="24"/>
        </w:rPr>
        <w:t>2) про користувача обладнання (у разі передачі обладнання в користування іншому суб'єкту господарювання):</w:t>
      </w:r>
    </w:p>
    <w:p w:rsidR="0027511C" w:rsidRDefault="00EA0762">
      <w:pPr>
        <w:spacing w:after="75"/>
        <w:ind w:firstLine="240"/>
        <w:jc w:val="both"/>
      </w:pPr>
      <w:bookmarkStart w:id="15" w:name="30"/>
      <w:bookmarkEnd w:id="14"/>
      <w:r>
        <w:rPr>
          <w:rFonts w:ascii="Arial" w:hAnsi="Arial"/>
          <w:color w:val="000000"/>
          <w:sz w:val="24"/>
        </w:rPr>
        <w:t>для юридичних осіб - найменування, місцезнаходження, код згідно з ЄДРПОУ;</w:t>
      </w:r>
    </w:p>
    <w:p w:rsidR="0027511C" w:rsidRDefault="00EA0762">
      <w:pPr>
        <w:spacing w:after="75"/>
        <w:ind w:firstLine="240"/>
        <w:jc w:val="both"/>
      </w:pPr>
      <w:bookmarkStart w:id="16" w:name="31"/>
      <w:bookmarkEnd w:id="15"/>
      <w:r>
        <w:rPr>
          <w:rFonts w:ascii="Arial" w:hAnsi="Arial"/>
          <w:color w:val="000000"/>
          <w:sz w:val="24"/>
        </w:rPr>
        <w:t>для фізичних осіб - підприємців - прізвище, власне ім'я, по бать</w:t>
      </w:r>
      <w:r>
        <w:rPr>
          <w:rFonts w:ascii="Arial" w:hAnsi="Arial"/>
          <w:color w:val="000000"/>
          <w:sz w:val="24"/>
        </w:rPr>
        <w:t xml:space="preserve">кові (за наявності), місцезнаходження (адреса зареєстрованого/задекларованого місця проживання (перебування), за якою здійснюється зв'язок з фізичною особою - підприємцем), реєстраційний номер </w:t>
      </w:r>
      <w:r>
        <w:rPr>
          <w:rFonts w:ascii="Arial" w:hAnsi="Arial"/>
          <w:color w:val="293A55"/>
          <w:sz w:val="24"/>
        </w:rPr>
        <w:t>облікової картки платника податків</w:t>
      </w:r>
      <w:r>
        <w:rPr>
          <w:rFonts w:ascii="Arial" w:hAnsi="Arial"/>
          <w:color w:val="000000"/>
          <w:sz w:val="24"/>
        </w:rPr>
        <w:t xml:space="preserve"> або серія (за наявності) та </w:t>
      </w:r>
      <w:r>
        <w:rPr>
          <w:rFonts w:ascii="Arial" w:hAnsi="Arial"/>
          <w:color w:val="000000"/>
          <w:sz w:val="24"/>
        </w:rPr>
        <w:t>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w:t>
      </w:r>
      <w:r>
        <w:rPr>
          <w:rFonts w:ascii="Arial" w:hAnsi="Arial"/>
          <w:color w:val="000000"/>
          <w:sz w:val="24"/>
        </w:rPr>
        <w:t>рті), унікальний номер запису в Єдиному державному демографічному реєстрі (за наявності);</w:t>
      </w:r>
    </w:p>
    <w:p w:rsidR="0027511C" w:rsidRDefault="00EA0762">
      <w:pPr>
        <w:spacing w:after="75"/>
        <w:ind w:firstLine="240"/>
        <w:jc w:val="both"/>
      </w:pPr>
      <w:bookmarkStart w:id="17" w:name="32"/>
      <w:bookmarkEnd w:id="16"/>
      <w:r>
        <w:rPr>
          <w:rFonts w:ascii="Arial" w:hAnsi="Arial"/>
          <w:color w:val="000000"/>
          <w:sz w:val="24"/>
        </w:rPr>
        <w:t>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w:t>
      </w:r>
      <w:r>
        <w:rPr>
          <w:rFonts w:ascii="Arial" w:hAnsi="Arial"/>
          <w:color w:val="000000"/>
          <w:sz w:val="24"/>
        </w:rPr>
        <w:t xml:space="preserve">а внесення податків до бюджету під час виконання договорів, - найменування та код уповноваженої особи згідно з ЄДРПОУ, податковий номер, наданий такій особі під час взяття на облік договору згідно з </w:t>
      </w:r>
      <w:r>
        <w:rPr>
          <w:rFonts w:ascii="Arial" w:hAnsi="Arial"/>
          <w:color w:val="293A55"/>
          <w:sz w:val="24"/>
        </w:rPr>
        <w:t>пунктом 63.6 статті 63</w:t>
      </w:r>
      <w:r>
        <w:rPr>
          <w:rFonts w:ascii="Arial" w:hAnsi="Arial"/>
          <w:color w:val="000000"/>
          <w:sz w:val="24"/>
        </w:rPr>
        <w:t xml:space="preserve"> та </w:t>
      </w:r>
      <w:r>
        <w:rPr>
          <w:rFonts w:ascii="Arial" w:hAnsi="Arial"/>
          <w:color w:val="293A55"/>
          <w:sz w:val="24"/>
        </w:rPr>
        <w:t>пунктом 64.6 статті 64 Кодексу</w:t>
      </w:r>
      <w:r>
        <w:rPr>
          <w:rFonts w:ascii="Arial" w:hAnsi="Arial"/>
          <w:color w:val="000000"/>
          <w:sz w:val="24"/>
        </w:rPr>
        <w:t>;</w:t>
      </w:r>
    </w:p>
    <w:p w:rsidR="0027511C" w:rsidRDefault="00EA0762">
      <w:pPr>
        <w:spacing w:after="75"/>
        <w:ind w:firstLine="240"/>
        <w:jc w:val="both"/>
      </w:pPr>
      <w:bookmarkStart w:id="18" w:name="33"/>
      <w:bookmarkEnd w:id="17"/>
      <w:r>
        <w:rPr>
          <w:rFonts w:ascii="Arial" w:hAnsi="Arial"/>
          <w:color w:val="000000"/>
          <w:sz w:val="24"/>
        </w:rPr>
        <w:t>для іноземних суб'єктів господарювання - найменування та податковий номер постійного представництва;</w:t>
      </w:r>
    </w:p>
    <w:p w:rsidR="0027511C" w:rsidRDefault="00EA0762">
      <w:pPr>
        <w:spacing w:after="75"/>
        <w:ind w:firstLine="240"/>
        <w:jc w:val="both"/>
      </w:pPr>
      <w:bookmarkStart w:id="19" w:name="34"/>
      <w:bookmarkEnd w:id="18"/>
      <w:r>
        <w:rPr>
          <w:rFonts w:ascii="Arial" w:hAnsi="Arial"/>
          <w:color w:val="000000"/>
          <w:sz w:val="24"/>
        </w:rPr>
        <w:t xml:space="preserve">3) реквізити (номер і дата) заяви про внесення відомостей про обладнання до Реєстру, заяви про внесення змін до відомостей про обладнання, що містяться в </w:t>
      </w:r>
      <w:r>
        <w:rPr>
          <w:rFonts w:ascii="Arial" w:hAnsi="Arial"/>
          <w:color w:val="000000"/>
          <w:sz w:val="24"/>
        </w:rPr>
        <w:t>Реєстрі;</w:t>
      </w:r>
    </w:p>
    <w:p w:rsidR="0027511C" w:rsidRDefault="00EA0762">
      <w:pPr>
        <w:spacing w:after="75"/>
        <w:ind w:firstLine="240"/>
        <w:jc w:val="both"/>
      </w:pPr>
      <w:bookmarkStart w:id="20" w:name="35"/>
      <w:bookmarkEnd w:id="19"/>
      <w:r>
        <w:rPr>
          <w:rFonts w:ascii="Arial" w:hAnsi="Arial"/>
          <w:color w:val="000000"/>
          <w:sz w:val="24"/>
        </w:rPr>
        <w:lastRenderedPageBreak/>
        <w:t>4) реквізити (номер і дата) митної декларації / аркуша коригування, на підставі яких здійснювалося ввезення обладнання на митну територію України;</w:t>
      </w:r>
    </w:p>
    <w:p w:rsidR="0027511C" w:rsidRDefault="00EA0762">
      <w:pPr>
        <w:spacing w:after="75"/>
        <w:ind w:firstLine="240"/>
        <w:jc w:val="both"/>
      </w:pPr>
      <w:bookmarkStart w:id="21" w:name="36"/>
      <w:bookmarkEnd w:id="20"/>
      <w:r>
        <w:rPr>
          <w:rFonts w:ascii="Arial" w:hAnsi="Arial"/>
          <w:color w:val="000000"/>
          <w:sz w:val="24"/>
        </w:rPr>
        <w:t>5) реквізити (номер і дата) митної декларації / аркуша коригування, на підставі яких здійснювалося в</w:t>
      </w:r>
      <w:r>
        <w:rPr>
          <w:rFonts w:ascii="Arial" w:hAnsi="Arial"/>
          <w:color w:val="000000"/>
          <w:sz w:val="24"/>
        </w:rPr>
        <w:t>ивезення обладнання за межі митної території України;</w:t>
      </w:r>
    </w:p>
    <w:p w:rsidR="0027511C" w:rsidRDefault="00EA0762">
      <w:pPr>
        <w:spacing w:after="75"/>
        <w:ind w:firstLine="240"/>
        <w:jc w:val="both"/>
      </w:pPr>
      <w:bookmarkStart w:id="22" w:name="37"/>
      <w:bookmarkEnd w:id="21"/>
      <w:r>
        <w:rPr>
          <w:rFonts w:ascii="Arial" w:hAnsi="Arial"/>
          <w:color w:val="000000"/>
          <w:sz w:val="24"/>
        </w:rPr>
        <w:t>6) номер (за наявності) і дата договору (контракту), у тому числі зовнішньоекономічного, що засвідчує передачу / набуття у власність обладнання;</w:t>
      </w:r>
    </w:p>
    <w:p w:rsidR="0027511C" w:rsidRDefault="00EA0762">
      <w:pPr>
        <w:spacing w:after="75"/>
        <w:ind w:firstLine="240"/>
        <w:jc w:val="both"/>
      </w:pPr>
      <w:bookmarkStart w:id="23" w:name="38"/>
      <w:bookmarkEnd w:id="22"/>
      <w:r>
        <w:rPr>
          <w:rFonts w:ascii="Arial" w:hAnsi="Arial"/>
          <w:color w:val="000000"/>
          <w:sz w:val="24"/>
        </w:rPr>
        <w:t>7) номер (за наявності) і дата договору (контракту), у то</w:t>
      </w:r>
      <w:r>
        <w:rPr>
          <w:rFonts w:ascii="Arial" w:hAnsi="Arial"/>
          <w:color w:val="000000"/>
          <w:sz w:val="24"/>
        </w:rPr>
        <w:t>му числі зовнішньоекономічного, що засвідчує набуття в оренду (</w:t>
      </w:r>
      <w:proofErr w:type="spellStart"/>
      <w:r>
        <w:rPr>
          <w:rFonts w:ascii="Arial" w:hAnsi="Arial"/>
          <w:color w:val="000000"/>
          <w:sz w:val="24"/>
        </w:rPr>
        <w:t>найм</w:t>
      </w:r>
      <w:proofErr w:type="spellEnd"/>
      <w:r>
        <w:rPr>
          <w:rFonts w:ascii="Arial" w:hAnsi="Arial"/>
          <w:color w:val="000000"/>
          <w:sz w:val="24"/>
        </w:rPr>
        <w:t>), позику, інше право користування обладнанням або передачу в оренду (</w:t>
      </w:r>
      <w:proofErr w:type="spellStart"/>
      <w:r>
        <w:rPr>
          <w:rFonts w:ascii="Arial" w:hAnsi="Arial"/>
          <w:color w:val="000000"/>
          <w:sz w:val="24"/>
        </w:rPr>
        <w:t>найм</w:t>
      </w:r>
      <w:proofErr w:type="spellEnd"/>
      <w:r>
        <w:rPr>
          <w:rFonts w:ascii="Arial" w:hAnsi="Arial"/>
          <w:color w:val="000000"/>
          <w:sz w:val="24"/>
        </w:rPr>
        <w:t>), позику, інше право користування власного обладнання іншому суб'єкту господарювання;</w:t>
      </w:r>
    </w:p>
    <w:p w:rsidR="0027511C" w:rsidRDefault="00EA0762">
      <w:pPr>
        <w:spacing w:after="75"/>
        <w:ind w:firstLine="240"/>
        <w:jc w:val="both"/>
      </w:pPr>
      <w:bookmarkStart w:id="24" w:name="39"/>
      <w:bookmarkEnd w:id="23"/>
      <w:r>
        <w:rPr>
          <w:rFonts w:ascii="Arial" w:hAnsi="Arial"/>
          <w:color w:val="000000"/>
          <w:sz w:val="24"/>
        </w:rPr>
        <w:t>8) реєстраційний номер/номер</w:t>
      </w:r>
      <w:r>
        <w:rPr>
          <w:rFonts w:ascii="Arial" w:hAnsi="Arial"/>
          <w:color w:val="000000"/>
          <w:sz w:val="24"/>
        </w:rPr>
        <w:t>и обладнання;</w:t>
      </w:r>
    </w:p>
    <w:p w:rsidR="0027511C" w:rsidRDefault="00EA0762">
      <w:pPr>
        <w:spacing w:after="75"/>
        <w:ind w:firstLine="240"/>
        <w:jc w:val="both"/>
      </w:pPr>
      <w:bookmarkStart w:id="25" w:name="40"/>
      <w:bookmarkEnd w:id="24"/>
      <w:r>
        <w:rPr>
          <w:rFonts w:ascii="Arial" w:hAnsi="Arial"/>
          <w:color w:val="000000"/>
          <w:sz w:val="24"/>
        </w:rPr>
        <w:t>9) вид обладнання, найменування його виробника, модель і серійний номер (за наявності) такого обладнання;</w:t>
      </w:r>
    </w:p>
    <w:p w:rsidR="0027511C" w:rsidRDefault="00EA0762">
      <w:pPr>
        <w:spacing w:after="75"/>
        <w:ind w:firstLine="240"/>
        <w:jc w:val="both"/>
      </w:pPr>
      <w:bookmarkStart w:id="26" w:name="41"/>
      <w:bookmarkEnd w:id="25"/>
      <w:r>
        <w:rPr>
          <w:rFonts w:ascii="Arial" w:hAnsi="Arial"/>
          <w:color w:val="000000"/>
          <w:sz w:val="24"/>
        </w:rPr>
        <w:t>10) адреса/адреси місцезнаходження обладнання (Автономна Республіка Крим / область / м. Київ / м. Севастополь, район, населений пункт (к</w:t>
      </w:r>
      <w:r>
        <w:rPr>
          <w:rFonts w:ascii="Arial" w:hAnsi="Arial"/>
          <w:color w:val="000000"/>
          <w:sz w:val="24"/>
        </w:rPr>
        <w:t>рім мм. Києва та Севастополя), вулиця, номер будинку/офісу);</w:t>
      </w:r>
    </w:p>
    <w:p w:rsidR="0027511C" w:rsidRDefault="00EA0762">
      <w:pPr>
        <w:spacing w:after="75"/>
        <w:ind w:firstLine="240"/>
        <w:jc w:val="both"/>
      </w:pPr>
      <w:bookmarkStart w:id="27" w:name="42"/>
      <w:bookmarkEnd w:id="26"/>
      <w:r>
        <w:rPr>
          <w:rFonts w:ascii="Arial" w:hAnsi="Arial"/>
          <w:color w:val="000000"/>
          <w:sz w:val="24"/>
        </w:rPr>
        <w:t xml:space="preserve">11) коди адміністративно-територіальних одиниць або територій територіальних громад згідно з </w:t>
      </w:r>
      <w:r>
        <w:rPr>
          <w:rFonts w:ascii="Arial" w:hAnsi="Arial"/>
          <w:color w:val="293A55"/>
          <w:sz w:val="24"/>
        </w:rPr>
        <w:t>Кодифікатором адміністративно-територіальних одиниць та територій територіальних громад</w:t>
      </w:r>
      <w:r>
        <w:rPr>
          <w:rFonts w:ascii="Arial" w:hAnsi="Arial"/>
          <w:color w:val="000000"/>
          <w:sz w:val="24"/>
        </w:rPr>
        <w:t>, у/на яких роз</w:t>
      </w:r>
      <w:r>
        <w:rPr>
          <w:rFonts w:ascii="Arial" w:hAnsi="Arial"/>
          <w:color w:val="000000"/>
          <w:sz w:val="24"/>
        </w:rPr>
        <w:t>ташовано обладнання;</w:t>
      </w:r>
    </w:p>
    <w:p w:rsidR="0027511C" w:rsidRDefault="00EA0762">
      <w:pPr>
        <w:spacing w:after="75"/>
        <w:ind w:firstLine="240"/>
        <w:jc w:val="both"/>
      </w:pPr>
      <w:bookmarkStart w:id="28" w:name="43"/>
      <w:bookmarkEnd w:id="27"/>
      <w:r>
        <w:rPr>
          <w:rFonts w:ascii="Arial" w:hAnsi="Arial"/>
          <w:color w:val="000000"/>
          <w:sz w:val="24"/>
        </w:rPr>
        <w:t>12) рішення ДПС:</w:t>
      </w:r>
    </w:p>
    <w:p w:rsidR="0027511C" w:rsidRDefault="00EA0762">
      <w:pPr>
        <w:spacing w:after="75"/>
        <w:ind w:firstLine="240"/>
        <w:jc w:val="both"/>
      </w:pPr>
      <w:bookmarkStart w:id="29" w:name="44"/>
      <w:bookmarkEnd w:id="28"/>
      <w:r>
        <w:rPr>
          <w:rFonts w:ascii="Arial" w:hAnsi="Arial"/>
          <w:color w:val="000000"/>
          <w:sz w:val="24"/>
        </w:rPr>
        <w:t>реквізити (номер і дата) рішення про відмову у внесенні відомостей про обладнання до Реєстру, про відмову у внесенні змін до відомостей про обладнання, що містяться в Реєстрі;</w:t>
      </w:r>
    </w:p>
    <w:p w:rsidR="0027511C" w:rsidRDefault="00EA0762">
      <w:pPr>
        <w:spacing w:after="75"/>
        <w:ind w:firstLine="240"/>
        <w:jc w:val="both"/>
      </w:pPr>
      <w:bookmarkStart w:id="30" w:name="45"/>
      <w:bookmarkEnd w:id="29"/>
      <w:r>
        <w:rPr>
          <w:rFonts w:ascii="Arial" w:hAnsi="Arial"/>
          <w:color w:val="000000"/>
          <w:sz w:val="24"/>
        </w:rPr>
        <w:t>реквізити (номер і дата) рішення про виклю</w:t>
      </w:r>
      <w:r>
        <w:rPr>
          <w:rFonts w:ascii="Arial" w:hAnsi="Arial"/>
          <w:color w:val="000000"/>
          <w:sz w:val="24"/>
        </w:rPr>
        <w:t>чення відомостей про обладнання з Реєстру;</w:t>
      </w:r>
    </w:p>
    <w:p w:rsidR="0027511C" w:rsidRDefault="00EA0762">
      <w:pPr>
        <w:spacing w:after="75"/>
        <w:ind w:firstLine="240"/>
        <w:jc w:val="both"/>
      </w:pPr>
      <w:bookmarkStart w:id="31" w:name="46"/>
      <w:bookmarkEnd w:id="30"/>
      <w:r>
        <w:rPr>
          <w:rFonts w:ascii="Arial" w:hAnsi="Arial"/>
          <w:color w:val="000000"/>
          <w:sz w:val="24"/>
        </w:rPr>
        <w:t>13) дата внесення відомостей про обладнання до Реєстру;</w:t>
      </w:r>
    </w:p>
    <w:p w:rsidR="0027511C" w:rsidRDefault="00EA0762">
      <w:pPr>
        <w:spacing w:after="75"/>
        <w:ind w:firstLine="240"/>
        <w:jc w:val="both"/>
      </w:pPr>
      <w:bookmarkStart w:id="32" w:name="47"/>
      <w:bookmarkEnd w:id="31"/>
      <w:r>
        <w:rPr>
          <w:rFonts w:ascii="Arial" w:hAnsi="Arial"/>
          <w:color w:val="000000"/>
          <w:sz w:val="24"/>
        </w:rPr>
        <w:t>14) дата внесення змін до відомостей про обладнання, що містяться в Реєстрі;</w:t>
      </w:r>
    </w:p>
    <w:p w:rsidR="0027511C" w:rsidRDefault="00EA0762">
      <w:pPr>
        <w:spacing w:after="75"/>
        <w:ind w:firstLine="240"/>
        <w:jc w:val="both"/>
      </w:pPr>
      <w:bookmarkStart w:id="33" w:name="48"/>
      <w:bookmarkEnd w:id="32"/>
      <w:r>
        <w:rPr>
          <w:rFonts w:ascii="Arial" w:hAnsi="Arial"/>
          <w:color w:val="000000"/>
          <w:sz w:val="24"/>
        </w:rPr>
        <w:t>15) дата виключення відомостей про обладнання з Реєстру;</w:t>
      </w:r>
    </w:p>
    <w:p w:rsidR="0027511C" w:rsidRDefault="00EA0762">
      <w:pPr>
        <w:spacing w:after="75"/>
        <w:ind w:firstLine="240"/>
        <w:jc w:val="both"/>
      </w:pPr>
      <w:bookmarkStart w:id="34" w:name="49"/>
      <w:bookmarkEnd w:id="33"/>
      <w:r>
        <w:rPr>
          <w:rFonts w:ascii="Arial" w:hAnsi="Arial"/>
          <w:color w:val="000000"/>
          <w:sz w:val="24"/>
        </w:rPr>
        <w:t xml:space="preserve">16) дата рішення суду, </w:t>
      </w:r>
      <w:r>
        <w:rPr>
          <w:rFonts w:ascii="Arial" w:hAnsi="Arial"/>
          <w:color w:val="000000"/>
          <w:sz w:val="24"/>
        </w:rPr>
        <w:t>що набрало законної сили, та номер справи, у якій прийнято рішення про визнання протиправним та скасування рішення ДПС про виключення відомостей про обладнання з Реєстру;</w:t>
      </w:r>
    </w:p>
    <w:p w:rsidR="0027511C" w:rsidRDefault="00EA0762">
      <w:pPr>
        <w:spacing w:after="75"/>
        <w:ind w:firstLine="240"/>
        <w:jc w:val="both"/>
      </w:pPr>
      <w:bookmarkStart w:id="35" w:name="50"/>
      <w:bookmarkEnd w:id="34"/>
      <w:r>
        <w:rPr>
          <w:rFonts w:ascii="Arial" w:hAnsi="Arial"/>
          <w:color w:val="000000"/>
          <w:sz w:val="24"/>
        </w:rPr>
        <w:t>17) про зміну власника (співвласників) обладнання із зазначенням коду згідно з ЄДРПОУ</w:t>
      </w:r>
      <w:r>
        <w:rPr>
          <w:rFonts w:ascii="Arial" w:hAnsi="Arial"/>
          <w:color w:val="000000"/>
          <w:sz w:val="24"/>
        </w:rPr>
        <w:t xml:space="preserve"> / реєстраційного номера </w:t>
      </w:r>
      <w:r>
        <w:rPr>
          <w:rFonts w:ascii="Arial" w:hAnsi="Arial"/>
          <w:color w:val="293A55"/>
          <w:sz w:val="24"/>
        </w:rPr>
        <w:t>облікової картки платника податків</w:t>
      </w:r>
      <w:r>
        <w:rPr>
          <w:rFonts w:ascii="Arial" w:hAnsi="Arial"/>
          <w:color w:val="000000"/>
          <w:sz w:val="24"/>
        </w:rPr>
        <w:t xml:space="preserve"> або серії (за наявності) та номера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w:t>
      </w:r>
      <w:r>
        <w:rPr>
          <w:rFonts w:ascii="Arial" w:hAnsi="Arial"/>
          <w:color w:val="000000"/>
          <w:sz w:val="24"/>
        </w:rPr>
        <w:t xml:space="preserve"> податків та повідомили про це відповідному </w:t>
      </w:r>
      <w:r>
        <w:rPr>
          <w:rFonts w:ascii="Arial" w:hAnsi="Arial"/>
          <w:color w:val="000000"/>
          <w:sz w:val="24"/>
        </w:rPr>
        <w:lastRenderedPageBreak/>
        <w:t xml:space="preserve">контролюючому органу і мають відмітку в паспорті), унікального номера запису в Єдиному державному демографічному реєстрі / податкового номера постійного представництва - нового власника такого обладнання (у разі </w:t>
      </w:r>
      <w:r>
        <w:rPr>
          <w:rFonts w:ascii="Arial" w:hAnsi="Arial"/>
          <w:color w:val="000000"/>
          <w:sz w:val="24"/>
        </w:rPr>
        <w:t>передачі права власності на обладнання іншому суб'єкту господарювання);</w:t>
      </w:r>
    </w:p>
    <w:p w:rsidR="0027511C" w:rsidRDefault="00EA0762">
      <w:pPr>
        <w:spacing w:after="75"/>
        <w:ind w:firstLine="240"/>
        <w:jc w:val="both"/>
      </w:pPr>
      <w:bookmarkStart w:id="36" w:name="51"/>
      <w:bookmarkEnd w:id="35"/>
      <w:r>
        <w:rPr>
          <w:rFonts w:ascii="Arial" w:hAnsi="Arial"/>
          <w:color w:val="000000"/>
          <w:sz w:val="24"/>
        </w:rPr>
        <w:t xml:space="preserve">18) про зміну користувача обладнання із зазначенням коду згідно з ЄДРПОУ / реєстраційного номера </w:t>
      </w:r>
      <w:r>
        <w:rPr>
          <w:rFonts w:ascii="Arial" w:hAnsi="Arial"/>
          <w:color w:val="293A55"/>
          <w:sz w:val="24"/>
        </w:rPr>
        <w:t>облікової картки платника податків</w:t>
      </w:r>
      <w:r>
        <w:rPr>
          <w:rFonts w:ascii="Arial" w:hAnsi="Arial"/>
          <w:color w:val="000000"/>
          <w:sz w:val="24"/>
        </w:rPr>
        <w:t xml:space="preserve"> або серії (за наявності) та номера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w:t>
      </w:r>
      <w:r>
        <w:rPr>
          <w:rFonts w:ascii="Arial" w:hAnsi="Arial"/>
          <w:color w:val="000000"/>
          <w:sz w:val="24"/>
        </w:rPr>
        <w:t>ргану і мають відмітку в паспорті), унікального номера запису в Єдиному державному демографічному реєстрі / податкового номера постійного представництва - нового користувача такого обладнання (у разі передачі обладнання в користування іншому суб'єкту госпо</w:t>
      </w:r>
      <w:r>
        <w:rPr>
          <w:rFonts w:ascii="Arial" w:hAnsi="Arial"/>
          <w:color w:val="000000"/>
          <w:sz w:val="24"/>
        </w:rPr>
        <w:t>дарювання);</w:t>
      </w:r>
    </w:p>
    <w:p w:rsidR="0027511C" w:rsidRDefault="00EA0762">
      <w:pPr>
        <w:spacing w:after="75"/>
        <w:ind w:firstLine="240"/>
        <w:jc w:val="both"/>
      </w:pPr>
      <w:bookmarkStart w:id="37" w:name="52"/>
      <w:bookmarkEnd w:id="36"/>
      <w:r>
        <w:rPr>
          <w:rFonts w:ascii="Arial" w:hAnsi="Arial"/>
          <w:color w:val="000000"/>
          <w:sz w:val="24"/>
        </w:rPr>
        <w:t>19) про вивезення обладнання за межі митної території України;</w:t>
      </w:r>
    </w:p>
    <w:p w:rsidR="0027511C" w:rsidRDefault="00EA0762">
      <w:pPr>
        <w:spacing w:after="75"/>
        <w:ind w:firstLine="240"/>
        <w:jc w:val="both"/>
      </w:pPr>
      <w:bookmarkStart w:id="38" w:name="53"/>
      <w:bookmarkEnd w:id="37"/>
      <w:r>
        <w:rPr>
          <w:rFonts w:ascii="Arial" w:hAnsi="Arial"/>
          <w:color w:val="000000"/>
          <w:sz w:val="24"/>
        </w:rPr>
        <w:t>20) про знищення обладнання.</w:t>
      </w:r>
    </w:p>
    <w:p w:rsidR="0027511C" w:rsidRDefault="00EA0762">
      <w:pPr>
        <w:spacing w:after="75"/>
        <w:ind w:firstLine="240"/>
        <w:jc w:val="both"/>
      </w:pPr>
      <w:bookmarkStart w:id="39" w:name="54"/>
      <w:bookmarkEnd w:id="38"/>
      <w:r>
        <w:rPr>
          <w:rFonts w:ascii="Arial" w:hAnsi="Arial"/>
          <w:color w:val="000000"/>
          <w:sz w:val="24"/>
        </w:rPr>
        <w:t xml:space="preserve">7. Зміни до відомостей про обладнання, що містяться в Реєстрі, вносять публічні реєстратори у випадках, передбачених </w:t>
      </w:r>
      <w:r>
        <w:rPr>
          <w:rFonts w:ascii="Arial" w:hAnsi="Arial"/>
          <w:color w:val="293A55"/>
          <w:sz w:val="24"/>
        </w:rPr>
        <w:t>частиною шостою статті 38 Закону</w:t>
      </w:r>
      <w:r>
        <w:rPr>
          <w:rFonts w:ascii="Arial" w:hAnsi="Arial"/>
          <w:color w:val="000000"/>
          <w:sz w:val="24"/>
        </w:rPr>
        <w:t>.</w:t>
      </w:r>
    </w:p>
    <w:p w:rsidR="0027511C" w:rsidRDefault="00EA0762">
      <w:pPr>
        <w:spacing w:after="75"/>
        <w:ind w:firstLine="240"/>
        <w:jc w:val="both"/>
      </w:pPr>
      <w:bookmarkStart w:id="40" w:name="55"/>
      <w:bookmarkEnd w:id="39"/>
      <w:r>
        <w:rPr>
          <w:rFonts w:ascii="Arial" w:hAnsi="Arial"/>
          <w:color w:val="000000"/>
          <w:sz w:val="24"/>
        </w:rPr>
        <w:t xml:space="preserve">8. Відомості про обладнання, внесені до Реєстру, публічні реєстратори можуть виключати з Реєстру у випадках, передбачених </w:t>
      </w:r>
      <w:r>
        <w:rPr>
          <w:rFonts w:ascii="Arial" w:hAnsi="Arial"/>
          <w:color w:val="293A55"/>
          <w:sz w:val="24"/>
        </w:rPr>
        <w:t>частиною сьомою статті 38 Закону</w:t>
      </w:r>
      <w:r>
        <w:rPr>
          <w:rFonts w:ascii="Arial" w:hAnsi="Arial"/>
          <w:color w:val="000000"/>
          <w:sz w:val="24"/>
        </w:rPr>
        <w:t>.</w:t>
      </w:r>
    </w:p>
    <w:p w:rsidR="0027511C" w:rsidRDefault="00EA0762">
      <w:pPr>
        <w:spacing w:after="75"/>
        <w:ind w:firstLine="240"/>
        <w:jc w:val="both"/>
      </w:pPr>
      <w:bookmarkStart w:id="41" w:name="56"/>
      <w:bookmarkEnd w:id="40"/>
      <w:r>
        <w:rPr>
          <w:rFonts w:ascii="Arial" w:hAnsi="Arial"/>
          <w:color w:val="000000"/>
          <w:sz w:val="24"/>
        </w:rPr>
        <w:t>9. У разі коли після внесення відомостей про обладнання до Реєстру відбулися зміни у таких відомостя</w:t>
      </w:r>
      <w:r>
        <w:rPr>
          <w:rFonts w:ascii="Arial" w:hAnsi="Arial"/>
          <w:color w:val="000000"/>
          <w:sz w:val="24"/>
        </w:rPr>
        <w:t>х, власник/користувач такого обладнання зобов'язаний протягом 10 робочих днів із дня настання події, що спричинила такі зміни, подати до ДПС заяву про внесення змін до відомостей про обладнання, що містяться в Реєстрі.</w:t>
      </w:r>
    </w:p>
    <w:p w:rsidR="0027511C" w:rsidRDefault="00EA0762">
      <w:pPr>
        <w:spacing w:after="75"/>
        <w:ind w:firstLine="240"/>
        <w:jc w:val="both"/>
      </w:pPr>
      <w:bookmarkStart w:id="42" w:name="57"/>
      <w:bookmarkEnd w:id="41"/>
      <w:r>
        <w:rPr>
          <w:rFonts w:ascii="Arial" w:hAnsi="Arial"/>
          <w:color w:val="000000"/>
          <w:sz w:val="24"/>
        </w:rPr>
        <w:t>Заяву про внесення змін до відомостей</w:t>
      </w:r>
      <w:r>
        <w:rPr>
          <w:rFonts w:ascii="Arial" w:hAnsi="Arial"/>
          <w:color w:val="000000"/>
          <w:sz w:val="24"/>
        </w:rPr>
        <w:t xml:space="preserve"> про обладнання, що містяться в Реєстрі, та копії документів, що подаються разом із заявою, подає власник/користувач обладнання із зазначенням у ній подій, що спричинили такі зміни, та інформації, що передбачені </w:t>
      </w:r>
      <w:r>
        <w:rPr>
          <w:rFonts w:ascii="Arial" w:hAnsi="Arial"/>
          <w:color w:val="293A55"/>
          <w:sz w:val="24"/>
        </w:rPr>
        <w:t>частинами дванадцятою</w:t>
      </w:r>
      <w:r>
        <w:rPr>
          <w:rFonts w:ascii="Arial" w:hAnsi="Arial"/>
          <w:color w:val="000000"/>
          <w:sz w:val="24"/>
        </w:rPr>
        <w:t xml:space="preserve"> та </w:t>
      </w:r>
      <w:r>
        <w:rPr>
          <w:rFonts w:ascii="Arial" w:hAnsi="Arial"/>
          <w:color w:val="293A55"/>
          <w:sz w:val="24"/>
        </w:rPr>
        <w:t xml:space="preserve">тринадцятою статті </w:t>
      </w:r>
      <w:r>
        <w:rPr>
          <w:rFonts w:ascii="Arial" w:hAnsi="Arial"/>
          <w:color w:val="293A55"/>
          <w:sz w:val="24"/>
        </w:rPr>
        <w:t>38 Закону</w:t>
      </w:r>
      <w:r>
        <w:rPr>
          <w:rFonts w:ascii="Arial" w:hAnsi="Arial"/>
          <w:color w:val="000000"/>
          <w:sz w:val="24"/>
        </w:rPr>
        <w:t>.</w:t>
      </w:r>
    </w:p>
    <w:p w:rsidR="0027511C" w:rsidRDefault="00EA0762">
      <w:pPr>
        <w:spacing w:after="75"/>
        <w:ind w:firstLine="240"/>
        <w:jc w:val="both"/>
      </w:pPr>
      <w:bookmarkStart w:id="43" w:name="58"/>
      <w:bookmarkEnd w:id="42"/>
      <w:r>
        <w:rPr>
          <w:rFonts w:ascii="Arial" w:hAnsi="Arial"/>
          <w:color w:val="000000"/>
          <w:sz w:val="24"/>
        </w:rPr>
        <w:t>10. Публічний реєстратор протягом 10 робочих днів з дня отримання заяви про внесення відомостей про обладнання до Реєстру або заяви про внесення змін до відомостей про обладнання, що містяться в Реєстрі:</w:t>
      </w:r>
    </w:p>
    <w:p w:rsidR="0027511C" w:rsidRDefault="00EA0762">
      <w:pPr>
        <w:spacing w:after="75"/>
        <w:ind w:firstLine="240"/>
        <w:jc w:val="both"/>
      </w:pPr>
      <w:bookmarkStart w:id="44" w:name="59"/>
      <w:bookmarkEnd w:id="43"/>
      <w:r>
        <w:rPr>
          <w:rFonts w:ascii="Arial" w:hAnsi="Arial"/>
          <w:color w:val="000000"/>
          <w:sz w:val="24"/>
        </w:rPr>
        <w:t>1) вносить відомості про обладнання до Ре</w:t>
      </w:r>
      <w:r>
        <w:rPr>
          <w:rFonts w:ascii="Arial" w:hAnsi="Arial"/>
          <w:color w:val="000000"/>
          <w:sz w:val="24"/>
        </w:rPr>
        <w:t xml:space="preserve">єстру, зміни до відомостей про обладнання, що містяться в Реєстрі, і надсилає заявнику витяг із Реєстру в електронній формі у порядку, визначеному </w:t>
      </w:r>
      <w:r>
        <w:rPr>
          <w:rFonts w:ascii="Arial" w:hAnsi="Arial"/>
          <w:color w:val="293A55"/>
          <w:sz w:val="24"/>
        </w:rPr>
        <w:t>статтею 42 Кодексу</w:t>
      </w:r>
      <w:r>
        <w:rPr>
          <w:rFonts w:ascii="Arial" w:hAnsi="Arial"/>
          <w:color w:val="000000"/>
          <w:sz w:val="24"/>
        </w:rPr>
        <w:t>; або</w:t>
      </w:r>
    </w:p>
    <w:p w:rsidR="0027511C" w:rsidRDefault="00EA0762">
      <w:pPr>
        <w:spacing w:after="75"/>
        <w:ind w:firstLine="240"/>
        <w:jc w:val="both"/>
      </w:pPr>
      <w:bookmarkStart w:id="45" w:name="60"/>
      <w:bookmarkEnd w:id="44"/>
      <w:r>
        <w:rPr>
          <w:rFonts w:ascii="Arial" w:hAnsi="Arial"/>
          <w:color w:val="000000"/>
          <w:sz w:val="24"/>
        </w:rPr>
        <w:t>2) приймає рішення про відмову у внесенні відомостей про обладнання до Реєстру, рішен</w:t>
      </w:r>
      <w:r>
        <w:rPr>
          <w:rFonts w:ascii="Arial" w:hAnsi="Arial"/>
          <w:color w:val="000000"/>
          <w:sz w:val="24"/>
        </w:rPr>
        <w:t xml:space="preserve">ня про відмову у внесенні змін до відомостей про обладнання, що містяться в Реєстрі, з підстав, визначених </w:t>
      </w:r>
      <w:r>
        <w:rPr>
          <w:rFonts w:ascii="Arial" w:hAnsi="Arial"/>
          <w:color w:val="293A55"/>
          <w:sz w:val="24"/>
        </w:rPr>
        <w:t>частиною п'ятнадцятою статті 38 Закону</w:t>
      </w:r>
      <w:r>
        <w:rPr>
          <w:rFonts w:ascii="Arial" w:hAnsi="Arial"/>
          <w:color w:val="000000"/>
          <w:sz w:val="24"/>
        </w:rPr>
        <w:t xml:space="preserve">, з урахуванням вимог, визначених </w:t>
      </w:r>
      <w:r>
        <w:rPr>
          <w:rFonts w:ascii="Arial" w:hAnsi="Arial"/>
          <w:color w:val="293A55"/>
          <w:sz w:val="24"/>
        </w:rPr>
        <w:t xml:space="preserve">статтею 43 Закону України "Про </w:t>
      </w:r>
      <w:r>
        <w:rPr>
          <w:rFonts w:ascii="Arial" w:hAnsi="Arial"/>
          <w:color w:val="293A55"/>
          <w:sz w:val="24"/>
        </w:rPr>
        <w:lastRenderedPageBreak/>
        <w:t>адміністративну процедуру"</w:t>
      </w:r>
      <w:r>
        <w:rPr>
          <w:rFonts w:ascii="Arial" w:hAnsi="Arial"/>
          <w:color w:val="000000"/>
          <w:sz w:val="24"/>
        </w:rPr>
        <w:t>, та надсилає відпов</w:t>
      </w:r>
      <w:r>
        <w:rPr>
          <w:rFonts w:ascii="Arial" w:hAnsi="Arial"/>
          <w:color w:val="000000"/>
          <w:sz w:val="24"/>
        </w:rPr>
        <w:t xml:space="preserve">ідне рішення заявнику в електронній формі у порядку, визначеному </w:t>
      </w:r>
      <w:r>
        <w:rPr>
          <w:rFonts w:ascii="Arial" w:hAnsi="Arial"/>
          <w:color w:val="293A55"/>
          <w:sz w:val="24"/>
        </w:rPr>
        <w:t>статтею 42 Кодексу</w:t>
      </w:r>
      <w:r>
        <w:rPr>
          <w:rFonts w:ascii="Arial" w:hAnsi="Arial"/>
          <w:color w:val="000000"/>
          <w:sz w:val="24"/>
        </w:rPr>
        <w:t>, із зазначенням підстави/підстав такої відмови.</w:t>
      </w:r>
    </w:p>
    <w:p w:rsidR="0027511C" w:rsidRDefault="00EA0762">
      <w:pPr>
        <w:spacing w:after="75"/>
        <w:ind w:firstLine="240"/>
        <w:jc w:val="both"/>
      </w:pPr>
      <w:bookmarkStart w:id="46" w:name="61"/>
      <w:bookmarkEnd w:id="45"/>
      <w:r>
        <w:rPr>
          <w:rFonts w:ascii="Arial" w:hAnsi="Arial"/>
          <w:color w:val="000000"/>
          <w:sz w:val="24"/>
        </w:rPr>
        <w:t>У разі неподання ДПС протягом строку, визначеного абзацом першим цього пункту, заявнику витягу з Реєстру про внесення відомо</w:t>
      </w:r>
      <w:r>
        <w:rPr>
          <w:rFonts w:ascii="Arial" w:hAnsi="Arial"/>
          <w:color w:val="000000"/>
          <w:sz w:val="24"/>
        </w:rPr>
        <w:t>стей про обладнання до Реєстру або про внесення зміни до відомостей про обладнання, що містяться в Реєстрі, або рішення про відмову у внесенні відомостей про обладнання до Реєстру або у внесенні змін до відомостей про обладнання, що містяться в Реєстрі, на</w:t>
      </w:r>
      <w:r>
        <w:rPr>
          <w:rFonts w:ascii="Arial" w:hAnsi="Arial"/>
          <w:color w:val="000000"/>
          <w:sz w:val="24"/>
        </w:rPr>
        <w:t xml:space="preserve"> наступний робочий день після завершення зазначеного строку в ДПС виникає безумовний обов'язок </w:t>
      </w:r>
      <w:proofErr w:type="spellStart"/>
      <w:r>
        <w:rPr>
          <w:rFonts w:ascii="Arial" w:hAnsi="Arial"/>
          <w:color w:val="000000"/>
          <w:sz w:val="24"/>
        </w:rPr>
        <w:t>внести</w:t>
      </w:r>
      <w:proofErr w:type="spellEnd"/>
      <w:r>
        <w:rPr>
          <w:rFonts w:ascii="Arial" w:hAnsi="Arial"/>
          <w:color w:val="000000"/>
          <w:sz w:val="24"/>
        </w:rPr>
        <w:t xml:space="preserve"> такі відомості/зміни до Реєстру та надіслати заявнику витяг із зазначеного Реєстру в електронній формі в порядку, визначеному </w:t>
      </w:r>
      <w:r>
        <w:rPr>
          <w:rFonts w:ascii="Arial" w:hAnsi="Arial"/>
          <w:color w:val="293A55"/>
          <w:sz w:val="24"/>
        </w:rPr>
        <w:t>статтею 42 Кодексу</w:t>
      </w:r>
      <w:r>
        <w:rPr>
          <w:rFonts w:ascii="Arial" w:hAnsi="Arial"/>
          <w:color w:val="000000"/>
          <w:sz w:val="24"/>
        </w:rPr>
        <w:t>.</w:t>
      </w:r>
    </w:p>
    <w:p w:rsidR="0027511C" w:rsidRDefault="00EA0762">
      <w:pPr>
        <w:spacing w:after="75"/>
        <w:ind w:firstLine="240"/>
        <w:jc w:val="both"/>
      </w:pPr>
      <w:bookmarkStart w:id="47" w:name="62"/>
      <w:bookmarkEnd w:id="46"/>
      <w:r>
        <w:rPr>
          <w:rFonts w:ascii="Arial" w:hAnsi="Arial"/>
          <w:color w:val="000000"/>
          <w:sz w:val="24"/>
        </w:rPr>
        <w:t>11. Ріше</w:t>
      </w:r>
      <w:r>
        <w:rPr>
          <w:rFonts w:ascii="Arial" w:hAnsi="Arial"/>
          <w:color w:val="000000"/>
          <w:sz w:val="24"/>
        </w:rPr>
        <w:t>ння про відмову у внесенні відомостей про обладнання до Реєстру, рішення про відмову у внесенні змін до відомостей про обладнання, що містяться в Реєстрі, рішення про виключення відомостей про обладнання, що містяться в Реєстрі, що повинні містити відомост</w:t>
      </w:r>
      <w:r>
        <w:rPr>
          <w:rFonts w:ascii="Arial" w:hAnsi="Arial"/>
          <w:color w:val="000000"/>
          <w:sz w:val="24"/>
        </w:rPr>
        <w:t xml:space="preserve">і, визначені </w:t>
      </w:r>
      <w:r>
        <w:rPr>
          <w:rFonts w:ascii="Arial" w:hAnsi="Arial"/>
          <w:color w:val="293A55"/>
          <w:sz w:val="24"/>
        </w:rPr>
        <w:t>частиною шістнадцятою статті 38 Закону</w:t>
      </w:r>
      <w:r>
        <w:rPr>
          <w:rFonts w:ascii="Arial" w:hAnsi="Arial"/>
          <w:color w:val="000000"/>
          <w:sz w:val="24"/>
        </w:rPr>
        <w:t>, набирають чинності на наступний робочий день після прийняття відповідного рішення.</w:t>
      </w:r>
    </w:p>
    <w:p w:rsidR="0027511C" w:rsidRDefault="00EA0762">
      <w:pPr>
        <w:spacing w:after="75"/>
        <w:ind w:firstLine="240"/>
        <w:jc w:val="both"/>
      </w:pPr>
      <w:bookmarkStart w:id="48" w:name="63"/>
      <w:bookmarkEnd w:id="47"/>
      <w:r>
        <w:rPr>
          <w:rFonts w:ascii="Arial" w:hAnsi="Arial"/>
          <w:color w:val="000000"/>
          <w:sz w:val="24"/>
        </w:rPr>
        <w:t>Публічним реєстратором у день набрання чинності рішенням ДПС про виключення відомостей про обладнання, що містяться в Ре</w:t>
      </w:r>
      <w:r>
        <w:rPr>
          <w:rFonts w:ascii="Arial" w:hAnsi="Arial"/>
          <w:color w:val="000000"/>
          <w:sz w:val="24"/>
        </w:rPr>
        <w:t xml:space="preserve">єстрі, вноситься відповідний запис до Реєстру та надсилається суб'єкту господарювання витяг із Реєстру в електронній формі у порядку, визначеному </w:t>
      </w:r>
      <w:r>
        <w:rPr>
          <w:rFonts w:ascii="Arial" w:hAnsi="Arial"/>
          <w:color w:val="293A55"/>
          <w:sz w:val="24"/>
        </w:rPr>
        <w:t>статтею 42 Кодексу</w:t>
      </w:r>
      <w:r>
        <w:rPr>
          <w:rFonts w:ascii="Arial" w:hAnsi="Arial"/>
          <w:color w:val="000000"/>
          <w:sz w:val="24"/>
        </w:rPr>
        <w:t>.</w:t>
      </w:r>
    </w:p>
    <w:p w:rsidR="0027511C" w:rsidRDefault="00EA0762">
      <w:pPr>
        <w:spacing w:after="75"/>
        <w:ind w:firstLine="240"/>
        <w:jc w:val="both"/>
      </w:pPr>
      <w:bookmarkStart w:id="49" w:name="64"/>
      <w:bookmarkEnd w:id="48"/>
      <w:r>
        <w:rPr>
          <w:rFonts w:ascii="Arial" w:hAnsi="Arial"/>
          <w:color w:val="000000"/>
          <w:sz w:val="24"/>
        </w:rPr>
        <w:t xml:space="preserve">12. ДПС приймає рішення про виключення відомостей про обладнання, що містяться в Реєстрі, </w:t>
      </w:r>
      <w:r>
        <w:rPr>
          <w:rFonts w:ascii="Arial" w:hAnsi="Arial"/>
          <w:color w:val="000000"/>
          <w:sz w:val="24"/>
        </w:rPr>
        <w:t>у такі строки:</w:t>
      </w:r>
    </w:p>
    <w:p w:rsidR="0027511C" w:rsidRDefault="00EA0762">
      <w:pPr>
        <w:spacing w:after="75"/>
        <w:ind w:firstLine="240"/>
        <w:jc w:val="both"/>
      </w:pPr>
      <w:bookmarkStart w:id="50" w:name="65"/>
      <w:bookmarkEnd w:id="49"/>
      <w:r>
        <w:rPr>
          <w:rFonts w:ascii="Arial" w:hAnsi="Arial"/>
          <w:color w:val="000000"/>
          <w:sz w:val="24"/>
        </w:rPr>
        <w:t xml:space="preserve">протягом 10 робочих днів з дня вручення </w:t>
      </w:r>
      <w:proofErr w:type="spellStart"/>
      <w:r>
        <w:rPr>
          <w:rFonts w:ascii="Arial" w:hAnsi="Arial"/>
          <w:color w:val="000000"/>
          <w:sz w:val="24"/>
        </w:rPr>
        <w:t>акта</w:t>
      </w:r>
      <w:proofErr w:type="spellEnd"/>
      <w:r>
        <w:rPr>
          <w:rFonts w:ascii="Arial" w:hAnsi="Arial"/>
          <w:color w:val="000000"/>
          <w:sz w:val="24"/>
        </w:rPr>
        <w:t xml:space="preserve"> перевірки, визначеного </w:t>
      </w:r>
      <w:r>
        <w:rPr>
          <w:rFonts w:ascii="Arial" w:hAnsi="Arial"/>
          <w:color w:val="293A55"/>
          <w:sz w:val="24"/>
        </w:rPr>
        <w:t>частиною дев'ятнадцятою статті 38 Закону</w:t>
      </w:r>
      <w:r>
        <w:rPr>
          <w:rFonts w:ascii="Arial" w:hAnsi="Arial"/>
          <w:color w:val="000000"/>
          <w:sz w:val="24"/>
        </w:rPr>
        <w:t>. У такому разі ДПС надсилає суб'єкту господарювання рішення про виключення відомостей про обладнання, що містяться в Реєстрі, в елек</w:t>
      </w:r>
      <w:r>
        <w:rPr>
          <w:rFonts w:ascii="Arial" w:hAnsi="Arial"/>
          <w:color w:val="000000"/>
          <w:sz w:val="24"/>
        </w:rPr>
        <w:t xml:space="preserve">тронній формі у порядку, визначеному </w:t>
      </w:r>
      <w:r>
        <w:rPr>
          <w:rFonts w:ascii="Arial" w:hAnsi="Arial"/>
          <w:color w:val="293A55"/>
          <w:sz w:val="24"/>
        </w:rPr>
        <w:t>статтею 42 Кодексу</w:t>
      </w:r>
      <w:r>
        <w:rPr>
          <w:rFonts w:ascii="Arial" w:hAnsi="Arial"/>
          <w:color w:val="000000"/>
          <w:sz w:val="24"/>
        </w:rPr>
        <w:t>, із зазначенням дати та підстави/підстав такого виключення;</w:t>
      </w:r>
    </w:p>
    <w:p w:rsidR="0027511C" w:rsidRDefault="00EA0762">
      <w:pPr>
        <w:spacing w:after="75"/>
        <w:ind w:firstLine="240"/>
        <w:jc w:val="both"/>
      </w:pPr>
      <w:bookmarkStart w:id="51" w:name="66"/>
      <w:bookmarkEnd w:id="50"/>
      <w:r>
        <w:rPr>
          <w:rFonts w:ascii="Arial" w:hAnsi="Arial"/>
          <w:color w:val="000000"/>
          <w:sz w:val="24"/>
        </w:rPr>
        <w:t>на наступний робочий день після прийняття рішення про відмову у задоволенні скарги суб'єкта господарювання щодо перегляду рішення ДПС про ви</w:t>
      </w:r>
      <w:r>
        <w:rPr>
          <w:rFonts w:ascii="Arial" w:hAnsi="Arial"/>
          <w:color w:val="000000"/>
          <w:sz w:val="24"/>
        </w:rPr>
        <w:t>ключення відомостей про обладнання, що містяться в Реєстрі.</w:t>
      </w:r>
    </w:p>
    <w:p w:rsidR="0027511C" w:rsidRDefault="00EA0762">
      <w:pPr>
        <w:spacing w:after="75"/>
        <w:ind w:firstLine="240"/>
        <w:jc w:val="both"/>
      </w:pPr>
      <w:bookmarkStart w:id="52" w:name="67"/>
      <w:bookmarkEnd w:id="51"/>
      <w:r>
        <w:rPr>
          <w:rFonts w:ascii="Arial" w:hAnsi="Arial"/>
          <w:color w:val="000000"/>
          <w:sz w:val="24"/>
        </w:rPr>
        <w:t>13. Обладнання вважається внесеним/виключеним до/з Реєстру з дня внесення відповідного запису до Реєстру.</w:t>
      </w:r>
    </w:p>
    <w:p w:rsidR="0027511C" w:rsidRDefault="00EA0762">
      <w:pPr>
        <w:spacing w:after="75"/>
        <w:ind w:firstLine="240"/>
        <w:jc w:val="both"/>
      </w:pPr>
      <w:bookmarkStart w:id="53" w:name="68"/>
      <w:bookmarkEnd w:id="52"/>
      <w:r>
        <w:rPr>
          <w:rFonts w:ascii="Arial" w:hAnsi="Arial"/>
          <w:color w:val="000000"/>
          <w:sz w:val="24"/>
        </w:rPr>
        <w:t>Кожному обладнанню за допомогою Реєстру автоматично присвоюється реєстровий номер, який не</w:t>
      </w:r>
      <w:r>
        <w:rPr>
          <w:rFonts w:ascii="Arial" w:hAnsi="Arial"/>
          <w:color w:val="000000"/>
          <w:sz w:val="24"/>
        </w:rPr>
        <w:t xml:space="preserve"> змінюється протягом усього періоду обліку такого обладнання в Реєстрі (у тому числі у разі переходу права власності на таке обладнання до іншого суб'єкта господарювання).</w:t>
      </w:r>
    </w:p>
    <w:p w:rsidR="0027511C" w:rsidRDefault="00EA0762">
      <w:pPr>
        <w:spacing w:after="75"/>
        <w:ind w:firstLine="240"/>
        <w:jc w:val="both"/>
      </w:pPr>
      <w:bookmarkStart w:id="54" w:name="69"/>
      <w:bookmarkEnd w:id="53"/>
      <w:r>
        <w:rPr>
          <w:rFonts w:ascii="Arial" w:hAnsi="Arial"/>
          <w:color w:val="000000"/>
          <w:sz w:val="24"/>
        </w:rPr>
        <w:t>14. ДПС забезпечує вільний та безоплатний доступ до відомостей про обладнання, що мі</w:t>
      </w:r>
      <w:r>
        <w:rPr>
          <w:rFonts w:ascii="Arial" w:hAnsi="Arial"/>
          <w:color w:val="000000"/>
          <w:sz w:val="24"/>
        </w:rPr>
        <w:t>стяться в Реєстрі.</w:t>
      </w:r>
    </w:p>
    <w:p w:rsidR="0027511C" w:rsidRDefault="00EA0762">
      <w:pPr>
        <w:spacing w:after="75"/>
        <w:ind w:firstLine="240"/>
        <w:jc w:val="both"/>
      </w:pPr>
      <w:bookmarkStart w:id="55" w:name="70"/>
      <w:bookmarkEnd w:id="54"/>
      <w:r>
        <w:rPr>
          <w:rFonts w:ascii="Arial" w:hAnsi="Arial"/>
          <w:color w:val="000000"/>
          <w:sz w:val="24"/>
        </w:rPr>
        <w:lastRenderedPageBreak/>
        <w:t xml:space="preserve">15. За потреби власник/користувач обладнання має право звернутися до ДПС із заявою про надання витягу з Реєстру, що подається в паперовій або електронній формі у порядку, визначеному </w:t>
      </w:r>
      <w:r>
        <w:rPr>
          <w:rFonts w:ascii="Arial" w:hAnsi="Arial"/>
          <w:color w:val="293A55"/>
          <w:sz w:val="24"/>
        </w:rPr>
        <w:t>статтею 42 Кодексу</w:t>
      </w:r>
      <w:r>
        <w:rPr>
          <w:rFonts w:ascii="Arial" w:hAnsi="Arial"/>
          <w:color w:val="000000"/>
          <w:sz w:val="24"/>
        </w:rPr>
        <w:t>.</w:t>
      </w:r>
    </w:p>
    <w:p w:rsidR="0027511C" w:rsidRDefault="00EA0762">
      <w:pPr>
        <w:spacing w:after="75"/>
        <w:ind w:firstLine="240"/>
        <w:jc w:val="both"/>
      </w:pPr>
      <w:bookmarkStart w:id="56" w:name="71"/>
      <w:bookmarkEnd w:id="55"/>
      <w:r>
        <w:rPr>
          <w:rFonts w:ascii="Arial" w:hAnsi="Arial"/>
          <w:color w:val="000000"/>
          <w:sz w:val="24"/>
        </w:rPr>
        <w:t>Витяг з Реєстру, що повинен містит</w:t>
      </w:r>
      <w:r>
        <w:rPr>
          <w:rFonts w:ascii="Arial" w:hAnsi="Arial"/>
          <w:color w:val="000000"/>
          <w:sz w:val="24"/>
        </w:rPr>
        <w:t xml:space="preserve">и відомості, внесені до нього на дату отримання заяви про надання витягу, надається власнику/користувачу обладнання в електронній формі у порядку, визначеному </w:t>
      </w:r>
      <w:r>
        <w:rPr>
          <w:rFonts w:ascii="Arial" w:hAnsi="Arial"/>
          <w:color w:val="293A55"/>
          <w:sz w:val="24"/>
        </w:rPr>
        <w:t>статтею 42 Кодексу</w:t>
      </w:r>
      <w:r>
        <w:rPr>
          <w:rFonts w:ascii="Arial" w:hAnsi="Arial"/>
          <w:color w:val="000000"/>
          <w:sz w:val="24"/>
        </w:rPr>
        <w:t>, протягом одного робочого дня з дня отримання відповідної заяви.</w:t>
      </w:r>
    </w:p>
    <w:p w:rsidR="0027511C" w:rsidRDefault="00EA0762">
      <w:pPr>
        <w:spacing w:after="75"/>
        <w:ind w:firstLine="240"/>
        <w:jc w:val="both"/>
      </w:pPr>
      <w:bookmarkStart w:id="57" w:name="72"/>
      <w:bookmarkEnd w:id="56"/>
      <w:r>
        <w:rPr>
          <w:rFonts w:ascii="Arial" w:hAnsi="Arial"/>
          <w:color w:val="000000"/>
          <w:sz w:val="24"/>
        </w:rPr>
        <w:t>16. Форму вит</w:t>
      </w:r>
      <w:r>
        <w:rPr>
          <w:rFonts w:ascii="Arial" w:hAnsi="Arial"/>
          <w:color w:val="000000"/>
          <w:sz w:val="24"/>
        </w:rPr>
        <w:t>ягу з Реєстру затверджує Мінфін.</w:t>
      </w:r>
    </w:p>
    <w:p w:rsidR="0027511C" w:rsidRDefault="00EA0762">
      <w:pPr>
        <w:spacing w:after="75"/>
        <w:ind w:firstLine="240"/>
        <w:jc w:val="both"/>
      </w:pPr>
      <w:bookmarkStart w:id="58" w:name="73"/>
      <w:bookmarkEnd w:id="57"/>
      <w:r>
        <w:rPr>
          <w:rFonts w:ascii="Arial" w:hAnsi="Arial"/>
          <w:color w:val="000000"/>
          <w:sz w:val="24"/>
        </w:rPr>
        <w:t xml:space="preserve">17. Витяги та рішення, передбачені </w:t>
      </w:r>
      <w:r>
        <w:rPr>
          <w:rFonts w:ascii="Arial" w:hAnsi="Arial"/>
          <w:color w:val="293A55"/>
          <w:sz w:val="24"/>
        </w:rPr>
        <w:t>статтею 38 Закону</w:t>
      </w:r>
      <w:r>
        <w:rPr>
          <w:rFonts w:ascii="Arial" w:hAnsi="Arial"/>
          <w:color w:val="000000"/>
          <w:sz w:val="24"/>
        </w:rPr>
        <w:t>, формуються та надаються суб'єктам господарювання безоплатно та безумовно.</w:t>
      </w:r>
    </w:p>
    <w:p w:rsidR="0027511C" w:rsidRDefault="00EA0762">
      <w:pPr>
        <w:spacing w:after="75"/>
        <w:ind w:firstLine="240"/>
        <w:jc w:val="both"/>
      </w:pPr>
      <w:bookmarkStart w:id="59" w:name="74"/>
      <w:bookmarkEnd w:id="58"/>
      <w:r>
        <w:rPr>
          <w:rFonts w:ascii="Arial" w:hAnsi="Arial"/>
          <w:color w:val="000000"/>
          <w:sz w:val="24"/>
        </w:rPr>
        <w:t>18. Відомості про обладнання, що містяться в Реєстрі, надаються правоохоронним чи іншим державн</w:t>
      </w:r>
      <w:r>
        <w:rPr>
          <w:rFonts w:ascii="Arial" w:hAnsi="Arial"/>
          <w:color w:val="000000"/>
          <w:sz w:val="24"/>
        </w:rPr>
        <w:t>им органам, органам місцевого самоврядування на їх запит у вигляді витягу з Реєстру протягом п'яти робочих днів із дня отримання такого запиту.</w:t>
      </w:r>
    </w:p>
    <w:p w:rsidR="0027511C" w:rsidRDefault="00EA0762">
      <w:pPr>
        <w:spacing w:after="75"/>
        <w:ind w:firstLine="240"/>
        <w:jc w:val="both"/>
      </w:pPr>
      <w:bookmarkStart w:id="60" w:name="75"/>
      <w:bookmarkEnd w:id="59"/>
      <w:r>
        <w:rPr>
          <w:rFonts w:ascii="Arial" w:hAnsi="Arial"/>
          <w:color w:val="000000"/>
          <w:sz w:val="24"/>
        </w:rPr>
        <w:t>19. Держателем та адміністратором Реєстру є ДПС, яка забезпечує:</w:t>
      </w:r>
    </w:p>
    <w:p w:rsidR="0027511C" w:rsidRDefault="00EA0762">
      <w:pPr>
        <w:spacing w:after="75"/>
        <w:ind w:firstLine="240"/>
        <w:jc w:val="both"/>
      </w:pPr>
      <w:bookmarkStart w:id="61" w:name="76"/>
      <w:bookmarkEnd w:id="60"/>
      <w:r>
        <w:rPr>
          <w:rFonts w:ascii="Arial" w:hAnsi="Arial"/>
          <w:color w:val="000000"/>
          <w:sz w:val="24"/>
        </w:rPr>
        <w:t>створення та функціонування Реєстру;</w:t>
      </w:r>
    </w:p>
    <w:p w:rsidR="0027511C" w:rsidRDefault="00EA0762">
      <w:pPr>
        <w:spacing w:after="75"/>
        <w:ind w:firstLine="240"/>
        <w:jc w:val="both"/>
      </w:pPr>
      <w:bookmarkStart w:id="62" w:name="77"/>
      <w:bookmarkEnd w:id="61"/>
      <w:r>
        <w:rPr>
          <w:rFonts w:ascii="Arial" w:hAnsi="Arial"/>
          <w:color w:val="000000"/>
          <w:sz w:val="24"/>
        </w:rPr>
        <w:t xml:space="preserve">обробку і </w:t>
      </w:r>
      <w:r>
        <w:rPr>
          <w:rFonts w:ascii="Arial" w:hAnsi="Arial"/>
          <w:color w:val="000000"/>
          <w:sz w:val="24"/>
        </w:rPr>
        <w:t>структурну систематизацію, захист відомостей про обладнання та інших реєстрових даних, що містяться в Реєстрі;</w:t>
      </w:r>
    </w:p>
    <w:p w:rsidR="0027511C" w:rsidRDefault="00EA0762">
      <w:pPr>
        <w:spacing w:after="75"/>
        <w:ind w:firstLine="240"/>
        <w:jc w:val="both"/>
      </w:pPr>
      <w:bookmarkStart w:id="63" w:name="78"/>
      <w:bookmarkEnd w:id="62"/>
      <w:r>
        <w:rPr>
          <w:rFonts w:ascii="Arial" w:hAnsi="Arial"/>
          <w:color w:val="000000"/>
          <w:sz w:val="24"/>
        </w:rPr>
        <w:t>доступ осіб до відомостей про обладнання, що містяться в Реєстрі.</w:t>
      </w:r>
    </w:p>
    <w:p w:rsidR="0027511C" w:rsidRDefault="00EA0762">
      <w:pPr>
        <w:spacing w:after="75"/>
        <w:ind w:firstLine="240"/>
        <w:jc w:val="both"/>
      </w:pPr>
      <w:bookmarkStart w:id="64" w:name="79"/>
      <w:bookmarkEnd w:id="63"/>
      <w:r>
        <w:rPr>
          <w:rFonts w:ascii="Arial" w:hAnsi="Arial"/>
          <w:color w:val="000000"/>
          <w:sz w:val="24"/>
        </w:rPr>
        <w:t>20. Користувачами Реєстру є:</w:t>
      </w:r>
    </w:p>
    <w:p w:rsidR="0027511C" w:rsidRDefault="00EA0762">
      <w:pPr>
        <w:spacing w:after="75"/>
        <w:ind w:firstLine="240"/>
        <w:jc w:val="both"/>
      </w:pPr>
      <w:bookmarkStart w:id="65" w:name="80"/>
      <w:bookmarkEnd w:id="64"/>
      <w:r>
        <w:rPr>
          <w:rFonts w:ascii="Arial" w:hAnsi="Arial"/>
          <w:color w:val="000000"/>
          <w:sz w:val="24"/>
        </w:rPr>
        <w:t xml:space="preserve">посадові особи апарату і територіальних органів </w:t>
      </w:r>
      <w:r>
        <w:rPr>
          <w:rFonts w:ascii="Arial" w:hAnsi="Arial"/>
          <w:color w:val="000000"/>
          <w:sz w:val="24"/>
        </w:rPr>
        <w:t>ДПС;</w:t>
      </w:r>
    </w:p>
    <w:p w:rsidR="0027511C" w:rsidRDefault="00EA0762">
      <w:pPr>
        <w:spacing w:after="75"/>
        <w:ind w:firstLine="240"/>
        <w:jc w:val="both"/>
      </w:pPr>
      <w:bookmarkStart w:id="66" w:name="81"/>
      <w:bookmarkEnd w:id="65"/>
      <w:r>
        <w:rPr>
          <w:rFonts w:ascii="Arial" w:hAnsi="Arial"/>
          <w:color w:val="000000"/>
          <w:sz w:val="24"/>
        </w:rPr>
        <w:t>посадові особи державних органів;</w:t>
      </w:r>
    </w:p>
    <w:p w:rsidR="0027511C" w:rsidRDefault="00EA0762">
      <w:pPr>
        <w:spacing w:after="75"/>
        <w:ind w:firstLine="240"/>
        <w:jc w:val="both"/>
      </w:pPr>
      <w:bookmarkStart w:id="67" w:name="82"/>
      <w:bookmarkEnd w:id="66"/>
      <w:r>
        <w:rPr>
          <w:rFonts w:ascii="Arial" w:hAnsi="Arial"/>
          <w:color w:val="000000"/>
          <w:sz w:val="24"/>
        </w:rPr>
        <w:t>юридичні особи та фізичні особи - підприємці;</w:t>
      </w:r>
    </w:p>
    <w:p w:rsidR="0027511C" w:rsidRDefault="00EA0762">
      <w:pPr>
        <w:spacing w:after="75"/>
        <w:ind w:firstLine="240"/>
        <w:jc w:val="both"/>
      </w:pPr>
      <w:bookmarkStart w:id="68" w:name="83"/>
      <w:bookmarkEnd w:id="67"/>
      <w:r>
        <w:rPr>
          <w:rFonts w:ascii="Arial" w:hAnsi="Arial"/>
          <w:color w:val="000000"/>
          <w:sz w:val="24"/>
        </w:rPr>
        <w:t>фізичні особи.</w:t>
      </w:r>
    </w:p>
    <w:p w:rsidR="0027511C" w:rsidRDefault="00EA0762">
      <w:pPr>
        <w:spacing w:after="75"/>
        <w:ind w:firstLine="240"/>
        <w:jc w:val="both"/>
      </w:pPr>
      <w:bookmarkStart w:id="69" w:name="84"/>
      <w:bookmarkEnd w:id="68"/>
      <w:r>
        <w:rPr>
          <w:rFonts w:ascii="Arial" w:hAnsi="Arial"/>
          <w:color w:val="000000"/>
          <w:sz w:val="24"/>
        </w:rPr>
        <w:t xml:space="preserve">21. Створювачем реєстрової інформації Реєстру є власник обладнання / користувач обладнання або імпортер такого обладнання чи уповноважена ними особа, яка </w:t>
      </w:r>
      <w:r>
        <w:rPr>
          <w:rFonts w:ascii="Arial" w:hAnsi="Arial"/>
          <w:color w:val="000000"/>
          <w:sz w:val="24"/>
        </w:rPr>
        <w:t>подала заяву про реєстрацію обладнання, а також публічні реєстратори.</w:t>
      </w:r>
    </w:p>
    <w:p w:rsidR="0027511C" w:rsidRDefault="00EA0762">
      <w:pPr>
        <w:spacing w:after="75"/>
        <w:ind w:firstLine="240"/>
        <w:jc w:val="both"/>
      </w:pPr>
      <w:bookmarkStart w:id="70" w:name="85"/>
      <w:bookmarkEnd w:id="69"/>
      <w:r>
        <w:rPr>
          <w:rFonts w:ascii="Arial" w:hAnsi="Arial"/>
          <w:color w:val="000000"/>
          <w:sz w:val="24"/>
        </w:rPr>
        <w:t>22. Створення та функціонування Реєстру, в тому числі його програмно-технічних засобів, здійснюються за рахунок коштів державного бюджету, міжнародної технічної допомоги та інших джерел,</w:t>
      </w:r>
      <w:r>
        <w:rPr>
          <w:rFonts w:ascii="Arial" w:hAnsi="Arial"/>
          <w:color w:val="000000"/>
          <w:sz w:val="24"/>
        </w:rPr>
        <w:t xml:space="preserve"> не заборонених законом.</w:t>
      </w:r>
    </w:p>
    <w:p w:rsidR="0027511C" w:rsidRDefault="00EA0762">
      <w:pPr>
        <w:spacing w:after="75"/>
        <w:ind w:firstLine="240"/>
        <w:jc w:val="both"/>
      </w:pPr>
      <w:bookmarkStart w:id="71" w:name="86"/>
      <w:bookmarkEnd w:id="70"/>
      <w:r>
        <w:rPr>
          <w:rFonts w:ascii="Arial" w:hAnsi="Arial"/>
          <w:color w:val="000000"/>
          <w:sz w:val="24"/>
        </w:rPr>
        <w:t>23. Реєстр, у тому числі його програмно-технічні засоби, та виключні майнові права на його програмне забезпечення належать державі в особі ДПС.</w:t>
      </w:r>
    </w:p>
    <w:p w:rsidR="0027511C" w:rsidRDefault="00EA0762">
      <w:pPr>
        <w:spacing w:after="75"/>
        <w:ind w:firstLine="240"/>
        <w:jc w:val="both"/>
      </w:pPr>
      <w:bookmarkStart w:id="72" w:name="87"/>
      <w:bookmarkEnd w:id="71"/>
      <w:r>
        <w:rPr>
          <w:rFonts w:ascii="Arial" w:hAnsi="Arial"/>
          <w:color w:val="000000"/>
          <w:sz w:val="24"/>
        </w:rPr>
        <w:t>24. Обробка та захист персональних даних, інших реєстрових даних та відомостей про обла</w:t>
      </w:r>
      <w:r>
        <w:rPr>
          <w:rFonts w:ascii="Arial" w:hAnsi="Arial"/>
          <w:color w:val="000000"/>
          <w:sz w:val="24"/>
        </w:rPr>
        <w:t xml:space="preserve">днання, що містяться в Реєстрі, здійснюється відповідно до </w:t>
      </w:r>
      <w:r>
        <w:rPr>
          <w:rFonts w:ascii="Arial" w:hAnsi="Arial"/>
          <w:color w:val="293A55"/>
          <w:sz w:val="24"/>
        </w:rPr>
        <w:t>Законів України "Про захист інформації в інформаційно-комунікаційних системах"</w:t>
      </w:r>
      <w:r>
        <w:rPr>
          <w:rFonts w:ascii="Arial" w:hAnsi="Arial"/>
          <w:color w:val="000000"/>
          <w:sz w:val="24"/>
        </w:rPr>
        <w:t xml:space="preserve">, </w:t>
      </w:r>
      <w:r>
        <w:rPr>
          <w:rFonts w:ascii="Arial" w:hAnsi="Arial"/>
          <w:color w:val="293A55"/>
          <w:sz w:val="24"/>
        </w:rPr>
        <w:t>"Про захист персональних даних"</w:t>
      </w:r>
      <w:r>
        <w:rPr>
          <w:rFonts w:ascii="Arial" w:hAnsi="Arial"/>
          <w:color w:val="000000"/>
          <w:sz w:val="24"/>
        </w:rPr>
        <w:t xml:space="preserve"> та </w:t>
      </w:r>
      <w:r>
        <w:rPr>
          <w:rFonts w:ascii="Arial" w:hAnsi="Arial"/>
          <w:color w:val="293A55"/>
          <w:sz w:val="24"/>
        </w:rPr>
        <w:t>"Про публічні електронні реєстри"</w:t>
      </w:r>
      <w:r>
        <w:rPr>
          <w:rFonts w:ascii="Arial" w:hAnsi="Arial"/>
          <w:color w:val="000000"/>
          <w:sz w:val="24"/>
        </w:rPr>
        <w:t>.</w:t>
      </w:r>
    </w:p>
    <w:p w:rsidR="0027511C" w:rsidRDefault="00EA0762">
      <w:pPr>
        <w:spacing w:after="75"/>
        <w:ind w:firstLine="240"/>
        <w:jc w:val="both"/>
      </w:pPr>
      <w:bookmarkStart w:id="73" w:name="88"/>
      <w:bookmarkEnd w:id="72"/>
      <w:r>
        <w:rPr>
          <w:rFonts w:ascii="Arial" w:hAnsi="Arial"/>
          <w:color w:val="000000"/>
          <w:sz w:val="24"/>
        </w:rPr>
        <w:lastRenderedPageBreak/>
        <w:t>25. Електронна інформаційна взаємодія між Реєст</w:t>
      </w:r>
      <w:r>
        <w:rPr>
          <w:rFonts w:ascii="Arial" w:hAnsi="Arial"/>
          <w:color w:val="000000"/>
          <w:sz w:val="24"/>
        </w:rPr>
        <w:t xml:space="preserve">ром та іншими інформаційно-комунікаційними системами державних органів та установ здійснюється засобами системи електронної взаємодії державних електронних інформаційних ресурсів "Трембіта" з дотриманням вимог </w:t>
      </w:r>
      <w:r>
        <w:rPr>
          <w:rFonts w:ascii="Arial" w:hAnsi="Arial"/>
          <w:color w:val="293A55"/>
          <w:sz w:val="24"/>
        </w:rPr>
        <w:t xml:space="preserve">Законів України "Про електронну ідентифікацію </w:t>
      </w:r>
      <w:r>
        <w:rPr>
          <w:rFonts w:ascii="Arial" w:hAnsi="Arial"/>
          <w:color w:val="293A55"/>
          <w:sz w:val="24"/>
        </w:rPr>
        <w:t>та електронні довірчі послуги"</w:t>
      </w:r>
      <w:r>
        <w:rPr>
          <w:rFonts w:ascii="Arial" w:hAnsi="Arial"/>
          <w:color w:val="000000"/>
          <w:sz w:val="24"/>
        </w:rPr>
        <w:t xml:space="preserve">, </w:t>
      </w:r>
      <w:r>
        <w:rPr>
          <w:rFonts w:ascii="Arial" w:hAnsi="Arial"/>
          <w:color w:val="293A55"/>
          <w:sz w:val="24"/>
        </w:rPr>
        <w:t>"Про захист персональних даних"</w:t>
      </w:r>
      <w:r>
        <w:rPr>
          <w:rFonts w:ascii="Arial" w:hAnsi="Arial"/>
          <w:color w:val="000000"/>
          <w:sz w:val="24"/>
        </w:rPr>
        <w:t xml:space="preserve">, </w:t>
      </w:r>
      <w:r>
        <w:rPr>
          <w:rFonts w:ascii="Arial" w:hAnsi="Arial"/>
          <w:color w:val="293A55"/>
          <w:sz w:val="24"/>
        </w:rPr>
        <w:t>"Про публічні електронні реєстри"</w:t>
      </w:r>
      <w:r>
        <w:rPr>
          <w:rFonts w:ascii="Arial" w:hAnsi="Arial"/>
          <w:color w:val="000000"/>
          <w:sz w:val="24"/>
        </w:rPr>
        <w:t xml:space="preserve">, </w:t>
      </w:r>
      <w:r>
        <w:rPr>
          <w:rFonts w:ascii="Arial" w:hAnsi="Arial"/>
          <w:color w:val="293A55"/>
          <w:sz w:val="24"/>
        </w:rPr>
        <w:t>"Про електронні документи та електронний документообіг"</w:t>
      </w:r>
      <w:r>
        <w:rPr>
          <w:rFonts w:ascii="Arial" w:hAnsi="Arial"/>
          <w:color w:val="000000"/>
          <w:sz w:val="24"/>
        </w:rPr>
        <w:t xml:space="preserve"> і </w:t>
      </w:r>
      <w:r>
        <w:rPr>
          <w:rFonts w:ascii="Arial" w:hAnsi="Arial"/>
          <w:color w:val="293A55"/>
          <w:sz w:val="24"/>
        </w:rPr>
        <w:t>"Про захист інформації в інформаційно-комунікаційних системах"</w:t>
      </w:r>
      <w:r>
        <w:rPr>
          <w:rFonts w:ascii="Arial" w:hAnsi="Arial"/>
          <w:color w:val="000000"/>
          <w:sz w:val="24"/>
        </w:rPr>
        <w:t>.</w:t>
      </w:r>
    </w:p>
    <w:p w:rsidR="0027511C" w:rsidRDefault="00EA0762">
      <w:pPr>
        <w:spacing w:after="75"/>
        <w:ind w:firstLine="240"/>
        <w:jc w:val="both"/>
      </w:pPr>
      <w:bookmarkStart w:id="74" w:name="89"/>
      <w:bookmarkEnd w:id="73"/>
      <w:r>
        <w:rPr>
          <w:rFonts w:ascii="Arial" w:hAnsi="Arial"/>
          <w:color w:val="000000"/>
          <w:sz w:val="24"/>
        </w:rPr>
        <w:t>Обсяг та структура даних, якими об</w:t>
      </w:r>
      <w:r>
        <w:rPr>
          <w:rFonts w:ascii="Arial" w:hAnsi="Arial"/>
          <w:color w:val="000000"/>
          <w:sz w:val="24"/>
        </w:rPr>
        <w:t>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Порядку електронної (технічної та інформаційної) взаємодії, затве</w:t>
      </w:r>
      <w:r>
        <w:rPr>
          <w:rFonts w:ascii="Arial" w:hAnsi="Arial"/>
          <w:color w:val="000000"/>
          <w:sz w:val="24"/>
        </w:rPr>
        <w:t xml:space="preserve">рдженого </w:t>
      </w:r>
      <w:r>
        <w:rPr>
          <w:rFonts w:ascii="Arial" w:hAnsi="Arial"/>
          <w:color w:val="293A55"/>
          <w:sz w:val="24"/>
        </w:rPr>
        <w:t>постановою Кабінету Міністрів України від 8 вересня 2016 р. N 606 "Деякі питання електронної взаємодії електронних інформаційних ресурсів"</w:t>
      </w:r>
      <w:r>
        <w:rPr>
          <w:rFonts w:ascii="Arial" w:hAnsi="Arial"/>
          <w:color w:val="000000"/>
          <w:sz w:val="24"/>
        </w:rPr>
        <w:t xml:space="preserve"> (Офіційний вісник України, 2016 р., N 73, ст. 2455; 2021 р., N 52, ст. 3216; 2023 р., N 11, ст. 721).</w:t>
      </w:r>
    </w:p>
    <w:p w:rsidR="0027511C" w:rsidRDefault="00EA0762">
      <w:pPr>
        <w:spacing w:after="75"/>
        <w:ind w:firstLine="240"/>
        <w:jc w:val="both"/>
      </w:pPr>
      <w:bookmarkStart w:id="75" w:name="90"/>
      <w:bookmarkEnd w:id="74"/>
      <w:r>
        <w:rPr>
          <w:rFonts w:ascii="Arial" w:hAnsi="Arial"/>
          <w:color w:val="000000"/>
          <w:sz w:val="24"/>
        </w:rPr>
        <w:t>У разі</w:t>
      </w:r>
      <w:r>
        <w:rPr>
          <w:rFonts w:ascii="Arial" w:hAnsi="Arial"/>
          <w:color w:val="000000"/>
          <w:sz w:val="24"/>
        </w:rPr>
        <w:t xml:space="preserve"> відсутності технічної можливості передачі даних засобами системи електронної взаємодії державних електронних інформаційних ресурсів "Трембіта" електронна інформаційна взаємодія може здійснюватися з використанням інших інформаційно-комунікаційних систем із</w:t>
      </w:r>
      <w:r>
        <w:rPr>
          <w:rFonts w:ascii="Arial" w:hAnsi="Arial"/>
          <w:color w:val="000000"/>
          <w:sz w:val="24"/>
        </w:rPr>
        <w:t xml:space="preserve">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27511C" w:rsidRDefault="00EA0762">
      <w:pPr>
        <w:spacing w:after="75"/>
        <w:ind w:firstLine="240"/>
        <w:jc w:val="both"/>
      </w:pPr>
      <w:bookmarkStart w:id="76" w:name="91"/>
      <w:bookmarkEnd w:id="75"/>
      <w:r>
        <w:rPr>
          <w:rFonts w:ascii="Arial" w:hAnsi="Arial"/>
          <w:color w:val="000000"/>
          <w:sz w:val="24"/>
        </w:rPr>
        <w:t>26. Плата за підключення та доступ до Реєстру, внесення відомостей про обладн</w:t>
      </w:r>
      <w:r>
        <w:rPr>
          <w:rFonts w:ascii="Arial" w:hAnsi="Arial"/>
          <w:color w:val="000000"/>
          <w:sz w:val="24"/>
        </w:rPr>
        <w:t>ання до нього і користування ним не справляється.</w:t>
      </w:r>
    </w:p>
    <w:p w:rsidR="0027511C" w:rsidRDefault="00EA0762">
      <w:pPr>
        <w:spacing w:after="75"/>
        <w:ind w:firstLine="240"/>
        <w:jc w:val="both"/>
      </w:pPr>
      <w:bookmarkStart w:id="77" w:name="92"/>
      <w:bookmarkEnd w:id="76"/>
      <w:r>
        <w:rPr>
          <w:rFonts w:ascii="Arial" w:hAnsi="Arial"/>
          <w:color w:val="000000"/>
          <w:sz w:val="24"/>
        </w:rPr>
        <w:t>27. Формування переліку наборів даних, які підлягають оприлюдненню (оновленню) у формі відкритих даних з Реєстру, здійснюється з урахуванням обмежень, визначених законодавством у частині оприлюднення персон</w:t>
      </w:r>
      <w:r>
        <w:rPr>
          <w:rFonts w:ascii="Arial" w:hAnsi="Arial"/>
          <w:color w:val="000000"/>
          <w:sz w:val="24"/>
        </w:rPr>
        <w:t>альних даних.</w:t>
      </w:r>
    </w:p>
    <w:p w:rsidR="0027511C" w:rsidRDefault="00EA0762">
      <w:pPr>
        <w:spacing w:after="75"/>
        <w:ind w:firstLine="240"/>
        <w:jc w:val="both"/>
      </w:pPr>
      <w:bookmarkStart w:id="78" w:name="93"/>
      <w:bookmarkEnd w:id="77"/>
      <w:r>
        <w:rPr>
          <w:rFonts w:ascii="Arial" w:hAnsi="Arial"/>
          <w:color w:val="000000"/>
          <w:sz w:val="24"/>
        </w:rPr>
        <w:t xml:space="preserve">28. Публічна інформація з Реєстру у формі відкритих даних підлягає оприлюдненню відповідно до </w:t>
      </w:r>
      <w:r>
        <w:rPr>
          <w:rFonts w:ascii="Arial" w:hAnsi="Arial"/>
          <w:color w:val="293A55"/>
          <w:sz w:val="24"/>
        </w:rPr>
        <w:t>Закону України "Про доступ до публічної інформації"</w:t>
      </w:r>
      <w:r>
        <w:rPr>
          <w:rFonts w:ascii="Arial" w:hAnsi="Arial"/>
          <w:color w:val="000000"/>
          <w:sz w:val="24"/>
        </w:rPr>
        <w:t>.</w:t>
      </w:r>
    </w:p>
    <w:p w:rsidR="0027511C" w:rsidRDefault="00EA0762">
      <w:pPr>
        <w:spacing w:after="75"/>
        <w:ind w:firstLine="240"/>
        <w:jc w:val="both"/>
      </w:pPr>
      <w:bookmarkStart w:id="79" w:name="94"/>
      <w:bookmarkEnd w:id="78"/>
      <w:r>
        <w:rPr>
          <w:rFonts w:ascii="Arial" w:hAnsi="Arial"/>
          <w:color w:val="000000"/>
          <w:sz w:val="24"/>
        </w:rPr>
        <w:t xml:space="preserve">29. Доступ користувачів відповідно до повноважень, визначених </w:t>
      </w:r>
      <w:r>
        <w:rPr>
          <w:rFonts w:ascii="Arial" w:hAnsi="Arial"/>
          <w:color w:val="293A55"/>
          <w:sz w:val="24"/>
        </w:rPr>
        <w:t>Законом України "Про публічні еле</w:t>
      </w:r>
      <w:r>
        <w:rPr>
          <w:rFonts w:ascii="Arial" w:hAnsi="Arial"/>
          <w:color w:val="293A55"/>
          <w:sz w:val="24"/>
        </w:rPr>
        <w:t>ктронні реєстри"</w:t>
      </w:r>
      <w:r>
        <w:rPr>
          <w:rFonts w:ascii="Arial" w:hAnsi="Arial"/>
          <w:color w:val="000000"/>
          <w:sz w:val="24"/>
        </w:rPr>
        <w:t>, до відомостей Реєстру здійснюється:</w:t>
      </w:r>
    </w:p>
    <w:p w:rsidR="0027511C" w:rsidRDefault="00EA0762">
      <w:pPr>
        <w:spacing w:after="75"/>
        <w:ind w:firstLine="240"/>
        <w:jc w:val="both"/>
      </w:pPr>
      <w:bookmarkStart w:id="80" w:name="95"/>
      <w:bookmarkEnd w:id="79"/>
      <w:r>
        <w:rPr>
          <w:rFonts w:ascii="Arial" w:hAnsi="Arial"/>
          <w:color w:val="000000"/>
          <w:sz w:val="24"/>
        </w:rPr>
        <w:t>фізичних та юридичних осіб, що користуються відомостями про обладнання, що містяться в Реєстрі, у порядку загального доступу, - програмно-апаратними (зокрема мобільними) засобами через офіційний веб-пор</w:t>
      </w:r>
      <w:r>
        <w:rPr>
          <w:rFonts w:ascii="Arial" w:hAnsi="Arial"/>
          <w:color w:val="000000"/>
          <w:sz w:val="24"/>
        </w:rPr>
        <w:t>тал ДПС та/або Єдиний державний веб-портал відкритих даних;</w:t>
      </w:r>
    </w:p>
    <w:p w:rsidR="0027511C" w:rsidRDefault="00EA0762">
      <w:pPr>
        <w:spacing w:after="75"/>
        <w:ind w:firstLine="240"/>
        <w:jc w:val="both"/>
      </w:pPr>
      <w:bookmarkStart w:id="81" w:name="96"/>
      <w:bookmarkEnd w:id="80"/>
      <w:r>
        <w:rPr>
          <w:rFonts w:ascii="Arial" w:hAnsi="Arial"/>
          <w:color w:val="000000"/>
          <w:sz w:val="24"/>
        </w:rPr>
        <w:t>фізичних осіб - підприємців та юридичних осіб - заявників, які користуються відомостями про обладнання, що містяться в Реєстрі, у порядку спеціального доступу, - засобами електронного кабінету пла</w:t>
      </w:r>
      <w:r>
        <w:rPr>
          <w:rFonts w:ascii="Arial" w:hAnsi="Arial"/>
          <w:color w:val="000000"/>
          <w:sz w:val="24"/>
        </w:rPr>
        <w:t>тника податків у встановленому законодавством порядку;</w:t>
      </w:r>
    </w:p>
    <w:p w:rsidR="0027511C" w:rsidRDefault="00EA0762">
      <w:pPr>
        <w:spacing w:after="75"/>
        <w:ind w:firstLine="240"/>
        <w:jc w:val="both"/>
      </w:pPr>
      <w:bookmarkStart w:id="82" w:name="97"/>
      <w:bookmarkEnd w:id="81"/>
      <w:r>
        <w:rPr>
          <w:rFonts w:ascii="Arial" w:hAnsi="Arial"/>
          <w:color w:val="000000"/>
          <w:sz w:val="24"/>
        </w:rPr>
        <w:lastRenderedPageBreak/>
        <w:t>посадових осіб апарату ДПС та її територіальних органів - засобами Реєстру відповідно до їх функціональних обов'язків;</w:t>
      </w:r>
    </w:p>
    <w:p w:rsidR="0027511C" w:rsidRDefault="00EA0762">
      <w:pPr>
        <w:spacing w:after="75"/>
        <w:ind w:firstLine="240"/>
        <w:jc w:val="both"/>
      </w:pPr>
      <w:bookmarkStart w:id="83" w:name="98"/>
      <w:bookmarkEnd w:id="82"/>
      <w:r>
        <w:rPr>
          <w:rFonts w:ascii="Arial" w:hAnsi="Arial"/>
          <w:color w:val="000000"/>
          <w:sz w:val="24"/>
        </w:rPr>
        <w:t>посадових осіб державних органів - на підставі спільних рішень ДПС та відповідного</w:t>
      </w:r>
      <w:r>
        <w:rPr>
          <w:rFonts w:ascii="Arial" w:hAnsi="Arial"/>
          <w:color w:val="000000"/>
          <w:sz w:val="24"/>
        </w:rPr>
        <w:t xml:space="preserve"> державного органу (протоколів) для надання публічних (електронних публічних) послуг і здійснення повноважень відповідно до покладених на державні органи завдань.</w:t>
      </w:r>
    </w:p>
    <w:p w:rsidR="0027511C" w:rsidRDefault="00EA0762">
      <w:pPr>
        <w:spacing w:after="75"/>
        <w:ind w:firstLine="240"/>
        <w:jc w:val="both"/>
      </w:pPr>
      <w:bookmarkStart w:id="84" w:name="99"/>
      <w:bookmarkEnd w:id="83"/>
      <w:r>
        <w:rPr>
          <w:rFonts w:ascii="Arial" w:hAnsi="Arial"/>
          <w:color w:val="000000"/>
          <w:sz w:val="24"/>
        </w:rPr>
        <w:t>30. У разі виявлення заявником або іншою особою помилок у реєстровій інформації, в тому числі</w:t>
      </w:r>
      <w:r>
        <w:rPr>
          <w:rFonts w:ascii="Arial" w:hAnsi="Arial"/>
          <w:color w:val="000000"/>
          <w:sz w:val="24"/>
        </w:rPr>
        <w:t xml:space="preserve"> у витягу з Реєстру, така особа повідомляє ДПС про необхідність їх виправлення у паперовій або електронній формі в порядку, встановленому </w:t>
      </w:r>
      <w:r>
        <w:rPr>
          <w:rFonts w:ascii="Arial" w:hAnsi="Arial"/>
          <w:color w:val="293A55"/>
          <w:sz w:val="24"/>
        </w:rPr>
        <w:t>статтею 42 Кодексу</w:t>
      </w:r>
      <w:r>
        <w:rPr>
          <w:rFonts w:ascii="Arial" w:hAnsi="Arial"/>
          <w:color w:val="000000"/>
          <w:sz w:val="24"/>
        </w:rPr>
        <w:t>.</w:t>
      </w:r>
    </w:p>
    <w:p w:rsidR="0027511C" w:rsidRDefault="00EA0762">
      <w:pPr>
        <w:spacing w:after="75"/>
        <w:ind w:firstLine="240"/>
        <w:jc w:val="both"/>
      </w:pPr>
      <w:bookmarkStart w:id="85" w:name="100"/>
      <w:bookmarkEnd w:id="84"/>
      <w:r>
        <w:rPr>
          <w:rFonts w:ascii="Arial" w:hAnsi="Arial"/>
          <w:color w:val="000000"/>
          <w:sz w:val="24"/>
        </w:rPr>
        <w:t xml:space="preserve">31. Інформування суб'єктів інформаційної взаємодії і </w:t>
      </w:r>
      <w:proofErr w:type="spellStart"/>
      <w:r>
        <w:rPr>
          <w:rFonts w:ascii="Arial" w:hAnsi="Arial"/>
          <w:color w:val="000000"/>
          <w:sz w:val="24"/>
        </w:rPr>
        <w:t>правоволодільців</w:t>
      </w:r>
      <w:proofErr w:type="spellEnd"/>
      <w:r>
        <w:rPr>
          <w:rFonts w:ascii="Arial" w:hAnsi="Arial"/>
          <w:color w:val="000000"/>
          <w:sz w:val="24"/>
        </w:rPr>
        <w:t xml:space="preserve"> про порушення цілісності від</w:t>
      </w:r>
      <w:r>
        <w:rPr>
          <w:rFonts w:ascii="Arial" w:hAnsi="Arial"/>
          <w:color w:val="000000"/>
          <w:sz w:val="24"/>
        </w:rPr>
        <w:t xml:space="preserve">омостями про обладнання, що містяться в Реєстрі, її несанкціонованої обробки здійснюється відповідно до вимог </w:t>
      </w:r>
      <w:r>
        <w:rPr>
          <w:rFonts w:ascii="Arial" w:hAnsi="Arial"/>
          <w:color w:val="293A55"/>
          <w:sz w:val="24"/>
        </w:rPr>
        <w:t>Закону України "Про захист інформації в інформаційно-комунікаційних системах"</w:t>
      </w:r>
      <w:r>
        <w:rPr>
          <w:rFonts w:ascii="Arial" w:hAnsi="Arial"/>
          <w:color w:val="000000"/>
          <w:sz w:val="24"/>
        </w:rPr>
        <w:t>.</w:t>
      </w:r>
    </w:p>
    <w:p w:rsidR="0027511C" w:rsidRDefault="00EA0762">
      <w:pPr>
        <w:spacing w:after="75"/>
        <w:ind w:firstLine="240"/>
        <w:jc w:val="both"/>
      </w:pPr>
      <w:bookmarkStart w:id="86" w:name="101"/>
      <w:bookmarkEnd w:id="85"/>
      <w:r>
        <w:rPr>
          <w:rFonts w:ascii="Arial" w:hAnsi="Arial"/>
          <w:color w:val="000000"/>
          <w:sz w:val="24"/>
        </w:rPr>
        <w:t xml:space="preserve">32. Інформування </w:t>
      </w:r>
      <w:proofErr w:type="spellStart"/>
      <w:r>
        <w:rPr>
          <w:rFonts w:ascii="Arial" w:hAnsi="Arial"/>
          <w:color w:val="000000"/>
          <w:sz w:val="24"/>
        </w:rPr>
        <w:t>правоволодільця</w:t>
      </w:r>
      <w:proofErr w:type="spellEnd"/>
      <w:r>
        <w:rPr>
          <w:rFonts w:ascii="Arial" w:hAnsi="Arial"/>
          <w:color w:val="000000"/>
          <w:sz w:val="24"/>
        </w:rPr>
        <w:t xml:space="preserve"> про запити будь-яких осіб щодо інф</w:t>
      </w:r>
      <w:r>
        <w:rPr>
          <w:rFonts w:ascii="Arial" w:hAnsi="Arial"/>
          <w:color w:val="000000"/>
          <w:sz w:val="24"/>
        </w:rPr>
        <w:t xml:space="preserve">ормації про нього та належне йому обладнання, відповідно до відомостей про обладнання, що містяться в Реєстрі, а також про збирання, оброблення, внесення такої інформації до Реєстру, її зміну та видалення здійснюється за зверненням </w:t>
      </w:r>
      <w:proofErr w:type="spellStart"/>
      <w:r>
        <w:rPr>
          <w:rFonts w:ascii="Arial" w:hAnsi="Arial"/>
          <w:color w:val="000000"/>
          <w:sz w:val="24"/>
        </w:rPr>
        <w:t>правоволодільця</w:t>
      </w:r>
      <w:proofErr w:type="spellEnd"/>
      <w:r>
        <w:rPr>
          <w:rFonts w:ascii="Arial" w:hAnsi="Arial"/>
          <w:color w:val="000000"/>
          <w:sz w:val="24"/>
        </w:rPr>
        <w:t>.</w:t>
      </w:r>
    </w:p>
    <w:p w:rsidR="0027511C" w:rsidRDefault="00EA0762">
      <w:pPr>
        <w:spacing w:after="75"/>
        <w:jc w:val="center"/>
      </w:pPr>
      <w:bookmarkStart w:id="87" w:name="102"/>
      <w:bookmarkEnd w:id="86"/>
      <w:r>
        <w:rPr>
          <w:rFonts w:ascii="Arial" w:hAnsi="Arial"/>
          <w:color w:val="000000"/>
          <w:sz w:val="24"/>
        </w:rPr>
        <w:t>_______</w:t>
      </w:r>
      <w:r>
        <w:rPr>
          <w:rFonts w:ascii="Arial" w:hAnsi="Arial"/>
          <w:color w:val="000000"/>
          <w:sz w:val="24"/>
        </w:rPr>
        <w:t>_____</w:t>
      </w:r>
    </w:p>
    <w:p w:rsidR="0027511C" w:rsidRDefault="0027511C">
      <w:pPr>
        <w:spacing w:after="75"/>
        <w:ind w:firstLine="240"/>
        <w:jc w:val="both"/>
      </w:pPr>
      <w:bookmarkStart w:id="88" w:name="103"/>
      <w:bookmarkEnd w:id="87"/>
    </w:p>
    <w:p w:rsidR="00EA0762" w:rsidRDefault="00EA0762">
      <w:bookmarkStart w:id="89" w:name="_GoBack"/>
      <w:bookmarkEnd w:id="88"/>
      <w:bookmarkEnd w:id="89"/>
    </w:p>
    <w:sectPr w:rsidR="00EA0762">
      <w:pgSz w:w="11907" w:h="16839" w:code="9"/>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1C"/>
    <w:rsid w:val="0027511C"/>
    <w:rsid w:val="00C30E82"/>
    <w:rsid w:val="00CA1877"/>
    <w:rsid w:val="00EA07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7D43"/>
  <w15:docId w15:val="{A12C47C7-AA95-4E1F-A7CC-E75D747B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і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і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11967</Words>
  <Characters>6822</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ГЛОБА ОЛЕКСІЙ ВОЛОДИМИРОВИЧ</cp:lastModifiedBy>
  <cp:revision>2</cp:revision>
  <dcterms:created xsi:type="dcterms:W3CDTF">2025-05-30T07:35:00Z</dcterms:created>
  <dcterms:modified xsi:type="dcterms:W3CDTF">2025-05-30T07:35:00Z</dcterms:modified>
</cp:coreProperties>
</file>