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51" w:rsidRDefault="006F0C51" w:rsidP="006F0C51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 </w:t>
      </w:r>
    </w:p>
    <w:p w:rsidR="006F0C51" w:rsidRDefault="006F0C51" w:rsidP="006F0C51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ЗАТВЕРДЖЕНО</w:t>
      </w:r>
    </w:p>
    <w:p w:rsidR="006F0C51" w:rsidRDefault="006F0C51" w:rsidP="006F0C51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                 Наказ Міністерства фінансів України</w:t>
      </w:r>
    </w:p>
    <w:p w:rsidR="006F0C51" w:rsidRDefault="006F0C51" w:rsidP="006F0C51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                                                                                    24 жовтня 2023 року N 572</w:t>
      </w:r>
    </w:p>
    <w:p w:rsidR="006F0C51" w:rsidRDefault="006F0C51" w:rsidP="006F0C51">
      <w:pPr>
        <w:jc w:val="both"/>
        <w:rPr>
          <w:color w:val="000000" w:themeColor="text1"/>
          <w:sz w:val="20"/>
        </w:rPr>
      </w:pPr>
    </w:p>
    <w:p w:rsidR="006F0C51" w:rsidRDefault="006F0C51" w:rsidP="006F0C51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>
        <w:rPr>
          <w:rFonts w:ascii="Times New Roman" w:hAnsi="Times New Roman"/>
          <w:b/>
          <w:color w:val="000000" w:themeColor="text1"/>
          <w:sz w:val="32"/>
        </w:rPr>
        <w:t>Зміни</w:t>
      </w:r>
    </w:p>
    <w:p w:rsidR="006F0C51" w:rsidRDefault="006F0C51" w:rsidP="006F0C51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color w:val="000000" w:themeColor="text1"/>
          <w:sz w:val="32"/>
        </w:rPr>
        <w:t>до додатка РІ до рядка 03 РІ Податкової декларації з податку на прибуток підприємств, затвердженої нак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32"/>
        </w:rPr>
        <w:t>азом Міністерства фінансів України від 20 жовтня 2015 року N 897, зареєстрованим у Міністерстві юстиції України 11 листопада 2015 року за N 1415/27860 (у редакції наказу Міністерства фінансів України від 20 лютого 2023 року N 101)</w:t>
      </w:r>
    </w:p>
    <w:p w:rsidR="006F0C51" w:rsidRPr="00EE7AD3" w:rsidRDefault="006F0C51" w:rsidP="006F0C5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AD3">
        <w:rPr>
          <w:rFonts w:ascii="Times New Roman" w:hAnsi="Times New Roman"/>
          <w:color w:val="000000" w:themeColor="text1"/>
          <w:sz w:val="28"/>
          <w:szCs w:val="28"/>
        </w:rPr>
        <w:t>У підрозділі "Різниці, передбачені підрозділом 4 розділу XX Податкового кодексу України" розділу 4 "Інші різниці (стаття 141 розділу III, стаття 39 розділу I, стаття 123</w:t>
      </w:r>
      <w:r w:rsidRPr="00EE7AD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1</w:t>
      </w:r>
      <w:r w:rsidRPr="00EE7AD3">
        <w:rPr>
          <w:rFonts w:ascii="Times New Roman" w:hAnsi="Times New Roman"/>
          <w:color w:val="000000" w:themeColor="text1"/>
          <w:sz w:val="28"/>
          <w:szCs w:val="28"/>
        </w:rPr>
        <w:t xml:space="preserve"> розділу II, підрозділ 4 розділу XX Податкового кодексу України)" додатка РІ до рядка 03 РІ цієї Податкової декларації:</w:t>
      </w:r>
    </w:p>
    <w:p w:rsidR="006F0C51" w:rsidRPr="00EE7AD3" w:rsidRDefault="006F0C51" w:rsidP="006F0C5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AD3">
        <w:rPr>
          <w:rFonts w:ascii="Times New Roman" w:hAnsi="Times New Roman"/>
          <w:color w:val="000000" w:themeColor="text1"/>
          <w:sz w:val="28"/>
          <w:szCs w:val="28"/>
        </w:rPr>
        <w:t>рядок 4.1.5.1 викласти в такій редакції:</w:t>
      </w:r>
    </w:p>
    <w:p w:rsidR="006F0C51" w:rsidRPr="00EE7AD3" w:rsidRDefault="006F0C51" w:rsidP="006F0C5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AD3">
        <w:rPr>
          <w:rFonts w:ascii="Times New Roman" w:hAnsi="Times New Roman"/>
          <w:color w:val="000000" w:themeColor="text1"/>
          <w:sz w:val="28"/>
          <w:szCs w:val="28"/>
        </w:rPr>
        <w:t>"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709"/>
        <w:gridCol w:w="992"/>
        <w:gridCol w:w="3402"/>
        <w:gridCol w:w="709"/>
      </w:tblGrid>
      <w:tr w:rsidR="006F0C51" w:rsidRPr="00EE7AD3" w:rsidTr="006F0C51">
        <w:tc>
          <w:tcPr>
            <w:tcW w:w="993" w:type="dxa"/>
          </w:tcPr>
          <w:p w:rsidR="006F0C51" w:rsidRPr="00EE7AD3" w:rsidRDefault="006F0C51" w:rsidP="00402751">
            <w:pPr>
              <w:jc w:val="center"/>
              <w:rPr>
                <w:sz w:val="28"/>
                <w:szCs w:val="28"/>
              </w:rPr>
            </w:pP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4.1.5.1</w:t>
            </w:r>
          </w:p>
        </w:tc>
        <w:tc>
          <w:tcPr>
            <w:tcW w:w="3543" w:type="dxa"/>
          </w:tcPr>
          <w:p w:rsidR="006F0C51" w:rsidRPr="00EE7AD3" w:rsidRDefault="006F0C51" w:rsidP="00402751">
            <w:pPr>
              <w:rPr>
                <w:sz w:val="28"/>
                <w:szCs w:val="28"/>
              </w:rPr>
            </w:pP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Сума доходу, отриманого як оплата за товари (роботи, послуги), відвантажені (надані) під час перебування на спрощеній системі оподаткування, вартість яких згідно з правилами національних положень (стандартів) бухгалтерського обліку або міжнародних стандартів фінансової звітності визнано у складі доходу під час перебування на такій системі (пункт 4</w:t>
            </w: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1</w:t>
            </w: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підрозділу 4 розділу XX Податкового кодексу України)</w:t>
            </w:r>
          </w:p>
        </w:tc>
        <w:tc>
          <w:tcPr>
            <w:tcW w:w="709" w:type="dxa"/>
          </w:tcPr>
          <w:p w:rsidR="006F0C51" w:rsidRPr="00EE7AD3" w:rsidRDefault="006F0C51" w:rsidP="00402751">
            <w:pPr>
              <w:jc w:val="both"/>
              <w:rPr>
                <w:sz w:val="28"/>
                <w:szCs w:val="28"/>
              </w:rPr>
            </w:pPr>
          </w:p>
          <w:p w:rsidR="006F0C51" w:rsidRPr="00EE7AD3" w:rsidRDefault="006F0C51" w:rsidP="00402751">
            <w:pPr>
              <w:rPr>
                <w:sz w:val="28"/>
                <w:szCs w:val="28"/>
              </w:rPr>
            </w:pP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6F0C51" w:rsidRPr="00EE7AD3" w:rsidRDefault="006F0C51" w:rsidP="00402751">
            <w:pPr>
              <w:jc w:val="center"/>
              <w:rPr>
                <w:sz w:val="28"/>
                <w:szCs w:val="28"/>
              </w:rPr>
            </w:pP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4.2.5.1</w:t>
            </w:r>
          </w:p>
        </w:tc>
        <w:tc>
          <w:tcPr>
            <w:tcW w:w="3402" w:type="dxa"/>
          </w:tcPr>
          <w:p w:rsidR="006F0C51" w:rsidRPr="00EE7AD3" w:rsidRDefault="006F0C51" w:rsidP="00402751">
            <w:pPr>
              <w:rPr>
                <w:sz w:val="28"/>
                <w:szCs w:val="28"/>
              </w:rPr>
            </w:pP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Сума собівартості товарів (робіт, послуг), що врахована у складі витрат згідно з правилами національних положень (стандартів) бухгалтерського обліку або міжнародних стандартів фінансової звітності під час перебування платника на спрощеній системі оподаткування (пункт 4</w:t>
            </w: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1</w:t>
            </w: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підрозділу 4 розділу XX Податкового кодексу України)</w:t>
            </w:r>
          </w:p>
        </w:tc>
        <w:tc>
          <w:tcPr>
            <w:tcW w:w="709" w:type="dxa"/>
          </w:tcPr>
          <w:p w:rsidR="006F0C51" w:rsidRPr="00EE7AD3" w:rsidRDefault="006F0C51" w:rsidP="00402751">
            <w:pPr>
              <w:jc w:val="both"/>
              <w:rPr>
                <w:sz w:val="28"/>
                <w:szCs w:val="28"/>
              </w:rPr>
            </w:pPr>
          </w:p>
          <w:p w:rsidR="006F0C51" w:rsidRPr="00EE7AD3" w:rsidRDefault="006F0C51" w:rsidP="00402751">
            <w:pPr>
              <w:jc w:val="center"/>
              <w:rPr>
                <w:sz w:val="28"/>
                <w:szCs w:val="28"/>
              </w:rPr>
            </w:pP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6F0C51" w:rsidRPr="00EE7AD3" w:rsidRDefault="006F0C51" w:rsidP="006F0C51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E7AD3">
        <w:rPr>
          <w:rFonts w:ascii="Times New Roman" w:hAnsi="Times New Roman"/>
          <w:color w:val="000000" w:themeColor="text1"/>
          <w:sz w:val="28"/>
          <w:szCs w:val="28"/>
        </w:rPr>
        <w:t>";</w:t>
      </w:r>
    </w:p>
    <w:p w:rsidR="006F0C51" w:rsidRPr="00EE7AD3" w:rsidRDefault="006F0C51" w:rsidP="006F0C51">
      <w:pPr>
        <w:jc w:val="right"/>
        <w:rPr>
          <w:sz w:val="28"/>
          <w:szCs w:val="28"/>
        </w:rPr>
      </w:pPr>
    </w:p>
    <w:p w:rsidR="006F0C51" w:rsidRPr="00EE7AD3" w:rsidRDefault="006F0C51" w:rsidP="006F0C5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7AD3" w:rsidRDefault="00EE7AD3" w:rsidP="006F0C5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0C51" w:rsidRPr="00EE7AD3" w:rsidRDefault="006F0C51" w:rsidP="006F0C5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AD3">
        <w:rPr>
          <w:rFonts w:ascii="Times New Roman" w:hAnsi="Times New Roman"/>
          <w:color w:val="000000" w:themeColor="text1"/>
          <w:sz w:val="28"/>
          <w:szCs w:val="28"/>
        </w:rPr>
        <w:t>доповнити після рядка 4.1.5.1 рядком 4.1.5.2 такого змісту:</w:t>
      </w:r>
    </w:p>
    <w:p w:rsidR="006F0C51" w:rsidRPr="00EE7AD3" w:rsidRDefault="006F0C51" w:rsidP="006F0C5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AD3">
        <w:rPr>
          <w:rFonts w:ascii="Times New Roman" w:hAnsi="Times New Roman"/>
          <w:color w:val="000000" w:themeColor="text1"/>
          <w:sz w:val="28"/>
          <w:szCs w:val="28"/>
        </w:rPr>
        <w:t>"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709"/>
        <w:gridCol w:w="992"/>
        <w:gridCol w:w="3402"/>
        <w:gridCol w:w="567"/>
      </w:tblGrid>
      <w:tr w:rsidR="006F0C51" w:rsidRPr="00EE7AD3" w:rsidTr="006F0C51">
        <w:tc>
          <w:tcPr>
            <w:tcW w:w="993" w:type="dxa"/>
          </w:tcPr>
          <w:p w:rsidR="006F0C51" w:rsidRPr="00EE7AD3" w:rsidRDefault="006F0C51" w:rsidP="00402751">
            <w:pPr>
              <w:jc w:val="center"/>
              <w:rPr>
                <w:sz w:val="28"/>
                <w:szCs w:val="28"/>
              </w:rPr>
            </w:pP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4.1.5.2</w:t>
            </w:r>
          </w:p>
        </w:tc>
        <w:tc>
          <w:tcPr>
            <w:tcW w:w="3543" w:type="dxa"/>
          </w:tcPr>
          <w:p w:rsidR="006F0C51" w:rsidRPr="00EE7AD3" w:rsidRDefault="006F0C51" w:rsidP="00402751">
            <w:pPr>
              <w:rPr>
                <w:sz w:val="28"/>
                <w:szCs w:val="28"/>
              </w:rPr>
            </w:pP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Сума собівартості товарів (робіт, послуг), відвантажених (наданих) у податковому (звітному) періоді, що врахована у такому періоді у складі витрат згідно з правилами національних положень (стандартів) бухгалтерського обліку або міжнародних стандартів фінансової звітності (пункт 4</w:t>
            </w: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1</w:t>
            </w: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підрозділу 4 розділу XX Податкового кодексу України)</w:t>
            </w:r>
          </w:p>
        </w:tc>
        <w:tc>
          <w:tcPr>
            <w:tcW w:w="709" w:type="dxa"/>
          </w:tcPr>
          <w:p w:rsidR="006F0C51" w:rsidRPr="00EE7AD3" w:rsidRDefault="006F0C51" w:rsidP="00402751">
            <w:pPr>
              <w:jc w:val="both"/>
              <w:rPr>
                <w:sz w:val="28"/>
                <w:szCs w:val="28"/>
              </w:rPr>
            </w:pPr>
          </w:p>
          <w:p w:rsidR="006F0C51" w:rsidRPr="00EE7AD3" w:rsidRDefault="006F0C51" w:rsidP="00402751">
            <w:pPr>
              <w:rPr>
                <w:sz w:val="28"/>
                <w:szCs w:val="28"/>
              </w:rPr>
            </w:pP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6F0C51" w:rsidRPr="00EE7AD3" w:rsidRDefault="006F0C51" w:rsidP="00402751">
            <w:pPr>
              <w:jc w:val="center"/>
              <w:rPr>
                <w:sz w:val="28"/>
                <w:szCs w:val="28"/>
              </w:rPr>
            </w:pP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4.2.5.2</w:t>
            </w:r>
          </w:p>
        </w:tc>
        <w:tc>
          <w:tcPr>
            <w:tcW w:w="3402" w:type="dxa"/>
          </w:tcPr>
          <w:p w:rsidR="006F0C51" w:rsidRPr="00EE7AD3" w:rsidRDefault="006F0C51" w:rsidP="006F0C51">
            <w:pPr>
              <w:ind w:left="-60" w:firstLine="60"/>
              <w:rPr>
                <w:sz w:val="28"/>
                <w:szCs w:val="28"/>
              </w:rPr>
            </w:pP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Сума доходу, визнаного згідно з правилами національних положень (стандартів) бухгалтерського обліку або міжнародних стандартів фінансової звітності, у вигляді вартості товарів (робіт, послуг), відвантажених (наданих) у податковому (звітному) періоді, в частині суми їх попередньої (авансової) оплати, отриманої під час перебування платника на спрощеній системі оподаткування, та оподаткованого єдиним податком (пункт 4</w:t>
            </w: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1</w:t>
            </w: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підрозділу 4 розділу XX Податкового кодексу України)</w:t>
            </w:r>
          </w:p>
        </w:tc>
        <w:tc>
          <w:tcPr>
            <w:tcW w:w="567" w:type="dxa"/>
          </w:tcPr>
          <w:p w:rsidR="006F0C51" w:rsidRPr="00EE7AD3" w:rsidRDefault="006F0C51" w:rsidP="00402751">
            <w:pPr>
              <w:jc w:val="both"/>
              <w:rPr>
                <w:sz w:val="28"/>
                <w:szCs w:val="28"/>
              </w:rPr>
            </w:pPr>
          </w:p>
          <w:p w:rsidR="006F0C51" w:rsidRPr="00EE7AD3" w:rsidRDefault="006F0C51" w:rsidP="00402751">
            <w:pPr>
              <w:jc w:val="center"/>
              <w:rPr>
                <w:sz w:val="28"/>
                <w:szCs w:val="28"/>
              </w:rPr>
            </w:pPr>
            <w:r w:rsidRPr="00EE7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6F0C51" w:rsidRPr="00EE7AD3" w:rsidRDefault="006F0C51" w:rsidP="006F0C51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E7AD3">
        <w:rPr>
          <w:rFonts w:ascii="Times New Roman" w:hAnsi="Times New Roman"/>
          <w:color w:val="000000" w:themeColor="text1"/>
          <w:sz w:val="28"/>
          <w:szCs w:val="28"/>
        </w:rPr>
        <w:t>".</w:t>
      </w:r>
    </w:p>
    <w:p w:rsidR="00EE7AD3" w:rsidRDefault="00EE7AD3" w:rsidP="00EE7AD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0C51" w:rsidRPr="00EE7AD3" w:rsidRDefault="006F0C51" w:rsidP="00EE7AD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7AD3">
        <w:rPr>
          <w:rFonts w:ascii="Times New Roman" w:hAnsi="Times New Roman"/>
          <w:b/>
          <w:color w:val="000000" w:themeColor="text1"/>
          <w:sz w:val="28"/>
          <w:szCs w:val="28"/>
        </w:rPr>
        <w:t>В. о. директора Департаменту                                                   Лариса МАКСИМЕНКО</w:t>
      </w:r>
    </w:p>
    <w:p w:rsidR="006F0C51" w:rsidRPr="00EE7AD3" w:rsidRDefault="006F0C51" w:rsidP="006F0C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AD3">
        <w:rPr>
          <w:rFonts w:ascii="Times New Roman" w:hAnsi="Times New Roman"/>
          <w:b/>
          <w:color w:val="000000" w:themeColor="text1"/>
          <w:sz w:val="28"/>
          <w:szCs w:val="28"/>
        </w:rPr>
        <w:t>податкової політики</w:t>
      </w:r>
    </w:p>
    <w:p w:rsidR="00921576" w:rsidRDefault="00921576"/>
    <w:sectPr w:rsidR="00921576" w:rsidSect="006F0C5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51"/>
    <w:rsid w:val="000A67B5"/>
    <w:rsid w:val="00607018"/>
    <w:rsid w:val="006F0C51"/>
    <w:rsid w:val="007042EA"/>
    <w:rsid w:val="008C0889"/>
    <w:rsid w:val="00921576"/>
    <w:rsid w:val="00927379"/>
    <w:rsid w:val="00B53D7C"/>
    <w:rsid w:val="00E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ТЕТЯНА МИКОЛАЇВНА</dc:creator>
  <cp:lastModifiedBy>ЩИТНІК ЮЛІЯ ОЛЕКСАНДРІВНА</cp:lastModifiedBy>
  <cp:revision>3</cp:revision>
  <dcterms:created xsi:type="dcterms:W3CDTF">2024-01-04T08:00:00Z</dcterms:created>
  <dcterms:modified xsi:type="dcterms:W3CDTF">2024-01-04T08:00:00Z</dcterms:modified>
</cp:coreProperties>
</file>