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49F" w:rsidRPr="00C61293" w:rsidRDefault="0043349F" w:rsidP="004334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6A6A6"/>
          <w:sz w:val="28"/>
          <w:szCs w:val="28"/>
          <w:lang w:eastAsia="ru-RU"/>
        </w:rPr>
      </w:pPr>
      <w:r w:rsidRPr="00C61293">
        <w:rPr>
          <w:rFonts w:ascii="Times New Roman" w:eastAsia="Times New Roman" w:hAnsi="Times New Roman" w:cs="Times New Roman"/>
          <w:color w:val="A6A6A6"/>
          <w:sz w:val="28"/>
          <w:szCs w:val="28"/>
          <w:lang w:eastAsia="ru-RU"/>
        </w:rPr>
        <w:t>ПРОЄКТ</w:t>
      </w:r>
    </w:p>
    <w:p w:rsidR="0043349F" w:rsidRPr="00C61293" w:rsidRDefault="0043349F" w:rsidP="004334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  <w:r w:rsidRPr="00C61293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eastAsia="uk-UA"/>
        </w:rPr>
        <w:drawing>
          <wp:inline distT="0" distB="0" distL="0" distR="0" wp14:anchorId="0392878A" wp14:editId="27665EAC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49F" w:rsidRPr="00C61293" w:rsidRDefault="0043349F" w:rsidP="00433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</w:p>
    <w:p w:rsidR="0043349F" w:rsidRPr="00C61293" w:rsidRDefault="0043349F" w:rsidP="00433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МІНІСТЕРСТВО ФІНАНСІВ УКРАЇНИ</w:t>
      </w:r>
    </w:p>
    <w:p w:rsidR="0043349F" w:rsidRPr="00C61293" w:rsidRDefault="0043349F" w:rsidP="00433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49F" w:rsidRPr="00C61293" w:rsidRDefault="0043349F" w:rsidP="00433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12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НАКАЗ</w:t>
      </w:r>
    </w:p>
    <w:p w:rsidR="0043349F" w:rsidRPr="00C61293" w:rsidRDefault="0043349F" w:rsidP="00433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43349F" w:rsidRPr="00C61293" w:rsidRDefault="0043349F" w:rsidP="00433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від </w:t>
      </w:r>
      <w:r w:rsidRPr="00C61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</w:t>
      </w:r>
      <w:r w:rsidRPr="00C6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Київ                                   № </w:t>
      </w:r>
      <w:r w:rsidRPr="00C61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</w:t>
      </w:r>
      <w:r w:rsidRPr="00C6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349F" w:rsidRPr="002C1C05" w:rsidRDefault="0043349F" w:rsidP="0043349F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349F" w:rsidRPr="002C1C05" w:rsidRDefault="0043349F" w:rsidP="0043349F">
      <w:pPr>
        <w:numPr>
          <w:ilvl w:val="1"/>
          <w:numId w:val="0"/>
        </w:numPr>
        <w:tabs>
          <w:tab w:val="num" w:pos="426"/>
        </w:tabs>
        <w:suppressAutoHyphens/>
        <w:spacing w:after="0" w:line="240" w:lineRule="auto"/>
        <w:ind w:right="396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C1C0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Про </w:t>
      </w:r>
      <w:r w:rsidRPr="003E0D2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внесення</w:t>
      </w:r>
      <w:r w:rsidRPr="002C1C0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змін до Порядку функціонування Електронного кабінету</w:t>
      </w:r>
    </w:p>
    <w:p w:rsidR="0043349F" w:rsidRPr="002C1C05" w:rsidRDefault="0043349F" w:rsidP="0043349F">
      <w:pPr>
        <w:tabs>
          <w:tab w:val="left" w:pos="3686"/>
        </w:tabs>
        <w:suppressAutoHyphens/>
        <w:spacing w:after="0" w:line="240" w:lineRule="auto"/>
        <w:jc w:val="both"/>
        <w:rPr>
          <w:rFonts w:ascii="Times New Roman" w:eastAsia="Times New Roman" w:hAnsi="Times New Roman" w:cs="font278"/>
          <w:sz w:val="28"/>
          <w:szCs w:val="28"/>
          <w:lang w:eastAsia="ar-SA"/>
        </w:rPr>
      </w:pPr>
    </w:p>
    <w:p w:rsidR="0043349F" w:rsidRPr="002C1C05" w:rsidRDefault="0043349F" w:rsidP="0043349F">
      <w:pPr>
        <w:tabs>
          <w:tab w:val="left" w:pos="368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font278"/>
          <w:sz w:val="28"/>
          <w:szCs w:val="28"/>
          <w:lang w:eastAsia="ar-SA"/>
        </w:rPr>
      </w:pPr>
      <w:bookmarkStart w:id="0" w:name="_Hlk93592800"/>
      <w:r w:rsidRPr="002C1C05">
        <w:rPr>
          <w:rFonts w:ascii="Times New Roman" w:eastAsia="Times New Roman" w:hAnsi="Times New Roman" w:cs="font278"/>
          <w:sz w:val="28"/>
          <w:szCs w:val="28"/>
          <w:lang w:eastAsia="ar-SA"/>
        </w:rPr>
        <w:t>Відповідно до пункту 9 розділу І Закону України від 3</w:t>
      </w:r>
      <w:r>
        <w:rPr>
          <w:rFonts w:ascii="Times New Roman" w:eastAsia="Times New Roman" w:hAnsi="Times New Roman" w:cs="font278"/>
          <w:sz w:val="28"/>
          <w:szCs w:val="28"/>
          <w:lang w:eastAsia="ar-SA"/>
        </w:rPr>
        <w:t>0 листопада 2021 року № 1914-ІХ</w:t>
      </w:r>
      <w:r w:rsidRPr="002C1C05">
        <w:rPr>
          <w:rFonts w:ascii="Times New Roman" w:eastAsia="Times New Roman" w:hAnsi="Times New Roman" w:cs="font278"/>
          <w:sz w:val="28"/>
          <w:szCs w:val="28"/>
          <w:lang w:eastAsia="ar-SA"/>
        </w:rPr>
        <w:t xml:space="preserve"> «</w:t>
      </w:r>
      <w:r w:rsidRPr="002C1C0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 внесення змін до Податкового кодексу України та інших законодавчих актів України щодо забезпечення збалансованості бюджетних надходжень» та </w:t>
      </w:r>
      <w:hyperlink r:id="rId8" w:anchor="n22" w:tgtFrame="_blank" w:history="1">
        <w:r w:rsidRPr="002C1C05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підпункту 5</w:t>
        </w:r>
      </w:hyperlink>
      <w:r w:rsidRPr="002C1C05">
        <w:rPr>
          <w:rFonts w:ascii="Times New Roman" w:eastAsia="Times New Roman" w:hAnsi="Times New Roman" w:cs="Times New Roman"/>
          <w:sz w:val="28"/>
          <w:szCs w:val="28"/>
          <w:lang w:eastAsia="ar-SA"/>
        </w:rPr>
        <w:t> пункту 4 Положення про Міністерство фінансів України, затвердженого постановою Кабінету Міністрів України від 20 серпня 2014 року № 375</w:t>
      </w:r>
      <w:bookmarkEnd w:id="0"/>
      <w:r w:rsidRPr="002C1C05">
        <w:rPr>
          <w:rFonts w:ascii="Times New Roman" w:eastAsia="Times New Roman" w:hAnsi="Times New Roman" w:cs="font278"/>
          <w:color w:val="333333"/>
          <w:sz w:val="28"/>
          <w:szCs w:val="28"/>
          <w:shd w:val="clear" w:color="auto" w:fill="FFFFFF"/>
          <w:lang w:eastAsia="ar-SA"/>
        </w:rPr>
        <w:t>, </w:t>
      </w:r>
    </w:p>
    <w:p w:rsidR="0043349F" w:rsidRPr="002C1C05" w:rsidRDefault="0043349F" w:rsidP="0043349F">
      <w:pPr>
        <w:tabs>
          <w:tab w:val="left" w:pos="3686"/>
        </w:tabs>
        <w:suppressAutoHyphens/>
        <w:spacing w:after="0" w:line="240" w:lineRule="auto"/>
        <w:jc w:val="both"/>
        <w:rPr>
          <w:rFonts w:ascii="Times New Roman" w:eastAsia="Times New Roman" w:hAnsi="Times New Roman" w:cs="font278"/>
          <w:sz w:val="28"/>
          <w:szCs w:val="28"/>
          <w:lang w:eastAsia="ar-SA"/>
        </w:rPr>
      </w:pPr>
    </w:p>
    <w:p w:rsidR="0043349F" w:rsidRPr="002C1C05" w:rsidRDefault="0043349F" w:rsidP="0043349F">
      <w:pPr>
        <w:tabs>
          <w:tab w:val="left" w:pos="36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C1C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НАКАЗУЮ:</w:t>
      </w:r>
    </w:p>
    <w:p w:rsidR="0043349F" w:rsidRPr="002C1C05" w:rsidRDefault="0043349F" w:rsidP="0043349F">
      <w:pPr>
        <w:tabs>
          <w:tab w:val="left" w:pos="36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3349F" w:rsidRDefault="0043349F" w:rsidP="0043349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2C1C0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Pr="002C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Порядку функціонування </w:t>
      </w:r>
      <w:r w:rsidRPr="002C1C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Електронного кабінету, затвердженого наказом Міністерства фінансів України від 14 липня 2017 року № 637, зареєстрованого в Міністерстві юстиції України 01 серпня 2017 року за № 942/30810, </w:t>
      </w:r>
      <w:r w:rsidRPr="002C1C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 зміни:</w:t>
      </w:r>
    </w:p>
    <w:p w:rsidR="0043349F" w:rsidRPr="002C1C05" w:rsidRDefault="0043349F" w:rsidP="00433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 II</w:t>
      </w:r>
      <w:r w:rsidRPr="002C1C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C1C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доповнити новими пунктами 22 та 23 такого змісту:</w:t>
      </w:r>
    </w:p>
    <w:p w:rsidR="0043349F" w:rsidRPr="002C1C05" w:rsidRDefault="0043349F" w:rsidP="0043349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«22. </w:t>
      </w:r>
      <w:r w:rsidRPr="002C1C05">
        <w:rPr>
          <w:rFonts w:ascii="Times New Roman" w:eastAsia="Calibri" w:hAnsi="Times New Roman" w:cs="Times New Roman"/>
          <w:sz w:val="28"/>
          <w:szCs w:val="28"/>
        </w:rPr>
        <w:t>Платникам податків надається право отримати податкову інформацію про інших платників податків за попередньо наданою згодою таких осіб, у вигляді документа за формою згідно з додатком 5 до цього Порядку, в електронному вигляді з накладанням печатки контролюючого органу.</w:t>
      </w:r>
    </w:p>
    <w:p w:rsidR="0043349F" w:rsidRDefault="0043349F" w:rsidP="0043349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23. </w:t>
      </w:r>
      <w:r w:rsidRPr="002C1C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надання податкової інформації іншим платникам податків платник податків через Електронний кабінет може надати контролюючому органу згоду на розкриття іншому платнику податків податкової інформації про нього у самостійно визначеному обсязі, шляхом вибору інформації, яка може бути надана платнику податків.»;</w:t>
      </w:r>
    </w:p>
    <w:p w:rsidR="0043349F" w:rsidRPr="002C1C05" w:rsidRDefault="0043349F" w:rsidP="0043349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C1C05">
        <w:rPr>
          <w:rFonts w:ascii="Times New Roman" w:eastAsia="Calibri" w:hAnsi="Times New Roman" w:cs="Times New Roman"/>
          <w:sz w:val="28"/>
          <w:szCs w:val="28"/>
        </w:rPr>
        <w:t xml:space="preserve">доповнити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новим </w:t>
      </w:r>
      <w:r w:rsidRPr="002C1C05">
        <w:rPr>
          <w:rFonts w:ascii="Times New Roman" w:eastAsia="Calibri" w:hAnsi="Times New Roman" w:cs="Times New Roman"/>
          <w:sz w:val="28"/>
          <w:szCs w:val="28"/>
        </w:rPr>
        <w:t>додатком 5, що додається.</w:t>
      </w:r>
    </w:p>
    <w:p w:rsidR="0043349F" w:rsidRPr="002C1C05" w:rsidRDefault="0043349F" w:rsidP="00433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</w:pPr>
    </w:p>
    <w:p w:rsidR="0043349F" w:rsidRPr="002C1C05" w:rsidRDefault="0043349F" w:rsidP="00433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1C0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2. </w:t>
      </w:r>
      <w:r w:rsidRPr="002C1C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Департаменту забезпечення координаційно-моніторингової роботи </w:t>
      </w:r>
      <w:r w:rsidRPr="00B85BF3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Міністерст</w:t>
      </w:r>
      <w:bookmarkStart w:id="1" w:name="_GoBack"/>
      <w:bookmarkEnd w:id="1"/>
      <w:r w:rsidRPr="00B85B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 фінансів України </w:t>
      </w:r>
      <w:r w:rsidRPr="002C1C05">
        <w:rPr>
          <w:rFonts w:ascii="Times New Roman" w:eastAsia="Times New Roman" w:hAnsi="Times New Roman" w:cs="Times New Roman"/>
          <w:sz w:val="28"/>
          <w:szCs w:val="28"/>
          <w:lang w:eastAsia="uk-UA"/>
        </w:rPr>
        <w:t>в установленому порядку забезпечити:</w:t>
      </w:r>
    </w:p>
    <w:p w:rsidR="0043349F" w:rsidRPr="002C1C05" w:rsidRDefault="0043349F" w:rsidP="00433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1C0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подання цього наказу на державну реєстрацію до Міністерства юстиції України;</w:t>
      </w:r>
    </w:p>
    <w:p w:rsidR="0043349F" w:rsidRPr="002C1C05" w:rsidRDefault="0043349F" w:rsidP="00433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1C0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оприлюднення цього наказу.</w:t>
      </w:r>
    </w:p>
    <w:p w:rsidR="0043349F" w:rsidRPr="002C1C05" w:rsidRDefault="0043349F" w:rsidP="00433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3349F" w:rsidRPr="002C1C05" w:rsidRDefault="0043349F" w:rsidP="00433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1C05">
        <w:rPr>
          <w:rFonts w:ascii="Times New Roman" w:eastAsia="Times New Roman" w:hAnsi="Times New Roman" w:cs="Times New Roman"/>
          <w:sz w:val="28"/>
          <w:szCs w:val="28"/>
          <w:lang w:eastAsia="uk-UA"/>
        </w:rPr>
        <w:t>3. Цей наказ набирає чинності через 60 днів, з дня його офіційного опублікування.</w:t>
      </w:r>
    </w:p>
    <w:p w:rsidR="0043349F" w:rsidRPr="002C1C05" w:rsidRDefault="0043349F" w:rsidP="00433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3349F" w:rsidRPr="002C1C05" w:rsidRDefault="0043349F" w:rsidP="00433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Контроль за </w:t>
      </w:r>
      <w:r w:rsidRPr="002C1C0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ям цього наказу</w:t>
      </w:r>
      <w:r w:rsidRPr="002C1C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85B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покласти на першого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заступника Міністра фінансів України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Улютіна</w:t>
      </w:r>
      <w:proofErr w:type="spellEnd"/>
      <w:r w:rsidRPr="004C75F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Д. В.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Pr="002C1C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Голову Державно</w:t>
      </w:r>
      <w:r w:rsidRPr="002C1C0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ї податкової служби України</w:t>
      </w:r>
      <w:r w:rsidRPr="002C1C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49F" w:rsidRPr="002C1C05" w:rsidRDefault="0043349F" w:rsidP="0043349F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3349F" w:rsidRPr="002C1C05" w:rsidRDefault="0043349F" w:rsidP="0043349F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tbl>
      <w:tblPr>
        <w:tblW w:w="9790" w:type="dxa"/>
        <w:tblLook w:val="01E0" w:firstRow="1" w:lastRow="1" w:firstColumn="1" w:lastColumn="1" w:noHBand="0" w:noVBand="0"/>
      </w:tblPr>
      <w:tblGrid>
        <w:gridCol w:w="4739"/>
        <w:gridCol w:w="5051"/>
      </w:tblGrid>
      <w:tr w:rsidR="0043349F" w:rsidRPr="002C1C05" w:rsidTr="00EE45F5">
        <w:trPr>
          <w:trHeight w:val="393"/>
        </w:trPr>
        <w:tc>
          <w:tcPr>
            <w:tcW w:w="4739" w:type="dxa"/>
          </w:tcPr>
          <w:p w:rsidR="0043349F" w:rsidRPr="002C1C05" w:rsidRDefault="0043349F" w:rsidP="00EE4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1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Міністр</w:t>
            </w:r>
          </w:p>
        </w:tc>
        <w:tc>
          <w:tcPr>
            <w:tcW w:w="5051" w:type="dxa"/>
          </w:tcPr>
          <w:p w:rsidR="0043349F" w:rsidRPr="002C1C05" w:rsidRDefault="0043349F" w:rsidP="00EE4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1C05">
              <w:rPr>
                <w:rFonts w:ascii="Times New Roman" w:eastAsia="Times New Roman" w:hAnsi="Times New Roman" w:cs="font278"/>
                <w:b/>
                <w:sz w:val="28"/>
                <w:szCs w:val="28"/>
                <w:lang w:eastAsia="ar-SA"/>
              </w:rPr>
              <w:t>Сергій МАРЧЕНКО</w:t>
            </w:r>
          </w:p>
        </w:tc>
      </w:tr>
    </w:tbl>
    <w:p w:rsidR="0043349F" w:rsidRDefault="0043349F" w:rsidP="0043349F">
      <w:pPr>
        <w:suppressAutoHyphens/>
        <w:spacing w:after="0" w:line="240" w:lineRule="auto"/>
      </w:pPr>
    </w:p>
    <w:p w:rsidR="001E21A8" w:rsidRPr="0043349F" w:rsidRDefault="001E21A8" w:rsidP="0043349F"/>
    <w:sectPr w:rsidR="001E21A8" w:rsidRPr="0043349F" w:rsidSect="0043349F">
      <w:headerReference w:type="default" r:id="rId9"/>
      <w:headerReference w:type="first" r:id="rId10"/>
      <w:pgSz w:w="11906" w:h="16838" w:code="9"/>
      <w:pgMar w:top="0" w:right="567" w:bottom="1985" w:left="1701" w:header="227" w:footer="227" w:gutter="0"/>
      <w:pgNumType w:start="1"/>
      <w:cols w:space="72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EE6" w:rsidRDefault="00413EE6">
      <w:pPr>
        <w:spacing w:after="0" w:line="240" w:lineRule="auto"/>
      </w:pPr>
      <w:r>
        <w:separator/>
      </w:r>
    </w:p>
  </w:endnote>
  <w:endnote w:type="continuationSeparator" w:id="0">
    <w:p w:rsidR="00413EE6" w:rsidRDefault="0041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8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EE6" w:rsidRDefault="00413EE6">
      <w:pPr>
        <w:spacing w:after="0" w:line="240" w:lineRule="auto"/>
      </w:pPr>
      <w:r>
        <w:separator/>
      </w:r>
    </w:p>
  </w:footnote>
  <w:footnote w:type="continuationSeparator" w:id="0">
    <w:p w:rsidR="00413EE6" w:rsidRDefault="00413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328061"/>
      <w:docPartObj>
        <w:docPartGallery w:val="Page Numbers (Top of Page)"/>
        <w:docPartUnique/>
      </w:docPartObj>
    </w:sdtPr>
    <w:sdtEndPr/>
    <w:sdtContent>
      <w:p w:rsidR="0035685A" w:rsidRDefault="003568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49F">
          <w:rPr>
            <w:noProof/>
          </w:rPr>
          <w:t>2</w:t>
        </w:r>
        <w:r>
          <w:fldChar w:fldCharType="end"/>
        </w:r>
      </w:p>
    </w:sdtContent>
  </w:sdt>
  <w:p w:rsidR="003D346D" w:rsidRDefault="00413E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46D" w:rsidRPr="003D346D" w:rsidRDefault="00413EE6">
    <w:pPr>
      <w:pStyle w:val="a3"/>
      <w:jc w:val="center"/>
    </w:pPr>
  </w:p>
  <w:p w:rsidR="003D346D" w:rsidRPr="00E33A2B" w:rsidRDefault="002C1C05" w:rsidP="00E33A2B">
    <w:pPr>
      <w:pStyle w:val="a3"/>
      <w:tabs>
        <w:tab w:val="left" w:pos="6326"/>
      </w:tabs>
      <w:jc w:val="righ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05"/>
    <w:rsid w:val="00054DAF"/>
    <w:rsid w:val="000D0865"/>
    <w:rsid w:val="00114382"/>
    <w:rsid w:val="001E21A8"/>
    <w:rsid w:val="00212E36"/>
    <w:rsid w:val="002C1C05"/>
    <w:rsid w:val="0035685A"/>
    <w:rsid w:val="003E0D22"/>
    <w:rsid w:val="00413EE6"/>
    <w:rsid w:val="0043349F"/>
    <w:rsid w:val="00450CFA"/>
    <w:rsid w:val="004C75FA"/>
    <w:rsid w:val="00512F76"/>
    <w:rsid w:val="008364A6"/>
    <w:rsid w:val="009C01A9"/>
    <w:rsid w:val="00C61293"/>
    <w:rsid w:val="00C65F9D"/>
    <w:rsid w:val="00C96000"/>
    <w:rsid w:val="00E56E96"/>
    <w:rsid w:val="00FA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908E1-2426-40C1-B601-5FBA4352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C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C1C05"/>
  </w:style>
  <w:style w:type="paragraph" w:styleId="a5">
    <w:name w:val="footer"/>
    <w:basedOn w:val="a"/>
    <w:link w:val="a6"/>
    <w:uiPriority w:val="99"/>
    <w:unhideWhenUsed/>
    <w:rsid w:val="002C1C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C1C05"/>
  </w:style>
  <w:style w:type="character" w:styleId="a7">
    <w:name w:val="page number"/>
    <w:basedOn w:val="a0"/>
    <w:rsid w:val="002C1C05"/>
  </w:style>
  <w:style w:type="table" w:styleId="a8">
    <w:name w:val="Table Grid"/>
    <w:basedOn w:val="a1"/>
    <w:uiPriority w:val="39"/>
    <w:rsid w:val="002C1C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14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75-2014-%D0%B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569C2-91FF-4640-AB04-11032C32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1362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2022-06-13T11:38:00Z</dcterms:created>
  <dcterms:modified xsi:type="dcterms:W3CDTF">2022-06-28T16:12:00Z</dcterms:modified>
</cp:coreProperties>
</file>