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C71DE" w:rsidTr="00831665">
        <w:trPr>
          <w:tblCellSpacing w:w="22" w:type="dxa"/>
        </w:trPr>
        <w:tc>
          <w:tcPr>
            <w:tcW w:w="5000" w:type="pct"/>
            <w:hideMark/>
          </w:tcPr>
          <w:p w:rsidR="000C71DE" w:rsidRPr="004B713D" w:rsidRDefault="000C71DE" w:rsidP="00831665">
            <w:pPr>
              <w:pStyle w:val="a3"/>
            </w:pPr>
            <w:r w:rsidRPr="004B713D">
              <w:t>ЗАТВЕРДЖЕНО</w:t>
            </w:r>
            <w:r w:rsidRPr="004B713D">
              <w:br/>
              <w:t>Наказ Міністерства фінансів України</w:t>
            </w:r>
            <w:r w:rsidRPr="004B713D">
              <w:br/>
              <w:t>18 травня 2020 року N 217</w:t>
            </w:r>
          </w:p>
        </w:tc>
      </w:tr>
    </w:tbl>
    <w:p w:rsidR="000C71DE" w:rsidRDefault="000C71DE" w:rsidP="000C71DE">
      <w:pPr>
        <w:pStyle w:val="a3"/>
        <w:jc w:val="both"/>
      </w:pPr>
      <w:r>
        <w:br w:type="textWrapping" w:clear="all"/>
      </w:r>
    </w:p>
    <w:p w:rsidR="000C71DE" w:rsidRDefault="000C71DE" w:rsidP="000C71DE">
      <w:pPr>
        <w:pStyle w:val="3"/>
        <w:jc w:val="center"/>
      </w:pPr>
      <w:bookmarkStart w:id="0" w:name="_GoBack"/>
      <w:r>
        <w:t>Порядок</w:t>
      </w:r>
      <w:r>
        <w:br/>
        <w:t>інформаційної взаємодії органів Державної податкової служби України та банків у процесі передачі інкасових доручень (розпоряджень) в електронній формі</w:t>
      </w:r>
    </w:p>
    <w:bookmarkEnd w:id="0"/>
    <w:p w:rsidR="000C71DE" w:rsidRDefault="000C71DE" w:rsidP="000C71DE">
      <w:pPr>
        <w:pStyle w:val="3"/>
        <w:jc w:val="center"/>
      </w:pPr>
      <w:r>
        <w:t>I. Загальні положення</w:t>
      </w:r>
    </w:p>
    <w:p w:rsidR="000C71DE" w:rsidRPr="004B713D" w:rsidRDefault="000C71DE" w:rsidP="000C71DE">
      <w:pPr>
        <w:pStyle w:val="a3"/>
        <w:jc w:val="both"/>
      </w:pPr>
      <w:r>
        <w:t xml:space="preserve">1. Цей Порядок розроблено відповідно до </w:t>
      </w:r>
      <w:r>
        <w:rPr>
          <w:color w:val="0000FF"/>
        </w:rPr>
        <w:t>Податкового кодексу України</w:t>
      </w:r>
      <w:r>
        <w:t xml:space="preserve"> (далі - Кодекс), </w:t>
      </w:r>
      <w:r>
        <w:rPr>
          <w:color w:val="0000FF"/>
        </w:rPr>
        <w:t>Законів України "Про електронні документи та електронний документообіг"</w:t>
      </w:r>
      <w:r>
        <w:t xml:space="preserve">, </w:t>
      </w:r>
      <w:r>
        <w:rPr>
          <w:color w:val="0000FF"/>
        </w:rPr>
        <w:t>"Про електронні довірчі послуги"</w:t>
      </w:r>
      <w:r>
        <w:t xml:space="preserve">, </w:t>
      </w:r>
      <w:r>
        <w:rPr>
          <w:color w:val="0000FF"/>
        </w:rPr>
        <w:t>"Про захист інформації в інформаційно-телекомунікаційних системах"</w:t>
      </w:r>
      <w:r>
        <w:t xml:space="preserve">, підпункту 61 пункту 4 Положення про Державну податкову службу України, затвердженого </w:t>
      </w:r>
      <w:r>
        <w:rPr>
          <w:color w:val="0000FF"/>
        </w:rPr>
        <w:t>постановою Кабінету Міністрів України від 06 березня 2019 року N 227</w:t>
      </w:r>
      <w:r>
        <w:t xml:space="preserve">, пункту 10 Положення про Державну казначейську службу України, затвердженого </w:t>
      </w:r>
      <w:r>
        <w:rPr>
          <w:color w:val="0000FF"/>
        </w:rPr>
        <w:t>постановою Кабінету Міністрів України від 15 квітня 2015 року N 215</w:t>
      </w:r>
      <w:r>
        <w:t xml:space="preserve">, Інструкції про безготівкові розрахунки в Україні в національній валюті, затвердженої </w:t>
      </w:r>
      <w:r>
        <w:rPr>
          <w:color w:val="0000FF"/>
        </w:rPr>
        <w:t>постановою Правління Національного банку України від 21 січня 2004 року N 22</w:t>
      </w:r>
      <w:r>
        <w:t>, зареєстрованої в Міністерстві юстиції України 29 березня 2004 року за N 377/8976 (зі змінами) (далі - Інструкція N 22).</w:t>
      </w:r>
    </w:p>
    <w:p w:rsidR="000C71DE" w:rsidRDefault="000C71DE" w:rsidP="000C71DE">
      <w:pPr>
        <w:pStyle w:val="a3"/>
        <w:jc w:val="both"/>
      </w:pPr>
      <w:r>
        <w:t xml:space="preserve">2. Цей Порядок визначає послідовність дій Державної податкової служби України, Державної казначейської служби України та банків під час передачі, перевірки інкасових доручень (розпоряджень) в електронній формі в процесі виконання контролюючими органами функцій з погашення податкового боргу відповідно до </w:t>
      </w:r>
      <w:r>
        <w:rPr>
          <w:color w:val="0000FF"/>
        </w:rPr>
        <w:t>підпункту 19</w:t>
      </w:r>
      <w:r>
        <w:rPr>
          <w:color w:val="0000FF"/>
          <w:vertAlign w:val="superscript"/>
        </w:rPr>
        <w:t xml:space="preserve"> 1</w:t>
      </w:r>
      <w:r>
        <w:rPr>
          <w:color w:val="0000FF"/>
        </w:rPr>
        <w:t>.1.22 пункту 19</w:t>
      </w:r>
      <w:r>
        <w:rPr>
          <w:color w:val="0000FF"/>
          <w:vertAlign w:val="superscript"/>
        </w:rPr>
        <w:t xml:space="preserve"> 1</w:t>
      </w:r>
      <w:r>
        <w:rPr>
          <w:color w:val="0000FF"/>
        </w:rPr>
        <w:t>.1 статті 19</w:t>
      </w:r>
      <w:r>
        <w:rPr>
          <w:color w:val="0000FF"/>
          <w:vertAlign w:val="superscript"/>
        </w:rPr>
        <w:t xml:space="preserve"> 1</w:t>
      </w:r>
      <w:r>
        <w:rPr>
          <w:color w:val="0000FF"/>
        </w:rPr>
        <w:t xml:space="preserve"> розділу I</w:t>
      </w:r>
      <w:r>
        <w:t xml:space="preserve">, </w:t>
      </w:r>
      <w:r>
        <w:rPr>
          <w:color w:val="0000FF"/>
        </w:rPr>
        <w:t>пунктів 95.3</w:t>
      </w:r>
      <w:r>
        <w:t xml:space="preserve">, </w:t>
      </w:r>
      <w:r>
        <w:rPr>
          <w:color w:val="0000FF"/>
        </w:rPr>
        <w:t>95.5 статті 95 глави 9 розділу II Кодексу</w:t>
      </w:r>
      <w:r>
        <w:t>.</w:t>
      </w:r>
    </w:p>
    <w:p w:rsidR="000C71DE" w:rsidRDefault="000C71DE" w:rsidP="000C71DE">
      <w:pPr>
        <w:pStyle w:val="a3"/>
        <w:jc w:val="both"/>
      </w:pPr>
      <w:r>
        <w:t>3. У цьому Порядку під терміном "електронні документи" слід розуміти документи (інкасове доручення (розпорядження), повідомлення з інформацією про стан виконання інкасового доручення (розпорядження), листа про відкликання інкасового доручення (розпорядження), повідомлення з інформацією про результат розгляду листа про відкликання інкасового доручення (розпорядження), квитанції про отримання інкасового доручення (розпорядження) / листа про відкликання інкасового доручення (розпорядження), інші документи), які створені в електронній формі з дотриманням вимог законів щодо електронного документообігу та електронних довірчих послуг, та передаються у форматі (стандарті), затвердженому в установленому законодавством порядку.</w:t>
      </w:r>
    </w:p>
    <w:p w:rsidR="000C71DE" w:rsidRDefault="000C71DE" w:rsidP="000C71DE">
      <w:pPr>
        <w:pStyle w:val="a3"/>
        <w:jc w:val="both"/>
      </w:pPr>
      <w:r>
        <w:t xml:space="preserve">Інші терміни в цьому Порядку вживаються у значеннях, визначених у </w:t>
      </w:r>
      <w:r>
        <w:rPr>
          <w:color w:val="0000FF"/>
        </w:rPr>
        <w:t>Кодексі</w:t>
      </w:r>
      <w:r>
        <w:t xml:space="preserve">, </w:t>
      </w:r>
      <w:r>
        <w:rPr>
          <w:color w:val="0000FF"/>
        </w:rPr>
        <w:t>Законах України "Про електронні довірчі послуги"</w:t>
      </w:r>
      <w:r>
        <w:t xml:space="preserve">, </w:t>
      </w:r>
      <w:r>
        <w:rPr>
          <w:color w:val="0000FF"/>
        </w:rPr>
        <w:t>"Про електронні документи та електронний документообіг"</w:t>
      </w:r>
      <w:r>
        <w:t xml:space="preserve">, </w:t>
      </w:r>
      <w:r>
        <w:rPr>
          <w:color w:val="0000FF"/>
        </w:rPr>
        <w:t>"Про платіжні системи та переказ коштів в Україні"</w:t>
      </w:r>
      <w:r>
        <w:t xml:space="preserve"> та Порядку обміну електронними документами з контролюючими органами, затвердженого </w:t>
      </w:r>
      <w:r>
        <w:rPr>
          <w:color w:val="0000FF"/>
        </w:rPr>
        <w:t>наказом Міністерства фінансів України від 06 червня 2017 року N 557</w:t>
      </w:r>
      <w:r>
        <w:t>, зареєстрованого у Міністерстві юстиції України 03 серпня 2017 року за N 959/30827 (далі - Порядок обміну електронними документами з контролюючими органами).</w:t>
      </w:r>
    </w:p>
    <w:p w:rsidR="000C71DE" w:rsidRDefault="000C71DE" w:rsidP="000C71DE">
      <w:pPr>
        <w:pStyle w:val="3"/>
        <w:jc w:val="center"/>
      </w:pPr>
      <w:r>
        <w:t>II. Організація передачі інкасового доручення (розпорядження) в електронній формі</w:t>
      </w:r>
    </w:p>
    <w:p w:rsidR="000C71DE" w:rsidRPr="004B713D" w:rsidRDefault="000C71DE" w:rsidP="000C71DE">
      <w:pPr>
        <w:pStyle w:val="a3"/>
        <w:jc w:val="both"/>
      </w:pPr>
      <w:r>
        <w:t xml:space="preserve">1. Обмін електронними документами між органами ДПС та банками платників в процесі передачі інкасових доручень (розпоряджень) в електронній формі здійснюється з використанням телекомунікаційних мереж, за допомогою яких подаються повідомлення про відкриття/закриття рахунків платників податків у банках та інших фінансових установах до контролюючих органів відповідно до Порядку подання повідомлень про відкриття/закриття рахунків платників податків у банках та інших фінансових установах до контролюючих органів, затвердженого </w:t>
      </w:r>
      <w:r>
        <w:rPr>
          <w:color w:val="0000FF"/>
        </w:rPr>
        <w:t>наказом Міністерства фінансів України від 18 серпня 2015 року N 721</w:t>
      </w:r>
      <w:r>
        <w:t xml:space="preserve">, зареєстрованого в Міністерстві юстиції України 04 вересня 2015 року за N 1058/27503 (у редакції </w:t>
      </w:r>
      <w:r>
        <w:rPr>
          <w:color w:val="0000FF"/>
        </w:rPr>
        <w:t>наказу Міністерства фінансів України від 09 липня 2019 року N 292</w:t>
      </w:r>
      <w:r>
        <w:t xml:space="preserve">), з урахуванням вимог законодавства з питань документування управлінської діяльності, </w:t>
      </w:r>
      <w:r>
        <w:rPr>
          <w:color w:val="0000FF"/>
        </w:rPr>
        <w:t>Законів України "Про електронні документи та електронний документообіг"</w:t>
      </w:r>
      <w:r>
        <w:t xml:space="preserve">, </w:t>
      </w:r>
      <w:r>
        <w:rPr>
          <w:color w:val="0000FF"/>
        </w:rPr>
        <w:t>"Про електронні довірчі послуги"</w:t>
      </w:r>
      <w:r>
        <w:t xml:space="preserve">, </w:t>
      </w:r>
      <w:r>
        <w:rPr>
          <w:color w:val="0000FF"/>
        </w:rPr>
        <w:t>"Про захист інформації в інформаційно-телекомунікаційних системах"</w:t>
      </w:r>
      <w:r>
        <w:t>.</w:t>
      </w:r>
    </w:p>
    <w:p w:rsidR="000C71DE" w:rsidRDefault="000C71DE" w:rsidP="000C71DE">
      <w:pPr>
        <w:pStyle w:val="a3"/>
        <w:jc w:val="both"/>
      </w:pPr>
      <w:r>
        <w:t>2. Обмін електронними документами між інформаційно-телекомунікаційними системами (далі - ІТС) ДПС та Казначейства здійснюється каналами конфіденційного зв'язку спеціальної інформаційно-телекомунікаційної системи органів виконавчої влади Національної системи конфіденційного зв'язку (далі - СІТС НСКЗ) з використанням ІТС ДПС та Казначейства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0C71DE" w:rsidRDefault="000C71DE" w:rsidP="000C71DE">
      <w:pPr>
        <w:pStyle w:val="a3"/>
        <w:jc w:val="both"/>
      </w:pPr>
      <w:r>
        <w:t>У разі відсутності технічної можливості передання даних каналами конфіденційного зв'язку СІТС НСКЗ таке передання здійснюється з використанням захищених з'єднань із забезпеченням конфіденційності та цілісності цих даних відповідно до вимог законодавства.</w:t>
      </w:r>
    </w:p>
    <w:p w:rsidR="000C71DE" w:rsidRDefault="000C71DE" w:rsidP="000C71DE">
      <w:pPr>
        <w:pStyle w:val="a3"/>
        <w:jc w:val="both"/>
      </w:pPr>
      <w:r>
        <w:t>3. Один електронний документ може містити інформацію щодо:</w:t>
      </w:r>
    </w:p>
    <w:p w:rsidR="000C71DE" w:rsidRDefault="000C71DE" w:rsidP="000C71DE">
      <w:pPr>
        <w:pStyle w:val="a3"/>
        <w:jc w:val="both"/>
      </w:pPr>
      <w:r>
        <w:t>інкасового доручення (розпорядження), створеного відповідним територіальним органом ДПС в електронній формі;</w:t>
      </w:r>
    </w:p>
    <w:p w:rsidR="000C71DE" w:rsidRDefault="000C71DE" w:rsidP="000C71DE">
      <w:pPr>
        <w:pStyle w:val="a3"/>
        <w:jc w:val="both"/>
      </w:pPr>
      <w:r>
        <w:t>повідомлення з інформацією про стан виконання інкасового доручення (розпорядження), яке банк платника передає ДПС;</w:t>
      </w:r>
    </w:p>
    <w:p w:rsidR="000C71DE" w:rsidRDefault="000C71DE" w:rsidP="000C71DE">
      <w:pPr>
        <w:pStyle w:val="a3"/>
        <w:jc w:val="both"/>
      </w:pPr>
      <w:r>
        <w:t>листа про відкликання інкасового доручення (розпорядження);</w:t>
      </w:r>
    </w:p>
    <w:p w:rsidR="000C71DE" w:rsidRDefault="000C71DE" w:rsidP="000C71DE">
      <w:pPr>
        <w:pStyle w:val="a3"/>
        <w:jc w:val="both"/>
      </w:pPr>
      <w:r>
        <w:t>квитанції про отримання інкасового доручення (розпорядження) / листа про відкликання інкасового доручення (розпорядження) (далі - квитанція);</w:t>
      </w:r>
    </w:p>
    <w:p w:rsidR="000C71DE" w:rsidRDefault="000C71DE" w:rsidP="000C71DE">
      <w:pPr>
        <w:pStyle w:val="a3"/>
        <w:jc w:val="both"/>
      </w:pPr>
      <w:r>
        <w:t>повідомлення, що формується у форматі (стандарті), затвердженому в установленому законодавством порядку, програмним забезпеченням ДПС та засвідчує факт і час отримання електронного документа від банку платника в момент такого отримання (далі - перша квитанція);</w:t>
      </w:r>
    </w:p>
    <w:p w:rsidR="000C71DE" w:rsidRDefault="000C71DE" w:rsidP="000C71DE">
      <w:pPr>
        <w:pStyle w:val="a3"/>
        <w:jc w:val="both"/>
      </w:pPr>
      <w:r>
        <w:t>повідомлення з інформацією про результат розгляду листа про відкликання інкасового доручення (розпорядження).</w:t>
      </w:r>
    </w:p>
    <w:p w:rsidR="000C71DE" w:rsidRDefault="000C71DE" w:rsidP="000C71DE">
      <w:pPr>
        <w:pStyle w:val="a3"/>
        <w:jc w:val="both"/>
      </w:pPr>
      <w:r>
        <w:t>Правила формування найменування електронного документа наведено у додатку 1 до цього Порядку.</w:t>
      </w:r>
    </w:p>
    <w:p w:rsidR="000C71DE" w:rsidRDefault="000C71DE" w:rsidP="000C71DE">
      <w:pPr>
        <w:pStyle w:val="a3"/>
        <w:jc w:val="both"/>
      </w:pPr>
      <w:r>
        <w:t xml:space="preserve">4. Електронні документи формуються на основі специфікації </w:t>
      </w:r>
      <w:proofErr w:type="spellStart"/>
      <w:r>
        <w:t>eXtensible</w:t>
      </w:r>
      <w:proofErr w:type="spellEnd"/>
      <w:r>
        <w:t xml:space="preserve"> </w:t>
      </w:r>
      <w:proofErr w:type="spellStart"/>
      <w:r>
        <w:t>Markup</w:t>
      </w:r>
      <w:proofErr w:type="spellEnd"/>
      <w:r>
        <w:t xml:space="preserve"> </w:t>
      </w:r>
      <w:proofErr w:type="spellStart"/>
      <w:r>
        <w:t>Language</w:t>
      </w:r>
      <w:proofErr w:type="spellEnd"/>
      <w:r>
        <w:t xml:space="preserve"> (XML). Формат (стандарт) електронного документа оприлюднюється на офіційному </w:t>
      </w:r>
      <w:proofErr w:type="spellStart"/>
      <w:r>
        <w:t>вебпорталі</w:t>
      </w:r>
      <w:proofErr w:type="spellEnd"/>
      <w:r>
        <w:t xml:space="preserve"> ДПС.</w:t>
      </w:r>
    </w:p>
    <w:p w:rsidR="000C71DE" w:rsidRDefault="000C71DE" w:rsidP="000C71DE">
      <w:pPr>
        <w:pStyle w:val="a3"/>
        <w:jc w:val="both"/>
      </w:pPr>
      <w:r>
        <w:t xml:space="preserve">У разі внесення змін до формату (стандарту) електронного документа новий формат (стандарт) такого документа за 4 місяця до набрання ним чинності оприлюднюється на офіційному </w:t>
      </w:r>
      <w:proofErr w:type="spellStart"/>
      <w:r>
        <w:t>вебпорталі</w:t>
      </w:r>
      <w:proofErr w:type="spellEnd"/>
      <w:r>
        <w:t xml:space="preserve"> ДПС та направляється Національному банку України разом із супровідним листом для доведення ним такого формату до банків платника.</w:t>
      </w:r>
    </w:p>
    <w:p w:rsidR="000C71DE" w:rsidRDefault="000C71DE" w:rsidP="000C71DE">
      <w:pPr>
        <w:pStyle w:val="a3"/>
        <w:jc w:val="both"/>
      </w:pPr>
      <w:r>
        <w:t>5. Контроль електронного документа у XML-форматі здійснюється із застосуванням схеми контролю XML-документа (XML-</w:t>
      </w:r>
      <w:proofErr w:type="spellStart"/>
      <w:r>
        <w:t>Schema</w:t>
      </w:r>
      <w:proofErr w:type="spellEnd"/>
      <w:r>
        <w:t xml:space="preserve">). Схема контролю XML-документа оприлюднюється на офіційному </w:t>
      </w:r>
      <w:proofErr w:type="spellStart"/>
      <w:r>
        <w:t>вебпорталі</w:t>
      </w:r>
      <w:proofErr w:type="spellEnd"/>
      <w:r>
        <w:t xml:space="preserve"> ДПС.</w:t>
      </w:r>
    </w:p>
    <w:p w:rsidR="000C71DE" w:rsidRDefault="000C71DE" w:rsidP="000C71DE">
      <w:pPr>
        <w:pStyle w:val="a3"/>
        <w:jc w:val="both"/>
      </w:pPr>
      <w:r>
        <w:t xml:space="preserve">Шаблон візуальної форми подання електронного документа оприлюднюється на офіційному </w:t>
      </w:r>
      <w:proofErr w:type="spellStart"/>
      <w:r>
        <w:t>вебпорталі</w:t>
      </w:r>
      <w:proofErr w:type="spellEnd"/>
      <w:r>
        <w:t xml:space="preserve"> ДПС у форматі </w:t>
      </w:r>
      <w:proofErr w:type="spellStart"/>
      <w:r>
        <w:t>Adobe</w:t>
      </w:r>
      <w:proofErr w:type="spellEnd"/>
      <w:r>
        <w:t xml:space="preserve">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(PDF).</w:t>
      </w:r>
    </w:p>
    <w:p w:rsidR="000C71DE" w:rsidRDefault="000C71DE" w:rsidP="000C71DE">
      <w:pPr>
        <w:pStyle w:val="a3"/>
        <w:jc w:val="both"/>
      </w:pPr>
      <w:r>
        <w:t>6. Створення електронного документа завершується накладенням кваліфікованого електронного підпису чи печатки.</w:t>
      </w:r>
    </w:p>
    <w:p w:rsidR="000C71DE" w:rsidRDefault="000C71DE" w:rsidP="000C71DE">
      <w:pPr>
        <w:pStyle w:val="a3"/>
        <w:jc w:val="both"/>
      </w:pPr>
      <w:r>
        <w:t xml:space="preserve">7. Для ідентифікації </w:t>
      </w:r>
      <w:proofErr w:type="spellStart"/>
      <w:r>
        <w:t>підписувача</w:t>
      </w:r>
      <w:proofErr w:type="spellEnd"/>
      <w:r>
        <w:t xml:space="preserve"> та підтвердження цілісності даних в електронній формі уповноважені посадові особи банку платника (далі - уповноважена особа банку), Казначейство, ДПС використовують кваліфікований електронний підпис чи печатку з використанням кваліфікованого сертифіката відкритого ключа відповідно до вимог чинного законодавства.</w:t>
      </w:r>
    </w:p>
    <w:p w:rsidR="000C71DE" w:rsidRDefault="000C71DE" w:rsidP="000C71DE">
      <w:pPr>
        <w:pStyle w:val="a3"/>
        <w:jc w:val="both"/>
      </w:pPr>
      <w:r>
        <w:t xml:space="preserve">Особистий ключ, який належить </w:t>
      </w:r>
      <w:proofErr w:type="spellStart"/>
      <w:r>
        <w:t>підписувачу</w:t>
      </w:r>
      <w:proofErr w:type="spellEnd"/>
      <w:r>
        <w:t xml:space="preserve">, зберігається в засобі кваліфікованого електронного підпису чи печатки з урахуванням вимог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w:t>
      </w:r>
      <w:r>
        <w:rPr>
          <w:color w:val="0000FF"/>
        </w:rPr>
        <w:t>постановою Кабінету Міністрів України від 19 вересня 2018 року N 749</w:t>
      </w:r>
      <w:r>
        <w:t>.</w:t>
      </w:r>
    </w:p>
    <w:p w:rsidR="000C71DE" w:rsidRDefault="000C71DE" w:rsidP="000C71DE">
      <w:pPr>
        <w:pStyle w:val="a3"/>
        <w:jc w:val="both"/>
      </w:pPr>
      <w:r>
        <w:t xml:space="preserve">8. Під час обміну електронними документами відповідно до цього Порядку перевірка правового статусу кваліфікованого електронного підпису чи печатки здійснюється шляхом встановлення чинності кваліфікованого сертифіката відкритого ключа </w:t>
      </w:r>
      <w:proofErr w:type="spellStart"/>
      <w:r>
        <w:t>підписувача</w:t>
      </w:r>
      <w:proofErr w:type="spellEnd"/>
      <w:r>
        <w:t xml:space="preserve"> на час підписання електронного документа та відповідності особистого ключа </w:t>
      </w:r>
      <w:proofErr w:type="spellStart"/>
      <w:r>
        <w:t>підписувача</w:t>
      </w:r>
      <w:proofErr w:type="spellEnd"/>
      <w:r>
        <w:t xml:space="preserve"> відкритому ключу, зазначеному у кваліфікованому сертифікаті. </w:t>
      </w:r>
    </w:p>
    <w:p w:rsidR="000C71DE" w:rsidRDefault="000C71DE" w:rsidP="000C71DE">
      <w:pPr>
        <w:pStyle w:val="a3"/>
        <w:jc w:val="both"/>
      </w:pPr>
      <w:r>
        <w:t xml:space="preserve">Дата та час накладення кваліфікованого електронного підпису чи печатки встановлюються за даними кваліфікованої електронної позначки часу, отриманої </w:t>
      </w:r>
      <w:proofErr w:type="spellStart"/>
      <w:r>
        <w:t>підписувачем</w:t>
      </w:r>
      <w:proofErr w:type="spellEnd"/>
      <w:r>
        <w:t xml:space="preserve"> від кваліфікованого надавача електронних довірчих послуг в момент підпису, а чинність кваліфікованого сертифіката на цей момент встановлюється за даними відповідного онлайн-сервісу кваліфікованого надавача електронних довірчих послуг (OCSP).</w:t>
      </w:r>
    </w:p>
    <w:p w:rsidR="000C71DE" w:rsidRDefault="000C71DE" w:rsidP="000C71DE">
      <w:pPr>
        <w:pStyle w:val="a3"/>
        <w:jc w:val="both"/>
      </w:pPr>
      <w:r>
        <w:t>9. Банк платника для обміну електронними документами з контролюючими органами повинен мати можливість прийняття, обробки, відправлення електронних документів з використанням засобів технічного та криптографічного захисту інформації відповідно до вимог законодавства з питань захисту інформації.</w:t>
      </w:r>
    </w:p>
    <w:p w:rsidR="000C71DE" w:rsidRDefault="000C71DE" w:rsidP="000C71DE">
      <w:pPr>
        <w:pStyle w:val="3"/>
        <w:jc w:val="center"/>
      </w:pPr>
      <w:r>
        <w:t>III. Інформаційна взаємодія ДПС та Казначейства під час перевірки відповідності заповнення реквізитів інкасових доручень (розпоряджень) в електронній формі</w:t>
      </w:r>
    </w:p>
    <w:p w:rsidR="000C71DE" w:rsidRPr="004B713D" w:rsidRDefault="000C71DE" w:rsidP="000C71DE">
      <w:pPr>
        <w:pStyle w:val="a3"/>
        <w:jc w:val="both"/>
      </w:pPr>
      <w:r>
        <w:t xml:space="preserve">1. Територіальний орган ДПС, уповноважений здійснювати заходи з погашення податкового боргу (далі - територіальний орган ДПС), засобами інформаційно-телекомунікаційних систем ДПС (далі - ІТС ДПС) створює інкасове доручення (розпорядження) у вигляді електронного документа, яке має містити обов'язкові реквізити, визначені </w:t>
      </w:r>
      <w:r>
        <w:rPr>
          <w:color w:val="0000FF"/>
        </w:rPr>
        <w:t>Інструкцією N 22</w:t>
      </w:r>
      <w:r>
        <w:t>.</w:t>
      </w:r>
    </w:p>
    <w:p w:rsidR="000C71DE" w:rsidRDefault="000C71DE" w:rsidP="000C71DE">
      <w:pPr>
        <w:pStyle w:val="a3"/>
        <w:jc w:val="both"/>
      </w:pPr>
      <w:r>
        <w:t>2. Територіальний орган ДПС завершує створення інкасового доручення (розпорядження) в електронній формі шляхом накладання на нього кваліфікованих електронних підписів уповноважених осіб, печатки (за наявності) відповідного територіального органу ДПС.</w:t>
      </w:r>
    </w:p>
    <w:p w:rsidR="000C71DE" w:rsidRDefault="000C71DE" w:rsidP="000C71DE">
      <w:pPr>
        <w:pStyle w:val="a3"/>
        <w:jc w:val="both"/>
      </w:pPr>
      <w:r>
        <w:t>3. ДПС протягом операційного дня, але не пізніше ніж за три години до його закінчення, забезпечує передачу до Казначейства сформованих та підписаних територіальними органами ДПС інкасових доручень (розпоряджень).</w:t>
      </w:r>
    </w:p>
    <w:p w:rsidR="000C71DE" w:rsidRDefault="000C71DE" w:rsidP="000C71DE">
      <w:pPr>
        <w:pStyle w:val="a3"/>
        <w:jc w:val="both"/>
      </w:pPr>
      <w:r>
        <w:t xml:space="preserve">4. Казначейство та/або його територіальні органи згідно з вимогами </w:t>
      </w:r>
      <w:r>
        <w:rPr>
          <w:color w:val="0000FF"/>
        </w:rPr>
        <w:t>Інструкції N 22</w:t>
      </w:r>
      <w:r>
        <w:t xml:space="preserve"> здійснюють перевірку відповідності заповнення реквізитів отриманих в електронній формі інкасових доручень (розпоряджень) не пізніше наступного операційного дня з дня їх отримання.</w:t>
      </w:r>
    </w:p>
    <w:p w:rsidR="000C71DE" w:rsidRDefault="000C71DE" w:rsidP="000C71DE">
      <w:pPr>
        <w:pStyle w:val="a3"/>
        <w:jc w:val="both"/>
      </w:pPr>
      <w:r>
        <w:t>5. У разі успішної перевірки Казначейством та/або його територіальним органом реквізитів інкасового доручення (розпорядження) на таке інкасове доручення (розпорядження) накладається кваліфікований електронний підпис уповноваженої особи відповідного органу Казначейства і повертається ДПС.</w:t>
      </w:r>
    </w:p>
    <w:p w:rsidR="000C71DE" w:rsidRDefault="000C71DE" w:rsidP="000C71DE">
      <w:pPr>
        <w:pStyle w:val="a3"/>
        <w:jc w:val="both"/>
      </w:pPr>
      <w:r>
        <w:t>У разі негативного результату перевірки Казначейство повідомляє ДПС про результати такої перевірки із зазначенням причини шляхом направлення відповідної квитанції. Територіальний орган ДПС не пізніше наступного операційного дня з дня отримання такого результату формує нове інкасове доручення (розпорядження), а ДПС забезпечує його передачу Казначейству.</w:t>
      </w:r>
    </w:p>
    <w:p w:rsidR="000C71DE" w:rsidRDefault="000C71DE" w:rsidP="000C71DE">
      <w:pPr>
        <w:pStyle w:val="a3"/>
        <w:jc w:val="both"/>
      </w:pPr>
      <w:r>
        <w:t>6. Процедури взаємодії ІТС ДПС та Казначейства визначаються спільно такими органами і оформлюються протоколами обміну інформацією, підготовленими відповідно до цього Порядку.</w:t>
      </w:r>
    </w:p>
    <w:p w:rsidR="000C71DE" w:rsidRDefault="000C71DE" w:rsidP="000C71DE">
      <w:pPr>
        <w:pStyle w:val="3"/>
        <w:jc w:val="center"/>
      </w:pPr>
      <w:r>
        <w:t>IV. Порядок передачі та відкликання інкасових доручень (розпоряджень) в електронній формі</w:t>
      </w:r>
    </w:p>
    <w:p w:rsidR="000C71DE" w:rsidRDefault="000C71DE" w:rsidP="000C71DE">
      <w:pPr>
        <w:pStyle w:val="3"/>
        <w:jc w:val="center"/>
      </w:pPr>
      <w:r>
        <w:t>1. Порядок передачі інкасових доручень (розпоряджень) в електронній формі до банку платника</w:t>
      </w:r>
    </w:p>
    <w:p w:rsidR="000C71DE" w:rsidRPr="004B713D" w:rsidRDefault="000C71DE" w:rsidP="000C71DE">
      <w:pPr>
        <w:pStyle w:val="a3"/>
        <w:jc w:val="both"/>
      </w:pPr>
      <w:r>
        <w:t>1. ДПС забезпечує передачу банкам платника сформованих територіальними органами ДПС інкасових доручень (розпоряджень), що пройшли успішну перевірку Казначейством та/або його територіальними органами та повернені ДПС згідно з розділом III цього Порядку.</w:t>
      </w:r>
    </w:p>
    <w:p w:rsidR="000C71DE" w:rsidRDefault="000C71DE" w:rsidP="000C71DE">
      <w:pPr>
        <w:pStyle w:val="a3"/>
        <w:jc w:val="both"/>
      </w:pPr>
      <w:r>
        <w:t>2. ДПС шифрує підписане територіальним органом ДПС та відповідним органом Казначейства інкасове доручення (розпорядження) з дотриманням вимог до форматів криптографічних повідомлень, затверджених в установленому законодавством порядку, з використанням особистого ключа кваліфікованої електронної печатки ДПС (відправника) та відкритого ключа кваліфікованої електронної печатки банку платника (отримувача), підтвердженого чинним кваліфікованим сертифікатом відкритого ключа.</w:t>
      </w:r>
    </w:p>
    <w:p w:rsidR="000C71DE" w:rsidRDefault="000C71DE" w:rsidP="000C71DE">
      <w:pPr>
        <w:pStyle w:val="a3"/>
        <w:jc w:val="both"/>
      </w:pPr>
      <w:r>
        <w:t xml:space="preserve">У разі відсутності у банку платника кваліфікованої електронної печатки банк платника повідомляє ДПС про уповноважених осіб банку шляхом направлення листа, в якому зазначаються прізвища, імена, по батькові (за наявності) та посади таких осіб, та подання повідомлення про надання інформації щодо кваліфікованого електронного підпису згідно з </w:t>
      </w:r>
      <w:r>
        <w:rPr>
          <w:color w:val="0000FF"/>
        </w:rPr>
        <w:t>пунктом 11 розділу III Порядку обміну електронними документами з контролюючими органами</w:t>
      </w:r>
      <w:r>
        <w:t>.</w:t>
      </w:r>
    </w:p>
    <w:p w:rsidR="000C71DE" w:rsidRDefault="000C71DE" w:rsidP="000C71DE">
      <w:pPr>
        <w:pStyle w:val="a3"/>
        <w:jc w:val="both"/>
      </w:pPr>
      <w:r>
        <w:t>У такому разі ДПС шифрує підписане територіальним органом ДПС та відповідним органом Казначейства інкасове доручення (розпорядження) з дотриманням вимог до форматів криптографічних повідомлень, затверджених в установленому законодавством порядку, з використанням особистого ключа кваліфікованої електронної печатки ДПС (відправника) та відкритого ключа кваліфікованого електронного підпису уповноваженої особи банку (отримувача), підтвердженого чинним кваліфікованим сертифікатом відкритого ключа.</w:t>
      </w:r>
    </w:p>
    <w:p w:rsidR="000C71DE" w:rsidRDefault="000C71DE" w:rsidP="000C71DE">
      <w:pPr>
        <w:pStyle w:val="a3"/>
        <w:jc w:val="both"/>
      </w:pPr>
      <w:r>
        <w:t>3. ДПС здійснює передачу до банку платника інкасового доручення (розпорядження), визначеного пунктом 1 цієї глави, у день його повернення від Казначейства або не пізніше 10-ї години наступного операційного дня, якщо інкасове доручення (розпорядження) надійшло до ДПС після завершення операційного дня.</w:t>
      </w:r>
    </w:p>
    <w:p w:rsidR="000C71DE" w:rsidRDefault="000C71DE" w:rsidP="000C71DE">
      <w:pPr>
        <w:pStyle w:val="a3"/>
        <w:jc w:val="both"/>
      </w:pPr>
      <w:r>
        <w:t>Банк платника протягом операційного дня з інтервалом не більше ніж 2 години забезпечує перевірку надходження до банку платника з використанням телекомунікаційних мереж інкасового доручення (розпорядження).</w:t>
      </w:r>
    </w:p>
    <w:p w:rsidR="000C71DE" w:rsidRDefault="000C71DE" w:rsidP="000C71DE">
      <w:pPr>
        <w:pStyle w:val="a3"/>
        <w:jc w:val="both"/>
      </w:pPr>
      <w:r>
        <w:t>4. Після отримання інкасового доручення (розпорядження) банк платника проводить його розшифрування, перевірку згідно з пунктом 8 розділу II цього Порядку правового статусу кваліфікованих електронних підписів уповноважених осіб, печатки (за наявності) територіального органу ДПС, кваліфікованого електронного підпису уповноваженої особи відповідного органу Казначейства та перевірку відповідності електронного документа затвердженому формату (стандарту).</w:t>
      </w:r>
    </w:p>
    <w:p w:rsidR="000C71DE" w:rsidRDefault="000C71DE" w:rsidP="000C71DE">
      <w:pPr>
        <w:pStyle w:val="a3"/>
        <w:jc w:val="both"/>
      </w:pPr>
      <w:r>
        <w:t>5. За результатами перевірки згідно з пунктом 4 цієї глави банк платника формує квитанцію з дотриманням вимог щодо заповнення реквізитів, визначених у додатку 2 до цього Порядку.</w:t>
      </w:r>
    </w:p>
    <w:p w:rsidR="000C71DE" w:rsidRDefault="000C71DE" w:rsidP="000C71DE">
      <w:pPr>
        <w:pStyle w:val="a3"/>
        <w:jc w:val="both"/>
      </w:pPr>
      <w:r>
        <w:t>Дата та час, зазначені у сформованій банком платника квитанції, є підтвердженням про доставку інкасового доручення (розпорядження) до банку платника.</w:t>
      </w:r>
    </w:p>
    <w:p w:rsidR="000C71DE" w:rsidRDefault="000C71DE" w:rsidP="000C71DE">
      <w:pPr>
        <w:pStyle w:val="a3"/>
        <w:jc w:val="both"/>
      </w:pPr>
      <w:r>
        <w:t>6. На сформовану квитанцію банк платника накладає кваліфіковану електронну печатку (у разі відсутності печатки - кваліфікований електронний підпис уповноваженої особи банку) та здійснює шифрування із використанням особистого ключа кваліфікованої електронної печатки банку (у разі відсутності печатки - кваліфікованого електронного підпису уповноваженої особи банку) (відправника) та відкритого ключа кваліфікованої електронної печатки ДПС (отримувача), підтвердженого чинним кваліфікованим сертифікатом відкритого ключа. Підписану та зашифровану квитанцію банк платника передає до ДПС.</w:t>
      </w:r>
    </w:p>
    <w:p w:rsidR="000C71DE" w:rsidRDefault="000C71DE" w:rsidP="000C71DE">
      <w:pPr>
        <w:pStyle w:val="a3"/>
        <w:jc w:val="both"/>
      </w:pPr>
      <w:r>
        <w:t>7. Квитанція передається до ДПС протягом операційного дня з часу передачі інкасового доручення (розпорядження) до банку платника, а у разі надходження інкасового доручення (розпорядження) до банку платника після закінчення операційного дня - протягом перших двох годин наступного операційного дня. Якщо до ДПС протягом визначених строків квитанція не надійшла, інкасове доручення (розпорядження) вважається недоставленим до банку платника. У такому випадку ДПС повторно передає інкасове доручення (розпорядження) до банку платника згідно з пунктами 1 - 3 цієї глави.</w:t>
      </w:r>
    </w:p>
    <w:p w:rsidR="000C71DE" w:rsidRDefault="000C71DE" w:rsidP="000C71DE">
      <w:pPr>
        <w:pStyle w:val="a3"/>
        <w:jc w:val="both"/>
      </w:pPr>
      <w:r>
        <w:t xml:space="preserve">Якщо квитанція не надійшла до ДПС протягом 24 годин з моменту передачі інкасового доручення (розпорядження) до банку платника, ДПС вживає заходів для направлення банку платника у встановленому </w:t>
      </w:r>
      <w:r>
        <w:rPr>
          <w:color w:val="0000FF"/>
        </w:rPr>
        <w:t>Інструкцією N 22</w:t>
      </w:r>
      <w:r>
        <w:t xml:space="preserve"> порядку інкасового доручення (розпорядження) в паперовій формі.</w:t>
      </w:r>
    </w:p>
    <w:p w:rsidR="000C71DE" w:rsidRDefault="000C71DE" w:rsidP="000C71DE">
      <w:pPr>
        <w:pStyle w:val="a3"/>
        <w:jc w:val="both"/>
      </w:pPr>
      <w:r>
        <w:t>8. Банк платника не пізніше наступного операційного дня з дня отримання до виконання інкасового доручення (розпорядження), що надійшло на виконання в електронній формі, забезпечує передачу до ДПС інформації про стан його виконання шляхом формування повідомлення про:</w:t>
      </w:r>
    </w:p>
    <w:p w:rsidR="000C71DE" w:rsidRDefault="000C71DE" w:rsidP="000C71DE">
      <w:pPr>
        <w:pStyle w:val="a3"/>
        <w:jc w:val="both"/>
      </w:pPr>
      <w:r>
        <w:t>виконання інкасового доручення (розпорядження) в повній сумі;</w:t>
      </w:r>
    </w:p>
    <w:p w:rsidR="000C71DE" w:rsidRDefault="000C71DE" w:rsidP="000C71DE">
      <w:pPr>
        <w:pStyle w:val="a3"/>
        <w:jc w:val="both"/>
      </w:pPr>
      <w:r>
        <w:t>часткове виконання інкасового доручення (розпорядження) із зазначенням суми, що залишилася до сплати;</w:t>
      </w:r>
    </w:p>
    <w:p w:rsidR="000C71DE" w:rsidRDefault="000C71DE" w:rsidP="000C71DE">
      <w:pPr>
        <w:pStyle w:val="a3"/>
        <w:jc w:val="both"/>
      </w:pPr>
      <w:r>
        <w:t xml:space="preserve">невиконання інкасового доручення (розпорядження) із зазначенням причини невиконання (з обов'язковим посиланням на статтю закону України, відповідно до якої інкасове доручення (розпорядження) не може бути виконано, та/або главу/пункт нормативно-правового </w:t>
      </w:r>
      <w:proofErr w:type="spellStart"/>
      <w:r>
        <w:t>акта</w:t>
      </w:r>
      <w:proofErr w:type="spellEnd"/>
      <w:r>
        <w:t xml:space="preserve"> Національного банку України, який порушено).</w:t>
      </w:r>
    </w:p>
    <w:p w:rsidR="000C71DE" w:rsidRDefault="000C71DE" w:rsidP="000C71DE">
      <w:pPr>
        <w:pStyle w:val="a3"/>
        <w:jc w:val="both"/>
      </w:pPr>
      <w:r>
        <w:t>У разі зміни номера рахунку платника, найменування банку платника (у зв'язку з реорганізацією банку, зміною в банку правил бухгалтерського обліку, виконанням банком вимог законодавства) такий банк зазначає у повідомленні змінені реквізити.</w:t>
      </w:r>
    </w:p>
    <w:p w:rsidR="000C71DE" w:rsidRDefault="000C71DE" w:rsidP="000C71DE">
      <w:pPr>
        <w:pStyle w:val="a3"/>
        <w:jc w:val="both"/>
      </w:pPr>
      <w:r>
        <w:t>Повідомлення з інформацією про стан виконання інкасового доручення (розпорядження) формується згідно з реквізитами, визначеними у додатку 3 до цього Порядку.</w:t>
      </w:r>
    </w:p>
    <w:p w:rsidR="000C71DE" w:rsidRDefault="000C71DE" w:rsidP="000C71DE">
      <w:pPr>
        <w:pStyle w:val="a3"/>
        <w:jc w:val="both"/>
      </w:pPr>
      <w:r>
        <w:t>9. Банк платника завершує створення повідомлення з інформацією про стан виконання інкасового доручення (розпорядження) шляхом накладення на нього кваліфікованого електронного підпису уповноваженої особи банку, здійснює шифрування з дотриманням вимог до форматів криптографічних повідомлень, затверджених в установленому законодавством порядку, з використанням особистого ключа кваліфікованої електронної печатки банку платника (у разі відсутності печатки - кваліфікованого електронного підпису уповноваженої особи банку) (відправника) та відкритого ключа кваліфікованої електронної печатки ДПС (отримувача), підтвердженого чинним кваліфікованим сертифікатом відкритого ключа.</w:t>
      </w:r>
    </w:p>
    <w:p w:rsidR="000C71DE" w:rsidRDefault="000C71DE" w:rsidP="000C71DE">
      <w:pPr>
        <w:pStyle w:val="a3"/>
        <w:jc w:val="both"/>
      </w:pPr>
      <w:r>
        <w:t>Підписане та зашифроване повідомлення банк платника передає до ДПС.</w:t>
      </w:r>
    </w:p>
    <w:p w:rsidR="000C71DE" w:rsidRDefault="000C71DE" w:rsidP="000C71DE">
      <w:pPr>
        <w:pStyle w:val="a3"/>
        <w:jc w:val="both"/>
      </w:pPr>
      <w:r>
        <w:t>10. ДПС протягом двох годин з часу отримання від банку платника повідомлення з інформацією про стан виконання інкасового доручення (розпорядження) проводить його розшифрування, перевірку згідно з пунктом 8 розділу II цього Порядку правового статусу кваліфікованого електронного підпису уповноваженої особи банку та перевірку відповідності цього повідомлення затвердженому формату (стандарту).</w:t>
      </w:r>
    </w:p>
    <w:p w:rsidR="000C71DE" w:rsidRDefault="000C71DE" w:rsidP="000C71DE">
      <w:pPr>
        <w:pStyle w:val="a3"/>
        <w:jc w:val="both"/>
      </w:pPr>
      <w:r>
        <w:t xml:space="preserve">11. За результатами перевірок, зазначених у пункті 10 цієї глави, повідомлення з інформацією про стан виконання інкасового доручення (розпорядження) ДПС формує першу квитанцію згідно з </w:t>
      </w:r>
      <w:r>
        <w:rPr>
          <w:color w:val="0000FF"/>
        </w:rPr>
        <w:t>Порядком обміну електронними документами</w:t>
      </w:r>
      <w:r>
        <w:t>, на яку накладається кваліфікована електронна печатка ДПС та здійснюється шифрування з дотриманням вимог до форматів криптографічних повідомлень, затверджених в установленому законодавством порядку, з використанням особистого ключа кваліфікованої електронної печатки ДПС (відправника) та відкритого ключа кваліфікованої електронної печатки банку платника (у разі відсутності печатки - кваліфікованого електронного підпису уповноваженої особи банку) (отримувача), підтвердженого чинним кваліфікованим сертифікатом відкритого ключа.</w:t>
      </w:r>
    </w:p>
    <w:p w:rsidR="000C71DE" w:rsidRDefault="000C71DE" w:rsidP="000C71DE">
      <w:pPr>
        <w:pStyle w:val="a3"/>
        <w:jc w:val="both"/>
      </w:pPr>
      <w:r>
        <w:t>Підписану та зашифровану першу квитанцію ДПС направляє банку платника.</w:t>
      </w:r>
    </w:p>
    <w:p w:rsidR="000C71DE" w:rsidRDefault="000C71DE" w:rsidP="000C71DE">
      <w:pPr>
        <w:pStyle w:val="a3"/>
        <w:jc w:val="both"/>
      </w:pPr>
      <w:r>
        <w:t>Якщо банку платника протягом встановленого строку не надійшла перша квитанція, банк платника повторно передає до ДПС повідомлення з інформацією про стан виконання інкасового доручення (розпорядження).</w:t>
      </w:r>
    </w:p>
    <w:p w:rsidR="000C71DE" w:rsidRDefault="000C71DE" w:rsidP="000C71DE">
      <w:pPr>
        <w:pStyle w:val="3"/>
        <w:jc w:val="center"/>
      </w:pPr>
      <w:r>
        <w:t>2. Порядок відкликання інкасових доручень (розпоряджень) в електронній формі</w:t>
      </w:r>
    </w:p>
    <w:p w:rsidR="000C71DE" w:rsidRPr="004B713D" w:rsidRDefault="000C71DE" w:rsidP="000C71DE">
      <w:pPr>
        <w:pStyle w:val="a3"/>
        <w:jc w:val="both"/>
      </w:pPr>
      <w:r>
        <w:t xml:space="preserve">1. Територіальний орган ДПС згідно з вимогами </w:t>
      </w:r>
      <w:r>
        <w:rPr>
          <w:color w:val="0000FF"/>
        </w:rPr>
        <w:t>Інструкції N 22</w:t>
      </w:r>
      <w:r>
        <w:t xml:space="preserve"> може відкликати інкасове доручення (розпорядження) шляхом направлення листа про відкликання інкасового доручення (розпорядження) в електронній формі.</w:t>
      </w:r>
    </w:p>
    <w:p w:rsidR="000C71DE" w:rsidRDefault="000C71DE" w:rsidP="000C71DE">
      <w:pPr>
        <w:pStyle w:val="a3"/>
        <w:jc w:val="both"/>
      </w:pPr>
      <w:r>
        <w:t>2. Територіальний орган ДПС засобами ІТС ДПС створює в електронній формі лист про відкликання інкасового доручення (розпорядження) згідно з реквізитами, визначеними у додатку 4 до цього Порядку.</w:t>
      </w:r>
    </w:p>
    <w:p w:rsidR="000C71DE" w:rsidRDefault="000C71DE" w:rsidP="000C71DE">
      <w:pPr>
        <w:pStyle w:val="a3"/>
        <w:jc w:val="both"/>
      </w:pPr>
      <w:r>
        <w:t>Територіальний орган ДПС завершує створення листа про відкликання інкасового доручення (розпорядження) в електронній формі шляхом накладення на нього кваліфікованих електронних підписів уповноважених посадових осіб, печатки (за наявності) відповідного територіального органу ДПС.</w:t>
      </w:r>
    </w:p>
    <w:p w:rsidR="000C71DE" w:rsidRDefault="000C71DE" w:rsidP="000C71DE">
      <w:pPr>
        <w:pStyle w:val="a3"/>
        <w:jc w:val="both"/>
      </w:pPr>
      <w:r>
        <w:t>3. ДПС шифрує підписаний територіальним органом ДПС лист про відкликання інкасового доручення (розпорядження) з дотриманням вимог до форматів криптографічних повідомлень, затверджених в установленому законодавством порядку, та з використанням особистого ключа кваліфікованої електронної печатки ДПС (відправника) та відкритого ключа кваліфікованої електронної печатки банку (у разі відсутності печатки - кваліфікованого електронного підпису уповноваженої особи банку) (отримувача), підтвердженого чинним кваліфікованим сертифікатом відкритого ключа.</w:t>
      </w:r>
    </w:p>
    <w:p w:rsidR="000C71DE" w:rsidRDefault="000C71DE" w:rsidP="000C71DE">
      <w:pPr>
        <w:pStyle w:val="a3"/>
        <w:jc w:val="both"/>
      </w:pPr>
      <w:r>
        <w:t>ДПС забезпечує передачу підписаного та зашифрованого листа про відкликання інкасового доручення (розпорядження) в електронній формі до банку платника.</w:t>
      </w:r>
    </w:p>
    <w:p w:rsidR="000C71DE" w:rsidRDefault="000C71DE" w:rsidP="000C71DE">
      <w:pPr>
        <w:pStyle w:val="a3"/>
        <w:jc w:val="both"/>
      </w:pPr>
      <w:r>
        <w:t>4. Перевірка отриманого банком платника листа про відкликання інкасового доручення (розпорядження) в електронній формі, формування та передача банком платника до ДПС квитанції здійснюється у порядку, визначеному пунктами 4 - 7 глави 1 цього розділу.</w:t>
      </w:r>
    </w:p>
    <w:p w:rsidR="000C71DE" w:rsidRDefault="000C71DE" w:rsidP="000C71DE">
      <w:pPr>
        <w:pStyle w:val="a3"/>
        <w:jc w:val="both"/>
      </w:pPr>
      <w:r>
        <w:t>5. Банк повідомляє територіальний орган ДПС про зупинення або неможливість зупинення виконання інкасового доручення (розпорядження) в електронній формі шляхом направлення до ДПС повідомлення з інформацією про результат розгляду листа про відкликання інкасового доручення (розпорядження) згідно з реквізитами, визначеними у додатку 5 до цього Порядку.</w:t>
      </w:r>
    </w:p>
    <w:p w:rsidR="000C71DE" w:rsidRDefault="000C71DE" w:rsidP="000C71DE">
      <w:pPr>
        <w:pStyle w:val="a3"/>
        <w:jc w:val="both"/>
      </w:pPr>
      <w:r>
        <w:t>6. Створення повідомлення з інформацією про результат розгляду листа про відкликання інкасового доручення (розпорядження) банк платника завершує шляхом накладення на нього кваліфікованого електронного підпису уповноваженої особи банку, здійснює шифрування з дотриманням вимог до форматів криптографічних повідомлень, затверджених в установленому законодавством порядку, з використанням особистого ключа кваліфікованої електронної печатки банку платника (у разі відсутності печатки - кваліфікованого електронного підпису уповноваженої особи банку) (відправника) та відкритого ключа кваліфікованої електронної печатки ДПС (отримувача), підтвердженого чинним кваліфікованим сертифікатом відкритого ключа.</w:t>
      </w:r>
    </w:p>
    <w:p w:rsidR="000C71DE" w:rsidRDefault="000C71DE" w:rsidP="000C71DE">
      <w:pPr>
        <w:pStyle w:val="a3"/>
        <w:jc w:val="both"/>
      </w:pPr>
      <w:r>
        <w:t>Підписане та зашифроване повідомлення банк платника передає до ДПС.</w:t>
      </w:r>
    </w:p>
    <w:p w:rsidR="000C71DE" w:rsidRDefault="000C71DE" w:rsidP="000C71DE">
      <w:pPr>
        <w:pStyle w:val="a3"/>
        <w:jc w:val="both"/>
      </w:pPr>
      <w:r>
        <w:t>7. Перевірка отриманого від банку платника повідомлення з інформацією про результат розгляду листа про відкликання інкасового доручення (розпорядження), формування та передача ДПС до банку платника першої квитанції здійснюється у порядку, визначеному пунктами 10, 11 глави 1 цього розділу.</w:t>
      </w:r>
    </w:p>
    <w:p w:rsidR="000C71DE" w:rsidRDefault="000C71DE" w:rsidP="000C71DE">
      <w:pPr>
        <w:pStyle w:val="a3"/>
        <w:jc w:val="both"/>
      </w:pPr>
      <w:r>
        <w:t>Якщо банку платника протягом встановленого строку не надійшла перша квитанція, банк платника повторно передає до ДПС повідомлення з інформацією про результат розгляду листа про відкликання інкасового доручення (розпорядження).</w:t>
      </w:r>
    </w:p>
    <w:p w:rsidR="000C71DE" w:rsidRDefault="000C71DE" w:rsidP="000C71DE">
      <w:pPr>
        <w:pStyle w:val="3"/>
        <w:jc w:val="center"/>
      </w:pPr>
      <w:r>
        <w:t>V. Захист інформації під час інформаційної взаємодії</w:t>
      </w:r>
    </w:p>
    <w:p w:rsidR="000C71DE" w:rsidRPr="004B713D" w:rsidRDefault="000C71DE" w:rsidP="000C71DE">
      <w:pPr>
        <w:pStyle w:val="a3"/>
        <w:jc w:val="both"/>
      </w:pPr>
      <w:r>
        <w:t>1. Інформація, що передається згідно з цим Порядком, належить до інформації з обмеженим доступом (конфіденційна) та використовується органами ДПС, Казначейством та банками платників з метою виконання покладених відповідно до законодавства на них обов'язків і не може бути передана третій стороні, якщо інше не передбачено законом.</w:t>
      </w:r>
    </w:p>
    <w:p w:rsidR="000C71DE" w:rsidRDefault="000C71DE" w:rsidP="000C71DE">
      <w:pPr>
        <w:pStyle w:val="a3"/>
        <w:jc w:val="both"/>
      </w:pPr>
      <w:r>
        <w:t>2. При обміні електронними документами згідно з цим Порядком органи ДПС, Казначейство та банки платників відповідно до законодавства України у сфері захисту інформації здійснюють організаційно-технічні заходи, які забезпечують захист та порядок доступу до інформації, яка обробляється.</w:t>
      </w:r>
    </w:p>
    <w:p w:rsidR="000C71DE" w:rsidRDefault="000C71DE" w:rsidP="000C71DE">
      <w:pPr>
        <w:pStyle w:val="a3"/>
        <w:jc w:val="both"/>
      </w:pPr>
      <w:r>
        <w:t>3. Органи ДПС, Казначейство та банки платників забезпечують збереження, захист та встановлений порядок доступу до отриманої інформації відповідно до законодавства.</w:t>
      </w:r>
    </w:p>
    <w:p w:rsidR="000C71DE" w:rsidRDefault="000C71DE" w:rsidP="000C71DE">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C71DE" w:rsidTr="00831665">
        <w:trPr>
          <w:tblCellSpacing w:w="22" w:type="dxa"/>
        </w:trPr>
        <w:tc>
          <w:tcPr>
            <w:tcW w:w="2500" w:type="pct"/>
            <w:vAlign w:val="bottom"/>
            <w:hideMark/>
          </w:tcPr>
          <w:p w:rsidR="000C71DE" w:rsidRPr="004B713D" w:rsidRDefault="000C71DE" w:rsidP="00831665">
            <w:pPr>
              <w:pStyle w:val="a3"/>
              <w:jc w:val="center"/>
            </w:pPr>
            <w:r w:rsidRPr="004B713D">
              <w:rPr>
                <w:b/>
                <w:bCs/>
              </w:rPr>
              <w:t>Директор Департаменту</w:t>
            </w:r>
            <w:r w:rsidRPr="004B713D">
              <w:br/>
            </w:r>
            <w:r w:rsidRPr="004B713D">
              <w:rPr>
                <w:b/>
                <w:bCs/>
              </w:rPr>
              <w:t>моніторингу баз даних</w:t>
            </w:r>
            <w:r w:rsidRPr="004B713D">
              <w:br/>
            </w:r>
            <w:r w:rsidRPr="004B713D">
              <w:rPr>
                <w:b/>
                <w:bCs/>
              </w:rPr>
              <w:t>та верифікації виплат</w:t>
            </w:r>
          </w:p>
        </w:tc>
        <w:tc>
          <w:tcPr>
            <w:tcW w:w="2500" w:type="pct"/>
            <w:vAlign w:val="bottom"/>
            <w:hideMark/>
          </w:tcPr>
          <w:p w:rsidR="000C71DE" w:rsidRPr="004B713D" w:rsidRDefault="000C71DE" w:rsidP="00831665">
            <w:pPr>
              <w:pStyle w:val="a3"/>
              <w:jc w:val="center"/>
            </w:pPr>
            <w:r w:rsidRPr="004B713D">
              <w:rPr>
                <w:b/>
                <w:bCs/>
              </w:rPr>
              <w:t xml:space="preserve">І. </w:t>
            </w:r>
            <w:proofErr w:type="spellStart"/>
            <w:r w:rsidRPr="004B713D">
              <w:rPr>
                <w:b/>
                <w:bCs/>
              </w:rPr>
              <w:t>Москалевська</w:t>
            </w:r>
            <w:proofErr w:type="spellEnd"/>
          </w:p>
        </w:tc>
      </w:tr>
    </w:tbl>
    <w:p w:rsidR="00A56B02" w:rsidRDefault="00A56B02"/>
    <w:sectPr w:rsidR="00A56B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DE"/>
    <w:rsid w:val="000C71DE"/>
    <w:rsid w:val="00A56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DE"/>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0C71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71DE"/>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0C71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DE"/>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0C71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71DE"/>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0C71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14373</Words>
  <Characters>8194</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2020-08-11T07:27:00Z</dcterms:created>
  <dcterms:modified xsi:type="dcterms:W3CDTF">2020-08-11T07:27:00Z</dcterms:modified>
</cp:coreProperties>
</file>