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75" w:rsidRPr="00E836A7" w:rsidRDefault="00B00E75" w:rsidP="003C712B">
      <w:pPr>
        <w:spacing w:after="0" w:line="240" w:lineRule="auto"/>
        <w:ind w:left="5670"/>
        <w:jc w:val="both"/>
        <w:rPr>
          <w:rFonts w:ascii="Times New Roman" w:hAnsi="Times New Roman"/>
          <w:color w:val="000000" w:themeColor="text1"/>
          <w:sz w:val="20"/>
          <w:szCs w:val="28"/>
        </w:rPr>
      </w:pPr>
      <w:r w:rsidRPr="00E836A7">
        <w:rPr>
          <w:rFonts w:ascii="Times New Roman" w:hAnsi="Times New Roman"/>
          <w:color w:val="000000" w:themeColor="text1"/>
          <w:sz w:val="20"/>
          <w:szCs w:val="28"/>
        </w:rPr>
        <w:t>Додаток                                                                     до  пояснювальної записки</w:t>
      </w:r>
    </w:p>
    <w:p w:rsidR="00860409" w:rsidRPr="00E836A7" w:rsidRDefault="00B00E75" w:rsidP="0094501B">
      <w:pPr>
        <w:spacing w:after="0" w:line="240" w:lineRule="auto"/>
        <w:ind w:left="5670"/>
        <w:jc w:val="both"/>
        <w:rPr>
          <w:rFonts w:ascii="Times New Roman" w:hAnsi="Times New Roman"/>
          <w:color w:val="000000" w:themeColor="text1"/>
          <w:sz w:val="20"/>
          <w:szCs w:val="28"/>
        </w:rPr>
      </w:pPr>
      <w:r w:rsidRPr="00E836A7">
        <w:rPr>
          <w:rFonts w:ascii="Times New Roman" w:hAnsi="Times New Roman"/>
          <w:color w:val="000000" w:themeColor="text1"/>
          <w:sz w:val="20"/>
          <w:szCs w:val="28"/>
        </w:rPr>
        <w:t>до про</w:t>
      </w:r>
      <w:r w:rsidR="00DE6369" w:rsidRPr="00E836A7">
        <w:rPr>
          <w:rFonts w:ascii="Times New Roman" w:hAnsi="Times New Roman"/>
          <w:color w:val="000000" w:themeColor="text1"/>
          <w:sz w:val="20"/>
          <w:szCs w:val="28"/>
        </w:rPr>
        <w:t>е</w:t>
      </w:r>
      <w:r w:rsidRPr="00E836A7">
        <w:rPr>
          <w:rFonts w:ascii="Times New Roman" w:hAnsi="Times New Roman"/>
          <w:color w:val="000000" w:themeColor="text1"/>
          <w:sz w:val="20"/>
          <w:szCs w:val="28"/>
        </w:rPr>
        <w:t xml:space="preserve">кту наказу Міністерства фінансів України </w:t>
      </w:r>
      <w:r w:rsidR="00DD15E8" w:rsidRPr="00E836A7">
        <w:rPr>
          <w:rFonts w:ascii="Times New Roman" w:hAnsi="Times New Roman"/>
          <w:color w:val="000000" w:themeColor="text1"/>
          <w:sz w:val="20"/>
          <w:szCs w:val="28"/>
        </w:rPr>
        <w:t>«</w:t>
      </w:r>
      <w:r w:rsidR="0094501B" w:rsidRPr="00E836A7">
        <w:rPr>
          <w:rFonts w:ascii="Times New Roman" w:hAnsi="Times New Roman"/>
          <w:color w:val="000000" w:themeColor="text1"/>
          <w:sz w:val="20"/>
          <w:szCs w:val="28"/>
        </w:rPr>
        <w:t>Про внесення змін до наказу Міністерства фінансів України від 30 жовтня 2014 року № 1089</w:t>
      </w:r>
      <w:r w:rsidR="00DD15E8" w:rsidRPr="00E836A7">
        <w:rPr>
          <w:rFonts w:ascii="Times New Roman" w:hAnsi="Times New Roman"/>
          <w:color w:val="000000" w:themeColor="text1"/>
          <w:sz w:val="20"/>
          <w:szCs w:val="28"/>
        </w:rPr>
        <w:t>»</w:t>
      </w:r>
    </w:p>
    <w:p w:rsidR="00B00E75" w:rsidRPr="00E836A7" w:rsidRDefault="00B00E75" w:rsidP="003C712B">
      <w:pPr>
        <w:spacing w:after="0" w:line="240" w:lineRule="auto"/>
        <w:ind w:left="652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A4F4F" w:rsidRPr="00E836A7" w:rsidRDefault="009A4F4F" w:rsidP="00B00E7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836A7">
        <w:rPr>
          <w:rFonts w:ascii="Times New Roman" w:hAnsi="Times New Roman"/>
          <w:b/>
          <w:color w:val="000000" w:themeColor="text1"/>
          <w:sz w:val="24"/>
          <w:szCs w:val="24"/>
        </w:rPr>
        <w:t>ПРОГНОЗ ВПЛИВУ</w:t>
      </w:r>
    </w:p>
    <w:p w:rsidR="009A4F4F" w:rsidRPr="00E836A7" w:rsidRDefault="009A4F4F" w:rsidP="00632609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836A7">
        <w:rPr>
          <w:rFonts w:ascii="Times New Roman" w:hAnsi="Times New Roman"/>
          <w:b/>
          <w:color w:val="000000" w:themeColor="text1"/>
          <w:sz w:val="24"/>
          <w:szCs w:val="24"/>
        </w:rPr>
        <w:t>реалізації акта на ключові інтереси заінтересованих сторін</w:t>
      </w:r>
    </w:p>
    <w:p w:rsidR="003C712B" w:rsidRPr="00E836A7" w:rsidRDefault="007E324F" w:rsidP="00C03403">
      <w:pPr>
        <w:spacing w:line="240" w:lineRule="auto"/>
        <w:ind w:right="-284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36A7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3C712B" w:rsidRPr="00E836A7">
        <w:rPr>
          <w:rFonts w:ascii="Times New Roman" w:hAnsi="Times New Roman"/>
          <w:color w:val="000000" w:themeColor="text1"/>
          <w:sz w:val="24"/>
          <w:szCs w:val="24"/>
        </w:rPr>
        <w:t xml:space="preserve">  Про</w:t>
      </w:r>
      <w:r w:rsidR="00DE6369" w:rsidRPr="00E836A7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3C712B" w:rsidRPr="00E836A7">
        <w:rPr>
          <w:rFonts w:ascii="Times New Roman" w:hAnsi="Times New Roman"/>
          <w:color w:val="000000" w:themeColor="text1"/>
          <w:sz w:val="24"/>
          <w:szCs w:val="24"/>
        </w:rPr>
        <w:t>ктом наказу Міністерства фінансів України «</w:t>
      </w:r>
      <w:r w:rsidR="0094501B" w:rsidRPr="00E836A7">
        <w:rPr>
          <w:rFonts w:ascii="Times New Roman" w:hAnsi="Times New Roman"/>
          <w:color w:val="000000" w:themeColor="text1"/>
          <w:sz w:val="24"/>
          <w:szCs w:val="24"/>
        </w:rPr>
        <w:t>Про внесення змін до наказу Міністерства фінансів України від 30 жовтня 2014 року № 1089</w:t>
      </w:r>
      <w:r w:rsidR="003C712B" w:rsidRPr="00E836A7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714C7A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E836A7" w:rsidRPr="00E836A7">
        <w:rPr>
          <w:rFonts w:ascii="Times New Roman" w:hAnsi="Times New Roman"/>
          <w:color w:val="000000" w:themeColor="text1"/>
          <w:sz w:val="24"/>
          <w:szCs w:val="24"/>
        </w:rPr>
        <w:t xml:space="preserve">пропонується </w:t>
      </w:r>
      <w:r w:rsidR="007A7AC3" w:rsidRPr="00E836A7">
        <w:rPr>
          <w:rFonts w:ascii="Times New Roman" w:hAnsi="Times New Roman"/>
          <w:color w:val="000000" w:themeColor="text1"/>
          <w:sz w:val="24"/>
          <w:szCs w:val="24"/>
        </w:rPr>
        <w:t>приве</w:t>
      </w:r>
      <w:r w:rsidR="00E836A7" w:rsidRPr="00E836A7">
        <w:rPr>
          <w:rFonts w:ascii="Times New Roman" w:hAnsi="Times New Roman"/>
          <w:color w:val="000000" w:themeColor="text1"/>
          <w:sz w:val="24"/>
          <w:szCs w:val="24"/>
        </w:rPr>
        <w:t>сти</w:t>
      </w:r>
      <w:r w:rsidR="007A7AC3" w:rsidRPr="00E836A7">
        <w:rPr>
          <w:rFonts w:ascii="Times New Roman" w:hAnsi="Times New Roman"/>
          <w:color w:val="000000" w:themeColor="text1"/>
          <w:sz w:val="24"/>
          <w:szCs w:val="24"/>
        </w:rPr>
        <w:t xml:space="preserve"> нормативно-правов</w:t>
      </w:r>
      <w:r w:rsidR="00E836A7" w:rsidRPr="00E836A7">
        <w:rPr>
          <w:rFonts w:ascii="Times New Roman" w:hAnsi="Times New Roman"/>
          <w:color w:val="000000" w:themeColor="text1"/>
          <w:sz w:val="24"/>
          <w:szCs w:val="24"/>
        </w:rPr>
        <w:t>ий</w:t>
      </w:r>
      <w:r w:rsidR="007A7AC3" w:rsidRPr="00E836A7">
        <w:rPr>
          <w:rFonts w:ascii="Times New Roman" w:hAnsi="Times New Roman"/>
          <w:color w:val="000000" w:themeColor="text1"/>
          <w:sz w:val="24"/>
          <w:szCs w:val="24"/>
        </w:rPr>
        <w:t xml:space="preserve"> акт у відповідність до Закону України від 16 січня 2020 року № 465-IX «Про внесення змін до деяких законів України щодо вдосконалення адміністрування податків, усунення технічних та логічних н</w:t>
      </w:r>
      <w:bookmarkStart w:id="0" w:name="_GoBack"/>
      <w:bookmarkEnd w:id="0"/>
      <w:r w:rsidR="007A7AC3" w:rsidRPr="00E836A7">
        <w:rPr>
          <w:rFonts w:ascii="Times New Roman" w:hAnsi="Times New Roman"/>
          <w:color w:val="000000" w:themeColor="text1"/>
          <w:sz w:val="24"/>
          <w:szCs w:val="24"/>
        </w:rPr>
        <w:t>еузгодженостей у податковому законодавстві» (далі – Закон № 465)</w:t>
      </w:r>
      <w:r w:rsidR="00824979" w:rsidRPr="00E836A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A4F4F" w:rsidRPr="00E836A7" w:rsidRDefault="009A4F4F" w:rsidP="00C03403">
      <w:pPr>
        <w:spacing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36A7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2A173A" w:rsidRPr="00E836A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E836A7">
        <w:rPr>
          <w:rFonts w:ascii="Times New Roman" w:hAnsi="Times New Roman"/>
          <w:color w:val="000000" w:themeColor="text1"/>
          <w:sz w:val="24"/>
          <w:szCs w:val="24"/>
        </w:rPr>
        <w:t>плив на ключові інтереси усіх заінтересованих сторін: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7"/>
        <w:gridCol w:w="1701"/>
        <w:gridCol w:w="1842"/>
        <w:gridCol w:w="2240"/>
        <w:gridCol w:w="2409"/>
      </w:tblGrid>
      <w:tr w:rsidR="00E836A7" w:rsidRPr="00E836A7" w:rsidTr="00197D2D">
        <w:tc>
          <w:tcPr>
            <w:tcW w:w="1447" w:type="dxa"/>
            <w:vMerge w:val="restart"/>
          </w:tcPr>
          <w:p w:rsidR="009A4F4F" w:rsidRPr="00E836A7" w:rsidRDefault="009A4F4F" w:rsidP="00632609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9A4F4F" w:rsidRPr="00E836A7" w:rsidRDefault="009A4F4F" w:rsidP="0063260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836A7">
              <w:rPr>
                <w:rFonts w:ascii="Times New Roman" w:hAnsi="Times New Roman"/>
                <w:color w:val="000000" w:themeColor="text1"/>
              </w:rPr>
              <w:t>Заінтересо</w:t>
            </w:r>
            <w:r w:rsidR="00DE6369" w:rsidRPr="00E836A7">
              <w:rPr>
                <w:rFonts w:ascii="Times New Roman" w:hAnsi="Times New Roman"/>
                <w:color w:val="000000" w:themeColor="text1"/>
              </w:rPr>
              <w:t>-</w:t>
            </w:r>
            <w:r w:rsidRPr="00E836A7">
              <w:rPr>
                <w:rFonts w:ascii="Times New Roman" w:hAnsi="Times New Roman"/>
                <w:color w:val="000000" w:themeColor="text1"/>
              </w:rPr>
              <w:t>вана сторона</w:t>
            </w:r>
          </w:p>
        </w:tc>
        <w:tc>
          <w:tcPr>
            <w:tcW w:w="1701" w:type="dxa"/>
            <w:vMerge w:val="restart"/>
          </w:tcPr>
          <w:p w:rsidR="009A4F4F" w:rsidRPr="00E836A7" w:rsidRDefault="009A4F4F" w:rsidP="00632609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9A4F4F" w:rsidRPr="00E836A7" w:rsidRDefault="009A4F4F" w:rsidP="0063260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836A7">
              <w:rPr>
                <w:rFonts w:ascii="Times New Roman" w:hAnsi="Times New Roman"/>
                <w:color w:val="000000" w:themeColor="text1"/>
              </w:rPr>
              <w:t>Ключовий інтерес</w:t>
            </w:r>
          </w:p>
        </w:tc>
        <w:tc>
          <w:tcPr>
            <w:tcW w:w="4082" w:type="dxa"/>
            <w:gridSpan w:val="2"/>
          </w:tcPr>
          <w:p w:rsidR="009A4F4F" w:rsidRPr="00E836A7" w:rsidRDefault="009A4F4F" w:rsidP="00632609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9A4F4F" w:rsidRPr="00E836A7" w:rsidRDefault="009A4F4F" w:rsidP="006326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36A7">
              <w:rPr>
                <w:rFonts w:ascii="Times New Roman" w:hAnsi="Times New Roman"/>
                <w:color w:val="000000" w:themeColor="text1"/>
              </w:rPr>
              <w:t xml:space="preserve">Очікуваний (позитивний чи негативний) вплив на ключовий інтерес із зазначенням передбачуваної динаміки змін основних показників </w:t>
            </w:r>
          </w:p>
          <w:p w:rsidR="009A4F4F" w:rsidRPr="00E836A7" w:rsidRDefault="009A4F4F" w:rsidP="0063260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836A7">
              <w:rPr>
                <w:rFonts w:ascii="Times New Roman" w:hAnsi="Times New Roman"/>
                <w:color w:val="000000" w:themeColor="text1"/>
              </w:rPr>
              <w:t>(у числовому або якісному вимірі)</w:t>
            </w:r>
          </w:p>
        </w:tc>
        <w:tc>
          <w:tcPr>
            <w:tcW w:w="2409" w:type="dxa"/>
            <w:vMerge w:val="restart"/>
          </w:tcPr>
          <w:p w:rsidR="009A4F4F" w:rsidRPr="00E836A7" w:rsidRDefault="009A4F4F" w:rsidP="00632609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9A4F4F" w:rsidRPr="00E836A7" w:rsidRDefault="009A4F4F" w:rsidP="00632609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E836A7">
              <w:rPr>
                <w:rFonts w:ascii="Times New Roman" w:hAnsi="Times New Roman"/>
                <w:color w:val="000000" w:themeColor="text1"/>
              </w:rPr>
              <w:t>Пояснення (чому саме реалізація акта призведе до очікуваного впливу)</w:t>
            </w:r>
          </w:p>
        </w:tc>
      </w:tr>
      <w:tr w:rsidR="00E836A7" w:rsidRPr="00E836A7" w:rsidTr="00197D2D">
        <w:tc>
          <w:tcPr>
            <w:tcW w:w="1447" w:type="dxa"/>
            <w:vMerge/>
          </w:tcPr>
          <w:p w:rsidR="009A4F4F" w:rsidRPr="00E836A7" w:rsidRDefault="009A4F4F" w:rsidP="00632609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9A4F4F" w:rsidRPr="00E836A7" w:rsidRDefault="009A4F4F" w:rsidP="00632609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</w:tcPr>
          <w:p w:rsidR="009A4F4F" w:rsidRPr="00E836A7" w:rsidRDefault="009A4F4F" w:rsidP="00632609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9A4F4F" w:rsidRPr="00E836A7" w:rsidRDefault="009A4F4F" w:rsidP="00632609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E836A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короткостроковий                       вплив (до року)</w:t>
            </w:r>
          </w:p>
        </w:tc>
        <w:tc>
          <w:tcPr>
            <w:tcW w:w="2240" w:type="dxa"/>
          </w:tcPr>
          <w:p w:rsidR="009A4F4F" w:rsidRPr="00E836A7" w:rsidRDefault="009A4F4F" w:rsidP="00632609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9A4F4F" w:rsidRPr="00E836A7" w:rsidRDefault="009A4F4F" w:rsidP="00632609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E836A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середньостроковий                          вплив (більше року)</w:t>
            </w:r>
          </w:p>
        </w:tc>
        <w:tc>
          <w:tcPr>
            <w:tcW w:w="2409" w:type="dxa"/>
            <w:vMerge/>
          </w:tcPr>
          <w:p w:rsidR="009A4F4F" w:rsidRPr="00E836A7" w:rsidRDefault="009A4F4F" w:rsidP="00632609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  <w:tr w:rsidR="00E836A7" w:rsidRPr="00E836A7" w:rsidTr="00197D2D">
        <w:tc>
          <w:tcPr>
            <w:tcW w:w="1447" w:type="dxa"/>
          </w:tcPr>
          <w:p w:rsidR="001E184B" w:rsidRPr="00E836A7" w:rsidRDefault="001E184B" w:rsidP="003023C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836A7">
              <w:rPr>
                <w:rFonts w:ascii="Times New Roman" w:hAnsi="Times New Roman"/>
                <w:color w:val="000000" w:themeColor="text1"/>
              </w:rPr>
              <w:t>Контролю</w:t>
            </w:r>
            <w:r w:rsidR="00DE6369" w:rsidRPr="00E836A7">
              <w:rPr>
                <w:rFonts w:ascii="Times New Roman" w:hAnsi="Times New Roman"/>
                <w:color w:val="000000" w:themeColor="text1"/>
              </w:rPr>
              <w:t>-</w:t>
            </w:r>
            <w:r w:rsidRPr="00E836A7">
              <w:rPr>
                <w:rFonts w:ascii="Times New Roman" w:hAnsi="Times New Roman"/>
                <w:color w:val="000000" w:themeColor="text1"/>
              </w:rPr>
              <w:t>ючі органи</w:t>
            </w:r>
          </w:p>
          <w:p w:rsidR="009A4F4F" w:rsidRPr="00E836A7" w:rsidRDefault="001E184B" w:rsidP="001E184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836A7">
              <w:rPr>
                <w:rFonts w:ascii="Times New Roman" w:hAnsi="Times New Roman"/>
                <w:color w:val="000000" w:themeColor="text1"/>
              </w:rPr>
              <w:t xml:space="preserve">Платники податків, податкові агенти  </w:t>
            </w:r>
          </w:p>
        </w:tc>
        <w:tc>
          <w:tcPr>
            <w:tcW w:w="1701" w:type="dxa"/>
          </w:tcPr>
          <w:p w:rsidR="009A4F4F" w:rsidRPr="00E836A7" w:rsidRDefault="007E324F" w:rsidP="00926820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836A7">
              <w:rPr>
                <w:rFonts w:ascii="Times New Roman" w:hAnsi="Times New Roman"/>
                <w:color w:val="000000" w:themeColor="text1"/>
              </w:rPr>
              <w:t>З</w:t>
            </w:r>
            <w:r w:rsidR="000074B4" w:rsidRPr="00E836A7">
              <w:rPr>
                <w:rFonts w:ascii="Times New Roman" w:hAnsi="Times New Roman"/>
                <w:color w:val="000000" w:themeColor="text1"/>
              </w:rPr>
              <w:t xml:space="preserve">атвердження </w:t>
            </w:r>
            <w:r w:rsidR="001E184B" w:rsidRPr="00E836A7">
              <w:rPr>
                <w:rFonts w:ascii="Times New Roman" w:hAnsi="Times New Roman"/>
                <w:color w:val="000000" w:themeColor="text1"/>
              </w:rPr>
              <w:t>змін до</w:t>
            </w:r>
            <w:r w:rsidR="00714C7A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926820" w:rsidRPr="00E836A7">
              <w:rPr>
                <w:rFonts w:ascii="Times New Roman" w:hAnsi="Times New Roman"/>
                <w:color w:val="000000" w:themeColor="text1"/>
              </w:rPr>
              <w:t>Порядку формування та ведення Реєстру волонтерів антитерорис</w:t>
            </w:r>
            <w:r w:rsidR="00DE6369" w:rsidRPr="00E836A7">
              <w:rPr>
                <w:rFonts w:ascii="Times New Roman" w:hAnsi="Times New Roman"/>
                <w:color w:val="000000" w:themeColor="text1"/>
              </w:rPr>
              <w:t>-</w:t>
            </w:r>
            <w:r w:rsidR="00926820" w:rsidRPr="00E836A7">
              <w:rPr>
                <w:rFonts w:ascii="Times New Roman" w:hAnsi="Times New Roman"/>
                <w:color w:val="000000" w:themeColor="text1"/>
              </w:rPr>
              <w:t>тичної операції</w:t>
            </w:r>
          </w:p>
        </w:tc>
        <w:tc>
          <w:tcPr>
            <w:tcW w:w="1842" w:type="dxa"/>
          </w:tcPr>
          <w:p w:rsidR="007F2F67" w:rsidRPr="00E836A7" w:rsidRDefault="003F69E5" w:rsidP="00DE6369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836A7">
              <w:rPr>
                <w:rFonts w:ascii="Times New Roman" w:hAnsi="Times New Roman"/>
                <w:color w:val="000000" w:themeColor="text1"/>
              </w:rPr>
              <w:t xml:space="preserve">Позитивний, </w:t>
            </w:r>
            <w:r w:rsidR="003138BC" w:rsidRPr="00E836A7">
              <w:rPr>
                <w:rFonts w:ascii="Times New Roman" w:hAnsi="Times New Roman"/>
                <w:color w:val="000000" w:themeColor="text1"/>
              </w:rPr>
              <w:t xml:space="preserve">забезпечить можливість </w:t>
            </w:r>
            <w:r w:rsidR="00FF2D03" w:rsidRPr="00E836A7">
              <w:rPr>
                <w:rFonts w:ascii="Times New Roman" w:hAnsi="Times New Roman"/>
                <w:color w:val="000000" w:themeColor="text1"/>
              </w:rPr>
              <w:t>включення до Реєстру волонтерів АТО осіб, задіяних у здійсненн</w:t>
            </w:r>
            <w:r w:rsidR="00DE6369" w:rsidRPr="00E836A7">
              <w:rPr>
                <w:rFonts w:ascii="Times New Roman" w:hAnsi="Times New Roman"/>
                <w:color w:val="000000" w:themeColor="text1"/>
              </w:rPr>
              <w:t>і</w:t>
            </w:r>
            <w:r w:rsidR="00FF2D03" w:rsidRPr="00E836A7">
              <w:rPr>
                <w:rFonts w:ascii="Times New Roman" w:hAnsi="Times New Roman"/>
                <w:color w:val="000000" w:themeColor="text1"/>
              </w:rPr>
              <w:t xml:space="preserve"> заходів із забезпечення національної безпеки і оборони, що здійснюються шляхом проведення </w:t>
            </w:r>
            <w:r w:rsidR="00DE6369" w:rsidRPr="00E836A7">
              <w:rPr>
                <w:rFonts w:ascii="Times New Roman" w:hAnsi="Times New Roman"/>
                <w:color w:val="000000" w:themeColor="text1"/>
              </w:rPr>
              <w:t>О</w:t>
            </w:r>
            <w:r w:rsidR="00FF2D03" w:rsidRPr="00E836A7">
              <w:rPr>
                <w:rFonts w:ascii="Times New Roman" w:hAnsi="Times New Roman"/>
                <w:color w:val="000000" w:themeColor="text1"/>
              </w:rPr>
              <w:t xml:space="preserve">перації Об’єднаних </w:t>
            </w:r>
            <w:r w:rsidR="00DE6369" w:rsidRPr="00E836A7">
              <w:rPr>
                <w:rFonts w:ascii="Times New Roman" w:hAnsi="Times New Roman"/>
                <w:color w:val="000000" w:themeColor="text1"/>
              </w:rPr>
              <w:t>С</w:t>
            </w:r>
            <w:r w:rsidR="00FF2D03" w:rsidRPr="00E836A7">
              <w:rPr>
                <w:rFonts w:ascii="Times New Roman" w:hAnsi="Times New Roman"/>
                <w:color w:val="000000" w:themeColor="text1"/>
              </w:rPr>
              <w:t>ил</w:t>
            </w:r>
          </w:p>
        </w:tc>
        <w:tc>
          <w:tcPr>
            <w:tcW w:w="2240" w:type="dxa"/>
          </w:tcPr>
          <w:p w:rsidR="00197D2D" w:rsidRPr="00E836A7" w:rsidRDefault="007E324F" w:rsidP="00197D2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836A7">
              <w:rPr>
                <w:rFonts w:ascii="Times New Roman" w:hAnsi="Times New Roman"/>
                <w:color w:val="000000" w:themeColor="text1"/>
              </w:rPr>
              <w:t>П</w:t>
            </w:r>
            <w:r w:rsidR="002A173A" w:rsidRPr="00E836A7">
              <w:rPr>
                <w:rFonts w:ascii="Times New Roman" w:hAnsi="Times New Roman"/>
                <w:color w:val="000000" w:themeColor="text1"/>
              </w:rPr>
              <w:t xml:space="preserve">озитивний, </w:t>
            </w:r>
            <w:r w:rsidR="0068152A" w:rsidRPr="00E836A7">
              <w:rPr>
                <w:rFonts w:ascii="Times New Roman" w:hAnsi="Times New Roman"/>
                <w:color w:val="000000" w:themeColor="text1"/>
              </w:rPr>
              <w:t xml:space="preserve">надасть </w:t>
            </w:r>
            <w:r w:rsidR="00197D2D" w:rsidRPr="00E836A7">
              <w:rPr>
                <w:rFonts w:ascii="Times New Roman" w:hAnsi="Times New Roman"/>
                <w:color w:val="000000" w:themeColor="text1"/>
              </w:rPr>
              <w:t>можливість</w:t>
            </w:r>
            <w:r w:rsidR="0068152A" w:rsidRPr="00E836A7">
              <w:rPr>
                <w:rFonts w:ascii="Times New Roman" w:hAnsi="Times New Roman"/>
                <w:color w:val="000000" w:themeColor="text1"/>
              </w:rPr>
              <w:t xml:space="preserve"> звільнити від  </w:t>
            </w:r>
            <w:r w:rsidR="00197D2D" w:rsidRPr="00E836A7">
              <w:rPr>
                <w:rFonts w:ascii="Times New Roman" w:hAnsi="Times New Roman"/>
                <w:color w:val="000000" w:themeColor="text1"/>
              </w:rPr>
              <w:t>оподатковування суми</w:t>
            </w:r>
            <w:r w:rsidR="0068152A" w:rsidRPr="00E836A7">
              <w:rPr>
                <w:rFonts w:ascii="Times New Roman" w:hAnsi="Times New Roman"/>
                <w:color w:val="000000" w:themeColor="text1"/>
              </w:rPr>
              <w:t xml:space="preserve"> (варт</w:t>
            </w:r>
            <w:r w:rsidR="00197D2D" w:rsidRPr="00E836A7">
              <w:rPr>
                <w:rFonts w:ascii="Times New Roman" w:hAnsi="Times New Roman"/>
                <w:color w:val="000000" w:themeColor="text1"/>
              </w:rPr>
              <w:t>ість</w:t>
            </w:r>
            <w:r w:rsidR="0068152A" w:rsidRPr="00E836A7">
              <w:rPr>
                <w:rFonts w:ascii="Times New Roman" w:hAnsi="Times New Roman"/>
                <w:color w:val="000000" w:themeColor="text1"/>
              </w:rPr>
              <w:t>) благодійної допомоги,виплаченої (наданої) благодійниками, у тому числі благодійниками - фізичними особами, які внесені до Реєстру волонтерів антитерористичної операції</w:t>
            </w:r>
            <w:r w:rsidR="00197D2D" w:rsidRPr="00E836A7">
              <w:rPr>
                <w:rFonts w:ascii="Times New Roman" w:hAnsi="Times New Roman"/>
                <w:color w:val="000000" w:themeColor="text1"/>
              </w:rPr>
              <w:t>,</w:t>
            </w:r>
            <w:r w:rsidR="0068152A" w:rsidRPr="00E836A7">
              <w:rPr>
                <w:rFonts w:ascii="Times New Roman" w:hAnsi="Times New Roman"/>
                <w:color w:val="000000" w:themeColor="text1"/>
              </w:rPr>
              <w:t xml:space="preserve"> а також особами, задіяни</w:t>
            </w:r>
            <w:r w:rsidR="00197D2D" w:rsidRPr="00E836A7">
              <w:rPr>
                <w:rFonts w:ascii="Times New Roman" w:hAnsi="Times New Roman"/>
                <w:color w:val="000000" w:themeColor="text1"/>
              </w:rPr>
              <w:t>ми</w:t>
            </w:r>
            <w:r w:rsidR="0068152A" w:rsidRPr="00E836A7">
              <w:rPr>
                <w:rFonts w:ascii="Times New Roman" w:hAnsi="Times New Roman"/>
                <w:color w:val="000000" w:themeColor="text1"/>
              </w:rPr>
              <w:t xml:space="preserve"> у здійсненн</w:t>
            </w:r>
            <w:r w:rsidR="00197D2D" w:rsidRPr="00E836A7">
              <w:rPr>
                <w:rFonts w:ascii="Times New Roman" w:hAnsi="Times New Roman"/>
                <w:color w:val="000000" w:themeColor="text1"/>
              </w:rPr>
              <w:t>і</w:t>
            </w:r>
            <w:r w:rsidR="0068152A" w:rsidRPr="00E836A7">
              <w:rPr>
                <w:rFonts w:ascii="Times New Roman" w:hAnsi="Times New Roman"/>
                <w:color w:val="000000" w:themeColor="text1"/>
              </w:rPr>
              <w:t xml:space="preserve"> заходів із забезпечення національної безпеки і оборони, що здійснюються шляхом проведення </w:t>
            </w:r>
            <w:r w:rsidR="00DE6369" w:rsidRPr="00E836A7">
              <w:rPr>
                <w:rFonts w:ascii="Times New Roman" w:hAnsi="Times New Roman"/>
                <w:color w:val="000000" w:themeColor="text1"/>
              </w:rPr>
              <w:t>О</w:t>
            </w:r>
            <w:r w:rsidR="0068152A" w:rsidRPr="00E836A7">
              <w:rPr>
                <w:rFonts w:ascii="Times New Roman" w:hAnsi="Times New Roman"/>
                <w:color w:val="000000" w:themeColor="text1"/>
              </w:rPr>
              <w:t xml:space="preserve">перації </w:t>
            </w:r>
            <w:r w:rsidR="00197D2D" w:rsidRPr="00E836A7">
              <w:rPr>
                <w:rFonts w:ascii="Times New Roman" w:hAnsi="Times New Roman"/>
                <w:color w:val="000000" w:themeColor="text1"/>
              </w:rPr>
              <w:t xml:space="preserve">Об’єднаних </w:t>
            </w:r>
            <w:r w:rsidR="00DE6369" w:rsidRPr="00E836A7">
              <w:rPr>
                <w:rFonts w:ascii="Times New Roman" w:hAnsi="Times New Roman"/>
                <w:color w:val="000000" w:themeColor="text1"/>
              </w:rPr>
              <w:t>С</w:t>
            </w:r>
            <w:r w:rsidR="00197D2D" w:rsidRPr="00E836A7">
              <w:rPr>
                <w:rFonts w:ascii="Times New Roman" w:hAnsi="Times New Roman"/>
                <w:color w:val="000000" w:themeColor="text1"/>
              </w:rPr>
              <w:t>ил</w:t>
            </w:r>
          </w:p>
          <w:p w:rsidR="009A4F4F" w:rsidRPr="00E836A7" w:rsidRDefault="009A4F4F" w:rsidP="0068152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926820" w:rsidRPr="00E836A7" w:rsidRDefault="00DD15E8" w:rsidP="00E836A7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E836A7">
              <w:rPr>
                <w:rFonts w:ascii="Times New Roman" w:hAnsi="Times New Roman"/>
                <w:color w:val="000000" w:themeColor="text1"/>
              </w:rPr>
              <w:t xml:space="preserve">Прийняття </w:t>
            </w:r>
            <w:r w:rsidR="0068152A" w:rsidRPr="00E836A7">
              <w:rPr>
                <w:rFonts w:ascii="Times New Roman" w:hAnsi="Times New Roman"/>
                <w:color w:val="000000" w:themeColor="text1"/>
              </w:rPr>
              <w:t>проекту</w:t>
            </w:r>
            <w:r w:rsidRPr="00E836A7">
              <w:rPr>
                <w:rFonts w:ascii="Times New Roman" w:hAnsi="Times New Roman"/>
                <w:color w:val="000000" w:themeColor="text1"/>
              </w:rPr>
              <w:t xml:space="preserve"> наказу </w:t>
            </w:r>
            <w:r w:rsidR="0068152A" w:rsidRPr="00E836A7">
              <w:rPr>
                <w:rFonts w:ascii="Times New Roman" w:hAnsi="Times New Roman"/>
                <w:color w:val="000000" w:themeColor="text1"/>
              </w:rPr>
              <w:t xml:space="preserve"> дозволить привести наказ Міністерства фінансів України від 30 жовтня 2014 року № 1089 у відповідність до Закону України від 16 січня 2020 року № 465-IX «Про внесення змін до деяких законів України щодо вдосконалення адміністрування податків, усунення технічних та логічних неузгодженостей у податковому законодавстві»</w:t>
            </w:r>
          </w:p>
        </w:tc>
      </w:tr>
    </w:tbl>
    <w:p w:rsidR="009A4F4F" w:rsidRPr="00E836A7" w:rsidRDefault="009A4F4F" w:rsidP="00632609">
      <w:pPr>
        <w:spacing w:line="240" w:lineRule="auto"/>
        <w:jc w:val="both"/>
        <w:rPr>
          <w:color w:val="000000" w:themeColor="text1"/>
          <w:sz w:val="24"/>
        </w:rPr>
      </w:pPr>
    </w:p>
    <w:sectPr w:rsidR="009A4F4F" w:rsidRPr="00E836A7" w:rsidSect="00D320AC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B58" w:rsidRDefault="00D54B58" w:rsidP="009A4F4F">
      <w:pPr>
        <w:spacing w:after="0" w:line="240" w:lineRule="auto"/>
      </w:pPr>
      <w:r>
        <w:separator/>
      </w:r>
    </w:p>
  </w:endnote>
  <w:endnote w:type="continuationSeparator" w:id="1">
    <w:p w:rsidR="00D54B58" w:rsidRDefault="00D54B58" w:rsidP="009A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B58" w:rsidRDefault="00D54B58" w:rsidP="009A4F4F">
      <w:pPr>
        <w:spacing w:after="0" w:line="240" w:lineRule="auto"/>
      </w:pPr>
      <w:r>
        <w:separator/>
      </w:r>
    </w:p>
  </w:footnote>
  <w:footnote w:type="continuationSeparator" w:id="1">
    <w:p w:rsidR="00D54B58" w:rsidRDefault="00D54B58" w:rsidP="009A4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210"/>
    <w:rsid w:val="000074B4"/>
    <w:rsid w:val="000141CC"/>
    <w:rsid w:val="00063817"/>
    <w:rsid w:val="000C420E"/>
    <w:rsid w:val="000C7FAE"/>
    <w:rsid w:val="000E5675"/>
    <w:rsid w:val="000F4759"/>
    <w:rsid w:val="001052B6"/>
    <w:rsid w:val="00147031"/>
    <w:rsid w:val="001511AF"/>
    <w:rsid w:val="00197D2D"/>
    <w:rsid w:val="001E184B"/>
    <w:rsid w:val="001F2A3D"/>
    <w:rsid w:val="002A173A"/>
    <w:rsid w:val="002F50FC"/>
    <w:rsid w:val="003023C2"/>
    <w:rsid w:val="003138BC"/>
    <w:rsid w:val="0031576C"/>
    <w:rsid w:val="00317479"/>
    <w:rsid w:val="0037724B"/>
    <w:rsid w:val="00386106"/>
    <w:rsid w:val="003C26D3"/>
    <w:rsid w:val="003C712B"/>
    <w:rsid w:val="003F69E5"/>
    <w:rsid w:val="00480F3A"/>
    <w:rsid w:val="004C1988"/>
    <w:rsid w:val="004F3285"/>
    <w:rsid w:val="005126E0"/>
    <w:rsid w:val="005A239C"/>
    <w:rsid w:val="005C49DD"/>
    <w:rsid w:val="005E2417"/>
    <w:rsid w:val="00607FBB"/>
    <w:rsid w:val="0061001F"/>
    <w:rsid w:val="00632609"/>
    <w:rsid w:val="0068152A"/>
    <w:rsid w:val="006A67D1"/>
    <w:rsid w:val="006D6E98"/>
    <w:rsid w:val="00714C7A"/>
    <w:rsid w:val="00735542"/>
    <w:rsid w:val="00755975"/>
    <w:rsid w:val="007A7AC3"/>
    <w:rsid w:val="007C5095"/>
    <w:rsid w:val="007E324F"/>
    <w:rsid w:val="007F2F67"/>
    <w:rsid w:val="00824979"/>
    <w:rsid w:val="008306FA"/>
    <w:rsid w:val="00860409"/>
    <w:rsid w:val="00861FBC"/>
    <w:rsid w:val="00877D29"/>
    <w:rsid w:val="008969DE"/>
    <w:rsid w:val="008E6BBB"/>
    <w:rsid w:val="009034F0"/>
    <w:rsid w:val="0091228A"/>
    <w:rsid w:val="00926820"/>
    <w:rsid w:val="0094501B"/>
    <w:rsid w:val="009801E9"/>
    <w:rsid w:val="009A4F4F"/>
    <w:rsid w:val="009C3E88"/>
    <w:rsid w:val="00A13C86"/>
    <w:rsid w:val="00A725B6"/>
    <w:rsid w:val="00A85BB7"/>
    <w:rsid w:val="00A958C9"/>
    <w:rsid w:val="00AF0681"/>
    <w:rsid w:val="00B00E75"/>
    <w:rsid w:val="00B235DA"/>
    <w:rsid w:val="00B4527A"/>
    <w:rsid w:val="00B4739B"/>
    <w:rsid w:val="00B549E1"/>
    <w:rsid w:val="00B62855"/>
    <w:rsid w:val="00B96A22"/>
    <w:rsid w:val="00BA6377"/>
    <w:rsid w:val="00C03403"/>
    <w:rsid w:val="00C93844"/>
    <w:rsid w:val="00CA4A37"/>
    <w:rsid w:val="00D00A14"/>
    <w:rsid w:val="00D320AC"/>
    <w:rsid w:val="00D478DA"/>
    <w:rsid w:val="00D54B58"/>
    <w:rsid w:val="00DC2485"/>
    <w:rsid w:val="00DD15E8"/>
    <w:rsid w:val="00DE6369"/>
    <w:rsid w:val="00E371B4"/>
    <w:rsid w:val="00E53210"/>
    <w:rsid w:val="00E836A7"/>
    <w:rsid w:val="00EA38FF"/>
    <w:rsid w:val="00EB3D9F"/>
    <w:rsid w:val="00EC31FD"/>
    <w:rsid w:val="00EE6D73"/>
    <w:rsid w:val="00F215A7"/>
    <w:rsid w:val="00F554A0"/>
    <w:rsid w:val="00F973C8"/>
    <w:rsid w:val="00FF2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F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4F4F"/>
  </w:style>
  <w:style w:type="paragraph" w:styleId="a5">
    <w:name w:val="footer"/>
    <w:basedOn w:val="a"/>
    <w:link w:val="a6"/>
    <w:uiPriority w:val="99"/>
    <w:unhideWhenUsed/>
    <w:rsid w:val="009A4F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4F4F"/>
  </w:style>
  <w:style w:type="paragraph" w:styleId="a7">
    <w:name w:val="List Paragraph"/>
    <w:basedOn w:val="a"/>
    <w:uiPriority w:val="34"/>
    <w:qFormat/>
    <w:rsid w:val="007A7A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ВОЛОДИМИРОВА СВІТЛАНА ІВАНІВНА</dc:creator>
  <cp:keywords/>
  <cp:lastModifiedBy>user</cp:lastModifiedBy>
  <cp:revision>4</cp:revision>
  <cp:lastPrinted>2020-01-23T09:36:00Z</cp:lastPrinted>
  <dcterms:created xsi:type="dcterms:W3CDTF">2020-07-22T14:09:00Z</dcterms:created>
  <dcterms:modified xsi:type="dcterms:W3CDTF">2020-07-28T11:53:00Z</dcterms:modified>
</cp:coreProperties>
</file>