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ED" w:rsidRDefault="007578ED" w:rsidP="007578ED">
      <w:pPr>
        <w:pStyle w:val="a7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  <w:bdr w:val="none" w:sz="0" w:space="0" w:color="auto" w:frame="1"/>
        </w:rPr>
        <w:t>Форма інформації щодо переліку посадових (службових) осіб, уповноважених керівником ДПС/керівником ГУ ДПС у Кіровоградській області на виконання делегованих повноважень</w:t>
      </w:r>
    </w:p>
    <w:p w:rsidR="007578ED" w:rsidRDefault="007578ED" w:rsidP="007578ED">
      <w:pPr>
        <w:pStyle w:val="a7"/>
        <w:spacing w:before="0" w:beforeAutospacing="0" w:after="0" w:afterAutospacing="0"/>
        <w:textAlignment w:val="baseline"/>
        <w:rPr>
          <w:rStyle w:val="a8"/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r>
        <w:rPr>
          <w:rStyle w:val="a8"/>
          <w:rFonts w:ascii="Arial" w:hAnsi="Arial" w:cs="Arial"/>
          <w:color w:val="000000"/>
          <w:sz w:val="27"/>
          <w:szCs w:val="27"/>
          <w:bdr w:val="none" w:sz="0" w:space="0" w:color="auto" w:frame="1"/>
        </w:rPr>
        <w:t>(з 1 січня 2024 року)</w:t>
      </w:r>
    </w:p>
    <w:p w:rsidR="007578ED" w:rsidRDefault="007578ED" w:rsidP="007578ED">
      <w:pPr>
        <w:pStyle w:val="a7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</w:p>
    <w:tbl>
      <w:tblPr>
        <w:tblStyle w:val="a9"/>
        <w:tblW w:w="10855" w:type="dxa"/>
        <w:tblLook w:val="04A0" w:firstRow="1" w:lastRow="0" w:firstColumn="1" w:lastColumn="0" w:noHBand="0" w:noVBand="1"/>
      </w:tblPr>
      <w:tblGrid>
        <w:gridCol w:w="560"/>
        <w:gridCol w:w="1427"/>
        <w:gridCol w:w="1422"/>
        <w:gridCol w:w="2023"/>
        <w:gridCol w:w="2120"/>
        <w:gridCol w:w="1876"/>
        <w:gridCol w:w="1427"/>
      </w:tblGrid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№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зп</w:t>
            </w:r>
            <w:proofErr w:type="spellEnd"/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Дата,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наказу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Прізвище, ім’я  посадової (службової) особи, уповноваженої керівником ГУ ДПС у Кіровоградській області на виконання делегованих повноважень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Посада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Перелік делегованих повноважень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Нормативно-правовий акт (стаття, пункт, підпункт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Примітка</w:t>
            </w:r>
          </w:p>
        </w:tc>
      </w:tr>
      <w:tr w:rsidR="007578ED" w:rsidTr="007578ED">
        <w:trPr>
          <w:trHeight w:val="604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Якименко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Кропивницької ДПІ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Кузьменко Вікторія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Кропивницької ДПІ Головного управління ДПС у Кіровоградській області (на період тимчасової відсутності начальника Кропивницької ДПІ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</w:t>
            </w: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Гальченко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Начальник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ДПІ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4.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Нечипоренко Янина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Олександрійської ДПІ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5.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Єрмакова Тетяна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Олександрійської ДПІ Головного управління ДПС у Кіровоградській області (на період тимчасової відсутності начальника Олександрійської ДПІ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6.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Загородня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Голованівської ДПІ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7.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Кожухівська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Голованівської ДПІ Головного управління ДПС у Кіровоградській області (на період тимчасової відсутності начальника Голованівської ДПІ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84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8.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09.09.2025 № 460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КОЛОТУХА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67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9.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09.09.2025 № 460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КОНДРАТЮК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5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10.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09.09.2025 № 460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МОРОЗ ЮЛІЯ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54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11.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09.09.2025 № 460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ГРУЩАК Роман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В. о. заступника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8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11.08.2025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419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Мостовик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Головний державний інспектор Голованівської державної податкової інспекції Головного управління ДПС у Кіровоградській області (на час виконання обов’язків начальника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Голованівськоїдержавної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9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63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56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68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 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13.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22.07.2025 №397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Грущак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Роман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В. о. заступника начальника 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200.7.1 п.200.7 ст.200 ПКУ, постанова КМУ від 25 січня 2017 року №26 «Про затвердження Порядку ведення Реєстру заяв про повернення суми бюджетного відшкодування ПДВ»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14.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11.07.2025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382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Фулга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Вікторія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Головний державний інспектор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 (на час виконання обов’язків начальника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9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26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68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3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69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 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87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15.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26.06.2025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340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Кірова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Вільшанського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9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49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70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93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 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24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16.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26.06.2025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340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Білоус Людмила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64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26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97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71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66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 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10.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26.06.2025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340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Сахно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Євгеній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Гайворонського сектору обслуговування платників Голованівської державної податкової інспекції Головного управління ДПС у Кіровоградській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9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26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63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53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98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47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11.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13.06.2025 № 311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Білоус Людмила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</w:t>
            </w:r>
          </w:p>
          <w:p w:rsidR="007578ED" w:rsidRDefault="007578ED">
            <w:pPr>
              <w:pStyle w:val="a7"/>
              <w:spacing w:before="0" w:beforeAutospacing="0" w:after="45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94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  <w:bookmarkStart w:id="0" w:name="_GoBack"/>
            <w:bookmarkEnd w:id="0"/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підтверджень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4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78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30.05.2025 № 270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Сахно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Євгеній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Гайворонського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9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підтверджень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67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13.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09.08.2022 № 234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Грущак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Роман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  <w:p w:rsidR="007578ED" w:rsidRDefault="007578ED">
            <w:pPr>
              <w:pStyle w:val="a7"/>
              <w:spacing w:before="0" w:beforeAutospacing="0" w:after="45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9.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22.05.2025 №257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Колотуха Сергій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200.7.1 п.200.7 ст.200 ПКУ, постанова КМУ від 25 січня 2017 року №26 «Про затвердження Порядку ведення Реєстру заяв про повернення суми бюджетного відшкодування ПДВ»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4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10.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09.08.2022 № 234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Колотуха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2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11.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29.04.2025 №212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Радзіховська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за результатами камеральних перевірок податкових повідомлень-рішень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120.1, 120.2 статті 120 ПКУ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1201.1 статті 1201 ПКУ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123 ПКУ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124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підписання повідомлень платнику податків про дату, час та місце/спосіб розгляду матеріалів перевірки та участь у розгляді заперечень платника податків до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акта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перевірки, підписання рішень про визнання грошового зобов’язання з урахуванням результатів розгляду заперечень платників податків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86.7 статті 86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39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29.04.2025 №212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Папушой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Тетяна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управління – начальник відділу аналітичної роботи управління оподаткування юридичних осіб Головного управління ДПС у Кіровоградській області (на період тимчасової відсутності начальника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за результатами камеральних перевірок податкових повідомлень-рішень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1201.1 статті 1201 ПКУ.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123 ПКУ.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124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підписання повідомлень платнику податків про дату, час та місце/спосіб розгляду матеріалів перевірки та участь у розгляді заперечень платника податків до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акта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перевірки, підписання рішень про визнання грошового зобов’язання з урахуванням результатів розгляду заперечень платників податків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86.7 статті 86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12.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21.04.2025 № 196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Кірова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Вільшанського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ідпис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09.04.2025 №181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Ковальчук Алла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управління - начальник відділу організації стягнення боргу та роботи з безхазяйним майном управління по роботі з податковим боргом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затвердження актів опису майна, підписання рішень про опис майна у податкову заставу, про складення актів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89.3, п.89.4 ст. 89 ПКУ, наказ Міністерства фінансів України від 16.06.2017 № 586 «Про затвердження Порядку застосування податкової застави податковими органами», зареєстрований у Міністерстві юстиції України 14.07.2017 за № 859/30727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(далі - Наказ № 586)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0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звільнення майна платника податків з-під податкової застави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93.1 ст. 93 ПКУ, Наказ № 586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0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застосування арешту майна платника податків, про звільнення майна з-під арешту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94.6, 94.20 ст. 94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погашення усієї суми податкового боргу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95.3 ст. 95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проведення перевірки стану збереження майна платника податків, яке перебуває у податковій заставі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91.3 ст. 91 ПКУ, наказ Міністерства фінансів України від 16.06.2017 № 584 «Про затвердження Положення про проведення перевірок стану збереження майна платника податків, яке перебуває у податковій заставі», зареєстрований у Міністерстві юстиції України 14.07.2017 за № 858/30726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платіжних інструкцій на примусове списання (стягнення)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95 ПКУ, Закон України від 30.06.2021 № 1591-IX «Про платіжні послуги», постанова Правління Національного банку України від 29.07.2022 № 163 «Про затвердження Інструкції про безготівкові розрахунки в національній валюті користувачів платіжних послуг»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та/або затвердження документів з виявлення, обліку, зберігання, оцінки та розпорядження безхазяйним майном та іншим майном, що переходить у власність держави, а також з обліку, попередньої оцінки, зберігання майна, вилученого та конфіскованого за порушення митного і податкового законодавства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19 1.1.23 п. 19 1.1 ст. 19 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13.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09.04.2025 №181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Онищенко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погашення боргу з фізичних осіб та заборгованості з ЄСВ управління по роботі з податковим боргом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затвердження актів опису майна, підписання рішень про опис майна у податкову заставу, про складення актів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89.3, п.89.4 ст. 89 ПКУ, наказ Міністерства фінансів України від 16.06.2017 № 586 «Про затвердження Порядку застосування податкової застави податковими органами», зареєстрований у Міністерстві юстиції України 14.07.2017 за № 859/30727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(далі - Наказ № 586)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0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звільнення майна платника податків з-під податкової застави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93.1 ст. 93 ПКУ, Наказ № 586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0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застосування арешту майна платника податків, про звільнення майна з-під арешту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94.6, 94.20 ст. 94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погашення усієї суми податкового боргу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95.3 ст. 95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проведення перевірки стану збереження майна платника податків, яке перебуває у податковій заставі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91.3 ст. 91 ПКУ, наказ Міністерства фінансів України від 16.06.2017 № 584 «Про затвердження Положення про проведення перевірок стану збереження майна платника податків, яке перебуває у податковій заставі», зареєстрований у Міністерстві юстиції України 14.07.2017 за № 858/30726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платіжних інструкцій на примусове списання (стягнення)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95 ПКУ, Закон України від 30.06.2021 № 1591-IX «Про платіжні послуги», постанова Правління Національного банку України від 29.07.2022 № 163 «Про затвердження Інструкції про безготівкові розрахунки в національній валюті користувачів платіжних послуг»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та/або затвердження документів з виявлення, обліку, зберігання, оцінки та розпорядження безхазяйним майном та іншим майном, що переходить у власність держави, а також з обліку, попередньої оцінки, зберігання майна, вилученого та конфіскованого за порушення митного і податкового законодавства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19 1.1.23 п. 19 1.1 ст. 19 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14.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25.03.2025 № 151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Мороз Юлія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200.7.1 п.200.7 ст.200 ПКУ, постанова КМУ від 25 січня 2017 року №26 «Про затвердження Порядку ведення Реєстру заяв про повернення суми бюджетного відшкодування ПДВ»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15.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25.03.2025 № 151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Кондратюк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200.7.1 п.200.7 ст.200 ПКУ, постанова КМУ від 25 січня 2017 року №26 «Про затвердження Порядку ведення Реєстру заяв про повернення суми бюджетного відшкодування ПДВ»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від 22.05.2025 №256</w:t>
            </w:r>
          </w:p>
        </w:tc>
      </w:tr>
      <w:tr w:rsidR="007578ED" w:rsidTr="007578ED">
        <w:trPr>
          <w:trHeight w:val="54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16.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18.03.2025 № 130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Мороз Юлія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4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17.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09.08.2022 № 234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Кливець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Петро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В. о. заступника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Припинено на підставі наказу ГУ ДПС у Кіровоградській області від 25.03.2025 № 96-о "Про припинення державної служби та звільнення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Кливця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Петра Васильовича"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</w:tr>
      <w:tr w:rsidR="007578ED" w:rsidTr="007578ED">
        <w:trPr>
          <w:trHeight w:val="470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18.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Легун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Вікторія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управління - начальник відділу податків і зборів з юридичних осіб інших галузей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40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19.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Дудник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інших галузей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інших галузей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Єфімович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податків і зборів з юридичних осіб у галузі сільського господарства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7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Давидова Людмила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Андрусечко Ірина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податків і зборів з юридичних осіб у галузях оптової, роздрібної торгівлі, транспорту та складського господарства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108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23.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Стрельцова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Світлана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у галузях оптової, роздрібної торгівлі, транспорту та складського господарства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у галузях оптової, роздрібної торгівлі, транспорту та складського господарства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24.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Шибиста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Тетяна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податків і зборів з юридичних осіб у галузях добувної, переробної, будівельної промисловості та постачальників комунальних послуг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17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25.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Кочерженко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у галузях добувної, переробної, будівельної промисловості та постачальників комунальних послуг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у галузях добувної, переробної, будівельної промисловості та постачальників комунальних послуг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38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18.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Коваленко Олексій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податків і зборів з юридичних осіб у галузях невиробничої сфери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включення, виключення, повторне включення, відмову у включенні (повторному включенні) неприбуткової організації до/з Реєстру неприбуткових установ та організацій, зміну ознаки неприбутковості, присвоєння підприємству, установі, організації ознаки неприбутковості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8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неприбуткових установ та організацій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7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19.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Скрипник Інна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у галузях невиробничої сфери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у галузях невиробничої сфери управління оподаткування юридичних осіб Головного управління ДПС у Кіровоградській області)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включення, виключення, повторне включення, відмову у включенні (повторному включенні) неприбуткової організації до/з Реєстру неприбуткових установ та організацій, зміну ознаки неприбутковості, присвоєння підприємству, установі, організації ознаки неприбутковості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8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неприбуткових установ та організацій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31.01.2025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69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Копієвська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Головний державний інспектор Голованівської державної податкової інспекції Головного управління ДПС у Кіровоградській області (на час відсутності начальника Голованівської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</w:t>
            </w:r>
            <w:r>
              <w:rPr>
                <w:sz w:val="16"/>
                <w:szCs w:val="16"/>
                <w:bdr w:val="none" w:sz="0" w:space="0" w:color="auto" w:frame="1"/>
                <w:vertAlign w:val="superscript"/>
              </w:rPr>
              <w:t>1</w:t>
            </w:r>
            <w:r>
              <w:rPr>
                <w:sz w:val="16"/>
                <w:szCs w:val="16"/>
                <w:bdr w:val="none" w:sz="0" w:space="0" w:color="auto" w:frame="1"/>
              </w:rPr>
              <w:t> 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 № 520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Колєснікова Валентина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начальника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Виключити згідно наказу ГУ ДПС у Кіровоградській області від 13.06.2025 № 311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 № 520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Кірова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завідувача Вільшанського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21. 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 № 520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Карпенко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 період виконання обов’язків завідувача Гайворонського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виключити згідно наказу ГУ ДПС у Кіровоградській області від 30.05.2025 № 270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517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Кірова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Головний державний інспектор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 на час виконання обов’язків завідувача Вільшанського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Наказ ГУ від 09.04.2025 № 118-о «Про припинення державної служби та звільнення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Кірової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О. В.»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23.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 № 517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Колєснікова Валентина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Головний державний інспектор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 на час виконання обов’язків начальника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від 10.06.2025 № 259-о «Про втрату чинності наказу ГУ ДПС у Кіровоградській області від 13.12.2024 № 768-о «Про покладання виконання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обов’язків на Колєснікову В. Т.»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11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24.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 № 517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Карпенко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Головний державний інспектор Гайворонського сектору обслуговування платників Голованівської державної податкової інспекції Головного управління ДПС у Кіровоградській області на час виконання обов’язків завідувача Гайворонського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від 21.05.2025 № 204-о «Про втрату чинності наказу ГУ ДПС у Кіровоградській області від 19.08.2022 № 311-о «Про увільнення від роботи у зв’язку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із призовом на військову службу під час мобілізації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Сахна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Є. М.» та втрату чинності наказу ГУ ДПС у Кіровоградській області від 17.12.2024 № 774-о «Про покладення виконання обов’язків на Карпенко О. П.»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25.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 № 509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Кожухівська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Голованівської державної податкової інспекції Головного управління ДПС у Кіровоградській області (на час відсутності начальника Голованівської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26.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 № 509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Кузьменко Вікторія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Заступник начальника ДПІ – начальник відділу надання адміністративних послуг, організації роботи та документообігу Кропивницької державної податкової інспекції Головного управління ДПС у Кіровоградській області (на час відсутності начальника Кропивницької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27.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 № 509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Єрмакова Тетяна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ДПІ – начальник Олександрійського відділу обслуговування платників Олександрійської державної податкової інспекції Головного управління ДПС у Кіровоградській області (на час відсутності начальника Олександрійської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28.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 № 508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Кузьменко Вікторія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начальника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29.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 № 508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Єрмакова Тетяна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начальника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 № 508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Кожухівська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начальника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Загородня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Якименко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33.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Ісупов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Ігор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Бобринецького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34.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Гальченко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Начальник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35.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Нечипоренко Яніна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36.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Климанська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Ірина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Новоархангельського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37.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Ткаченко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Долинського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38.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Іваненко Руслан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Знам’янського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39.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Поліщук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Добровеличківського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40.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Чорна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Новомиргородського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41.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Пікінер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Петрівського сектору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42.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 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Іваненко Руслан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Знам’янського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45.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Ісупов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Ігор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Бобринецького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60. 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 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Климанська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Ірина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Новоархангельського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61.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 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Пікінер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Завідувач Петрівського сектору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62. 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ГУ ДПС у Кіровоградській області від 03.12.2024 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Поліщук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Добровеличківського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70.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 № 426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Ткаченко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Долинського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71.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 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Чорна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Новомиргородського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792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2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72.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05.02.2024 № 83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ЧУГАЄВ ІГОР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управління контролю за підакцизними товарами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ліцензій (дублікатів ліцензій) на право оптової торгівлі спиртом етиловим, спиртовими дистилятами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14 Закону України № 481,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6 Переліку органів ліцензування, затвердженого Постановою № 609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Звільнено, наказ №65-о от 19/02/24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ліцензій (дублікатів ліцензій) на право оптової торгівлі алкогольними напоями, тютюновими виробами, рідинами, що використовуються в електронних сигаретах і пальним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15 Закону України № 481, п. 6 Переліку органів ліцензування, затвердженого Постановою № 609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ліцензій (дублікатів ліцензій) на право роздрібної торгівлі алкогольними напоями, тютюновими виробами, рідинами, що використовуються в електронних сигаретах та пальним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15 Закону України № 481, п. 6 Переліку органів ліцензування, затвердженого Постановою № 609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68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ліцензій (дублікатів ліцензій) на право зберігання пального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15 Закону України № 481, п. 6 Переліку органів ліцензування, затвердженого Постановою № 609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направлень на проведення фактичних перевірок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81.1 ст. 81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</w:tbl>
    <w:p w:rsidR="007E295F" w:rsidRPr="007578ED" w:rsidRDefault="007E295F" w:rsidP="007578ED"/>
    <w:sectPr w:rsidR="007E295F" w:rsidRPr="00757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B19"/>
    <w:multiLevelType w:val="multilevel"/>
    <w:tmpl w:val="CB20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02289"/>
    <w:multiLevelType w:val="multilevel"/>
    <w:tmpl w:val="391C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A5352"/>
    <w:multiLevelType w:val="multilevel"/>
    <w:tmpl w:val="8E70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6C556C"/>
    <w:multiLevelType w:val="multilevel"/>
    <w:tmpl w:val="C564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F5"/>
    <w:rsid w:val="00081C83"/>
    <w:rsid w:val="007578ED"/>
    <w:rsid w:val="007E295F"/>
    <w:rsid w:val="00EB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1C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1C8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081C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1C83"/>
    <w:rPr>
      <w:color w:val="800080"/>
      <w:u w:val="single"/>
    </w:rPr>
  </w:style>
  <w:style w:type="character" w:customStyle="1" w:styleId="diyatext">
    <w:name w:val="diya__text"/>
    <w:basedOn w:val="a0"/>
    <w:rsid w:val="00081C83"/>
  </w:style>
  <w:style w:type="character" w:customStyle="1" w:styleId="blind-no">
    <w:name w:val="blind-no"/>
    <w:basedOn w:val="a0"/>
    <w:rsid w:val="00081C83"/>
  </w:style>
  <w:style w:type="paragraph" w:styleId="a7">
    <w:name w:val="Normal (Web)"/>
    <w:basedOn w:val="a"/>
    <w:uiPriority w:val="99"/>
    <w:unhideWhenUsed/>
    <w:rsid w:val="0008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081C83"/>
    <w:rPr>
      <w:b/>
      <w:bCs/>
    </w:rPr>
  </w:style>
  <w:style w:type="character" w:customStyle="1" w:styleId="outlinksitem-text">
    <w:name w:val="outlinks__item-text"/>
    <w:basedOn w:val="a0"/>
    <w:rsid w:val="00081C83"/>
  </w:style>
  <w:style w:type="character" w:customStyle="1" w:styleId="fcontactsexpand">
    <w:name w:val="fcontacts__expand"/>
    <w:basedOn w:val="a0"/>
    <w:rsid w:val="00081C83"/>
  </w:style>
  <w:style w:type="table" w:styleId="a9">
    <w:name w:val="Table Grid"/>
    <w:basedOn w:val="a1"/>
    <w:uiPriority w:val="59"/>
    <w:rsid w:val="0008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1C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1C8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081C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1C83"/>
    <w:rPr>
      <w:color w:val="800080"/>
      <w:u w:val="single"/>
    </w:rPr>
  </w:style>
  <w:style w:type="character" w:customStyle="1" w:styleId="diyatext">
    <w:name w:val="diya__text"/>
    <w:basedOn w:val="a0"/>
    <w:rsid w:val="00081C83"/>
  </w:style>
  <w:style w:type="character" w:customStyle="1" w:styleId="blind-no">
    <w:name w:val="blind-no"/>
    <w:basedOn w:val="a0"/>
    <w:rsid w:val="00081C83"/>
  </w:style>
  <w:style w:type="paragraph" w:styleId="a7">
    <w:name w:val="Normal (Web)"/>
    <w:basedOn w:val="a"/>
    <w:uiPriority w:val="99"/>
    <w:unhideWhenUsed/>
    <w:rsid w:val="0008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081C83"/>
    <w:rPr>
      <w:b/>
      <w:bCs/>
    </w:rPr>
  </w:style>
  <w:style w:type="character" w:customStyle="1" w:styleId="outlinksitem-text">
    <w:name w:val="outlinks__item-text"/>
    <w:basedOn w:val="a0"/>
    <w:rsid w:val="00081C83"/>
  </w:style>
  <w:style w:type="character" w:customStyle="1" w:styleId="fcontactsexpand">
    <w:name w:val="fcontacts__expand"/>
    <w:basedOn w:val="a0"/>
    <w:rsid w:val="00081C83"/>
  </w:style>
  <w:style w:type="table" w:styleId="a9">
    <w:name w:val="Table Grid"/>
    <w:basedOn w:val="a1"/>
    <w:uiPriority w:val="59"/>
    <w:rsid w:val="0008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9666">
          <w:marLeft w:val="0"/>
          <w:marRight w:val="0"/>
          <w:marTop w:val="0"/>
          <w:marBottom w:val="0"/>
          <w:divBdr>
            <w:top w:val="single" w:sz="6" w:space="8" w:color="E0E0E0"/>
            <w:left w:val="single" w:sz="6" w:space="0" w:color="E0E0E0"/>
            <w:bottom w:val="single" w:sz="6" w:space="8" w:color="E0E0E0"/>
            <w:right w:val="single" w:sz="6" w:space="0" w:color="E0E0E0"/>
          </w:divBdr>
          <w:divsChild>
            <w:div w:id="8605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69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6819">
              <w:marLeft w:val="0"/>
              <w:marRight w:val="0"/>
              <w:marTop w:val="0"/>
              <w:marBottom w:val="900"/>
              <w:divBdr>
                <w:top w:val="none" w:sz="0" w:space="31" w:color="auto"/>
                <w:left w:val="none" w:sz="0" w:space="0" w:color="auto"/>
                <w:bottom w:val="single" w:sz="6" w:space="23" w:color="C2C5CB"/>
                <w:right w:val="none" w:sz="0" w:space="0" w:color="auto"/>
              </w:divBdr>
              <w:divsChild>
                <w:div w:id="213348054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03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3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7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1" w:color="C2C5CB"/>
                <w:right w:val="none" w:sz="0" w:space="0" w:color="auto"/>
              </w:divBdr>
              <w:divsChild>
                <w:div w:id="5746254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271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50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3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71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7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87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3488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748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654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04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49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00265">
          <w:marLeft w:val="0"/>
          <w:marRight w:val="0"/>
          <w:marTop w:val="0"/>
          <w:marBottom w:val="0"/>
          <w:divBdr>
            <w:top w:val="single" w:sz="6" w:space="8" w:color="E0E0E0"/>
            <w:left w:val="single" w:sz="6" w:space="0" w:color="E0E0E0"/>
            <w:bottom w:val="single" w:sz="6" w:space="8" w:color="E0E0E0"/>
            <w:right w:val="single" w:sz="6" w:space="0" w:color="E0E0E0"/>
          </w:divBdr>
          <w:divsChild>
            <w:div w:id="3212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289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6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58911">
              <w:marLeft w:val="0"/>
              <w:marRight w:val="0"/>
              <w:marTop w:val="0"/>
              <w:marBottom w:val="900"/>
              <w:divBdr>
                <w:top w:val="none" w:sz="0" w:space="31" w:color="auto"/>
                <w:left w:val="none" w:sz="0" w:space="0" w:color="auto"/>
                <w:bottom w:val="single" w:sz="6" w:space="23" w:color="C2C5CB"/>
                <w:right w:val="none" w:sz="0" w:space="0" w:color="auto"/>
              </w:divBdr>
              <w:divsChild>
                <w:div w:id="200993810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22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1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1" w:color="C2C5CB"/>
                <w:right w:val="none" w:sz="0" w:space="0" w:color="auto"/>
              </w:divBdr>
              <w:divsChild>
                <w:div w:id="18577672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446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0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47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74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8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70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77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770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60495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020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568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3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145</Pages>
  <Words>92314</Words>
  <Characters>52619</Characters>
  <Application>Microsoft Office Word</Application>
  <DocSecurity>0</DocSecurity>
  <Lines>438</Lines>
  <Paragraphs>289</Paragraphs>
  <ScaleCrop>false</ScaleCrop>
  <Company/>
  <LinksUpToDate>false</LinksUpToDate>
  <CharactersWithSpaces>144644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2025-09-10T12:56:00Z</dcterms:created>
  <dcterms:modified xsi:type="dcterms:W3CDTF">2025-10-30T11:31:00Z</dcterms:modified>
</cp:coreProperties>
</file>