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4F" w:rsidRPr="00C65D0D" w:rsidRDefault="0072604F" w:rsidP="002552D1">
      <w:pPr>
        <w:pStyle w:val="2"/>
        <w:tabs>
          <w:tab w:val="left" w:pos="0"/>
          <w:tab w:val="left" w:pos="709"/>
        </w:tabs>
        <w:spacing w:before="0" w:beforeAutospacing="0" w:after="0" w:afterAutospacing="0"/>
        <w:jc w:val="center"/>
        <w:rPr>
          <w:b w:val="0"/>
          <w:bCs w:val="0"/>
          <w:color w:val="000000"/>
          <w:sz w:val="24"/>
          <w:szCs w:val="24"/>
          <w:bdr w:val="none" w:sz="0" w:space="0" w:color="auto" w:frame="1"/>
          <w:lang w:val="uk-UA" w:eastAsia="uk-UA"/>
        </w:rPr>
      </w:pPr>
      <w:bookmarkStart w:id="0" w:name="n953"/>
      <w:bookmarkStart w:id="1" w:name="n1759"/>
      <w:bookmarkEnd w:id="0"/>
      <w:bookmarkEnd w:id="1"/>
      <w:r w:rsidRPr="00C65D0D">
        <w:rPr>
          <w:color w:val="000000"/>
          <w:sz w:val="24"/>
          <w:szCs w:val="24"/>
          <w:bdr w:val="none" w:sz="0" w:space="0" w:color="auto" w:frame="1"/>
          <w:lang w:val="uk-UA" w:eastAsia="uk-UA"/>
        </w:rPr>
        <w:t>ПРОГНОЗ ВПЛИВУ </w:t>
      </w:r>
      <w:r w:rsidRPr="00C65D0D">
        <w:rPr>
          <w:color w:val="000000"/>
          <w:sz w:val="24"/>
          <w:szCs w:val="24"/>
          <w:lang w:val="uk-UA" w:eastAsia="uk-UA"/>
        </w:rPr>
        <w:br/>
      </w:r>
      <w:r w:rsidRPr="00C65D0D">
        <w:rPr>
          <w:color w:val="000000"/>
          <w:sz w:val="24"/>
          <w:szCs w:val="24"/>
          <w:bdr w:val="none" w:sz="0" w:space="0" w:color="auto" w:frame="1"/>
          <w:lang w:val="uk-UA" w:eastAsia="uk-UA"/>
        </w:rPr>
        <w:t xml:space="preserve">реалізації </w:t>
      </w:r>
      <w:r w:rsidR="00014AE6" w:rsidRPr="00C65D0D">
        <w:rPr>
          <w:rFonts w:eastAsia="Calibri"/>
          <w:sz w:val="24"/>
          <w:szCs w:val="24"/>
          <w:lang w:val="uk-UA"/>
        </w:rPr>
        <w:t xml:space="preserve">проекту постанови Кабінету Міністрів </w:t>
      </w:r>
      <w:r w:rsidR="009F7C64" w:rsidRPr="00C65D0D">
        <w:rPr>
          <w:rFonts w:eastAsia="Calibri"/>
          <w:sz w:val="24"/>
          <w:szCs w:val="24"/>
          <w:lang w:val="uk-UA"/>
        </w:rPr>
        <w:t xml:space="preserve">України </w:t>
      </w:r>
      <w:r w:rsidR="00C033DF" w:rsidRPr="00C65D0D">
        <w:rPr>
          <w:sz w:val="24"/>
          <w:szCs w:val="24"/>
          <w:lang w:val="uk-UA"/>
        </w:rPr>
        <w:t>«</w:t>
      </w:r>
      <w:r w:rsidR="00014AE6" w:rsidRPr="00C65D0D">
        <w:rPr>
          <w:iCs/>
          <w:sz w:val="24"/>
          <w:szCs w:val="24"/>
          <w:lang w:val="uk-UA"/>
        </w:rPr>
        <w:t>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w:t>
      </w:r>
      <w:r w:rsidR="00C033DF" w:rsidRPr="00C65D0D">
        <w:rPr>
          <w:sz w:val="24"/>
          <w:szCs w:val="24"/>
          <w:lang w:val="uk-UA"/>
        </w:rPr>
        <w:t xml:space="preserve">» </w:t>
      </w:r>
      <w:r w:rsidRPr="00C65D0D">
        <w:rPr>
          <w:color w:val="000000"/>
          <w:sz w:val="24"/>
          <w:szCs w:val="24"/>
          <w:bdr w:val="none" w:sz="0" w:space="0" w:color="auto" w:frame="1"/>
          <w:lang w:val="uk-UA" w:eastAsia="uk-UA"/>
        </w:rPr>
        <w:t xml:space="preserve"> на ключові інтереси заінтересованих сторін</w:t>
      </w:r>
    </w:p>
    <w:p w:rsidR="009F7C64" w:rsidRPr="00C65D0D" w:rsidRDefault="009F7C64" w:rsidP="0072604F">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uk-UA"/>
        </w:rPr>
      </w:pPr>
    </w:p>
    <w:p w:rsidR="00822053" w:rsidRPr="00C65D0D" w:rsidRDefault="00822053" w:rsidP="00EF1AC0">
      <w:pPr>
        <w:pStyle w:val="a6"/>
        <w:numPr>
          <w:ilvl w:val="0"/>
          <w:numId w:val="7"/>
        </w:numPr>
        <w:tabs>
          <w:tab w:val="left" w:pos="567"/>
        </w:tabs>
        <w:spacing w:before="0" w:beforeAutospacing="0" w:after="0" w:afterAutospacing="0"/>
        <w:ind w:left="851" w:hanging="284"/>
        <w:jc w:val="both"/>
        <w:rPr>
          <w:b/>
          <w:lang w:val="uk-UA"/>
        </w:rPr>
      </w:pPr>
      <w:bookmarkStart w:id="2" w:name="n1760"/>
      <w:bookmarkStart w:id="3" w:name="n1761"/>
      <w:bookmarkEnd w:id="2"/>
      <w:bookmarkEnd w:id="3"/>
      <w:r w:rsidRPr="00C65D0D">
        <w:rPr>
          <w:b/>
          <w:lang w:val="uk-UA"/>
        </w:rPr>
        <w:t xml:space="preserve">Суть проекту </w:t>
      </w:r>
      <w:r w:rsidR="00014AE6" w:rsidRPr="00C65D0D">
        <w:rPr>
          <w:b/>
          <w:lang w:val="uk-UA"/>
        </w:rPr>
        <w:t>постанови</w:t>
      </w:r>
      <w:bookmarkStart w:id="4" w:name="_GoBack"/>
      <w:bookmarkEnd w:id="4"/>
    </w:p>
    <w:p w:rsidR="00014AE6" w:rsidRPr="00C65D0D" w:rsidRDefault="00014AE6" w:rsidP="00014AE6">
      <w:pPr>
        <w:pStyle w:val="a6"/>
        <w:tabs>
          <w:tab w:val="left" w:pos="567"/>
        </w:tabs>
        <w:spacing w:before="0" w:beforeAutospacing="0" w:after="0" w:afterAutospacing="0"/>
        <w:jc w:val="both"/>
        <w:rPr>
          <w:lang w:val="uk-UA"/>
        </w:rPr>
      </w:pPr>
      <w:r w:rsidRPr="00C65D0D">
        <w:rPr>
          <w:lang w:val="uk-UA"/>
        </w:rPr>
        <w:tab/>
        <w:t>Проект постанови розроблено з метою приведення актів Кабінету Міністрів України у відповідність до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14676F" w:rsidRPr="00C65D0D" w:rsidRDefault="00014AE6" w:rsidP="00014AE6">
      <w:pPr>
        <w:pStyle w:val="a6"/>
        <w:tabs>
          <w:tab w:val="left" w:pos="567"/>
        </w:tabs>
        <w:spacing w:before="0" w:beforeAutospacing="0" w:after="0" w:afterAutospacing="0"/>
        <w:jc w:val="both"/>
        <w:rPr>
          <w:lang w:val="uk-UA"/>
        </w:rPr>
      </w:pPr>
      <w:r w:rsidRPr="00C65D0D">
        <w:rPr>
          <w:lang w:val="uk-UA"/>
        </w:rPr>
        <w:tab/>
        <w:t xml:space="preserve">Проект постанови </w:t>
      </w:r>
      <w:r w:rsidR="0014676F" w:rsidRPr="00C65D0D">
        <w:rPr>
          <w:lang w:val="uk-UA"/>
        </w:rPr>
        <w:t xml:space="preserve">представлений у формі узагальнюючого проекту нормативно-правового акта, який </w:t>
      </w:r>
      <w:r w:rsidRPr="00C65D0D">
        <w:rPr>
          <w:lang w:val="uk-UA"/>
        </w:rPr>
        <w:t xml:space="preserve">передбачає затвердження  </w:t>
      </w:r>
      <w:r w:rsidRPr="00C65D0D">
        <w:rPr>
          <w:bCs/>
          <w:lang w:val="uk-UA"/>
        </w:rPr>
        <w:t>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Pr="00C65D0D">
        <w:rPr>
          <w:b/>
          <w:bCs/>
          <w:lang w:val="uk-UA"/>
        </w:rPr>
        <w:t xml:space="preserve"> </w:t>
      </w:r>
      <w:r w:rsidRPr="00C65D0D">
        <w:rPr>
          <w:bCs/>
          <w:lang w:val="uk-UA"/>
        </w:rPr>
        <w:t>та</w:t>
      </w:r>
      <w:r w:rsidRPr="00C65D0D">
        <w:rPr>
          <w:b/>
          <w:bCs/>
          <w:lang w:val="uk-UA"/>
        </w:rPr>
        <w:t xml:space="preserve"> </w:t>
      </w:r>
      <w:r w:rsidRPr="00C65D0D">
        <w:rPr>
          <w:bCs/>
          <w:lang w:val="uk-UA"/>
        </w:rPr>
        <w:t xml:space="preserve">внесення змін до деяких постанов </w:t>
      </w:r>
      <w:r w:rsidRPr="00C65D0D">
        <w:rPr>
          <w:lang w:val="uk-UA"/>
        </w:rPr>
        <w:t>Кабінету Міністрів України</w:t>
      </w:r>
      <w:r w:rsidR="0014676F" w:rsidRPr="00C65D0D">
        <w:rPr>
          <w:lang w:val="uk-UA"/>
        </w:rPr>
        <w:t>.</w:t>
      </w:r>
    </w:p>
    <w:p w:rsidR="00014AE6" w:rsidRPr="00C65D0D" w:rsidRDefault="0014676F" w:rsidP="00014AE6">
      <w:pPr>
        <w:pStyle w:val="a6"/>
        <w:tabs>
          <w:tab w:val="left" w:pos="567"/>
        </w:tabs>
        <w:spacing w:before="0" w:beforeAutospacing="0" w:after="0" w:afterAutospacing="0"/>
        <w:jc w:val="both"/>
        <w:rPr>
          <w:lang w:val="uk-UA"/>
        </w:rPr>
      </w:pPr>
      <w:r w:rsidRPr="00C65D0D">
        <w:rPr>
          <w:lang w:val="uk-UA"/>
        </w:rPr>
        <w:tab/>
        <w:t xml:space="preserve">Норми проекту постанови спрямовані на посилення </w:t>
      </w:r>
      <w:r w:rsidR="00014AE6" w:rsidRPr="00C65D0D">
        <w:rPr>
          <w:lang w:val="uk-UA"/>
        </w:rPr>
        <w:t>контролю за обігом пального та спирту етилового.</w:t>
      </w:r>
    </w:p>
    <w:p w:rsidR="00ED4D50" w:rsidRPr="00C65D0D" w:rsidRDefault="00ED4D50" w:rsidP="00014AE6">
      <w:pPr>
        <w:pStyle w:val="a6"/>
        <w:tabs>
          <w:tab w:val="left" w:pos="567"/>
        </w:tabs>
        <w:spacing w:before="0" w:beforeAutospacing="0" w:after="0" w:afterAutospacing="0"/>
        <w:jc w:val="both"/>
        <w:rPr>
          <w:sz w:val="12"/>
          <w:szCs w:val="12"/>
          <w:lang w:val="uk-UA"/>
        </w:rPr>
      </w:pPr>
    </w:p>
    <w:p w:rsidR="00ED4D50" w:rsidRPr="00C65D0D" w:rsidRDefault="00822053" w:rsidP="00B22BB6">
      <w:pPr>
        <w:pStyle w:val="a5"/>
        <w:numPr>
          <w:ilvl w:val="0"/>
          <w:numId w:val="7"/>
        </w:numPr>
        <w:tabs>
          <w:tab w:val="left" w:pos="0"/>
          <w:tab w:val="left" w:pos="993"/>
        </w:tabs>
        <w:spacing w:after="0" w:line="240" w:lineRule="auto"/>
        <w:ind w:left="0" w:firstLine="567"/>
        <w:jc w:val="both"/>
        <w:rPr>
          <w:rFonts w:ascii="Times New Roman" w:eastAsia="Calibri" w:hAnsi="Times New Roman" w:cs="Times New Roman"/>
          <w:b/>
          <w:sz w:val="16"/>
          <w:szCs w:val="16"/>
        </w:rPr>
      </w:pPr>
      <w:r w:rsidRPr="00C65D0D">
        <w:rPr>
          <w:rFonts w:ascii="Times New Roman" w:eastAsia="Times New Roman" w:hAnsi="Times New Roman" w:cs="Times New Roman"/>
          <w:b/>
          <w:color w:val="000000"/>
          <w:sz w:val="24"/>
          <w:szCs w:val="24"/>
          <w:lang w:eastAsia="uk-UA"/>
        </w:rPr>
        <w:t xml:space="preserve">Вплив проекту </w:t>
      </w:r>
      <w:r w:rsidR="00ED4D50" w:rsidRPr="00C65D0D">
        <w:rPr>
          <w:rFonts w:ascii="Times New Roman" w:eastAsia="Times New Roman" w:hAnsi="Times New Roman" w:cs="Times New Roman"/>
          <w:b/>
          <w:color w:val="000000"/>
          <w:sz w:val="24"/>
          <w:szCs w:val="24"/>
          <w:lang w:eastAsia="uk-UA"/>
        </w:rPr>
        <w:t xml:space="preserve">постанови Кабінету Міністрів України </w:t>
      </w:r>
      <w:r w:rsidRPr="00C65D0D">
        <w:rPr>
          <w:rFonts w:ascii="Times New Roman" w:eastAsia="Times New Roman" w:hAnsi="Times New Roman" w:cs="Times New Roman"/>
          <w:b/>
          <w:color w:val="000000"/>
          <w:sz w:val="24"/>
          <w:szCs w:val="24"/>
          <w:lang w:eastAsia="uk-UA"/>
        </w:rPr>
        <w:t>на ключові інтереси заінтересованих сторін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941"/>
        <w:gridCol w:w="1928"/>
        <w:gridCol w:w="1531"/>
        <w:gridCol w:w="1605"/>
        <w:gridCol w:w="3216"/>
      </w:tblGrid>
      <w:tr w:rsidR="00105E64" w:rsidRPr="00C65D0D" w:rsidTr="00105E64">
        <w:trPr>
          <w:trHeight w:val="1335"/>
        </w:trPr>
        <w:tc>
          <w:tcPr>
            <w:tcW w:w="950" w:type="pct"/>
            <w:vMerge w:val="restart"/>
            <w:hideMark/>
          </w:tcPr>
          <w:p w:rsidR="0072604F" w:rsidRPr="00C65D0D" w:rsidRDefault="0072604F" w:rsidP="00943476">
            <w:pPr>
              <w:spacing w:after="150" w:line="240" w:lineRule="auto"/>
              <w:jc w:val="center"/>
              <w:textAlignment w:val="baseline"/>
              <w:rPr>
                <w:rFonts w:ascii="Times New Roman" w:eastAsia="Times New Roman" w:hAnsi="Times New Roman" w:cs="Times New Roman"/>
                <w:sz w:val="24"/>
                <w:szCs w:val="24"/>
                <w:lang w:eastAsia="uk-UA"/>
              </w:rPr>
            </w:pPr>
            <w:bookmarkStart w:id="5" w:name="n1762"/>
            <w:bookmarkEnd w:id="5"/>
            <w:r w:rsidRPr="00C65D0D">
              <w:rPr>
                <w:rFonts w:ascii="Times New Roman" w:eastAsia="Times New Roman" w:hAnsi="Times New Roman" w:cs="Times New Roman"/>
                <w:sz w:val="24"/>
                <w:szCs w:val="24"/>
                <w:lang w:eastAsia="uk-UA"/>
              </w:rPr>
              <w:t>Заінтересована сторона</w:t>
            </w:r>
          </w:p>
        </w:tc>
        <w:tc>
          <w:tcPr>
            <w:tcW w:w="943" w:type="pct"/>
            <w:vMerge w:val="restart"/>
            <w:hideMark/>
          </w:tcPr>
          <w:p w:rsidR="0072604F" w:rsidRPr="00C65D0D" w:rsidRDefault="0072604F" w:rsidP="00943476">
            <w:pPr>
              <w:spacing w:after="150" w:line="240" w:lineRule="auto"/>
              <w:jc w:val="center"/>
              <w:textAlignment w:val="baseline"/>
              <w:rPr>
                <w:rFonts w:ascii="Times New Roman" w:eastAsia="Times New Roman" w:hAnsi="Times New Roman" w:cs="Times New Roman"/>
                <w:sz w:val="24"/>
                <w:szCs w:val="24"/>
                <w:lang w:eastAsia="uk-UA"/>
              </w:rPr>
            </w:pPr>
            <w:r w:rsidRPr="00C65D0D">
              <w:rPr>
                <w:rFonts w:ascii="Times New Roman" w:eastAsia="Times New Roman" w:hAnsi="Times New Roman" w:cs="Times New Roman"/>
                <w:sz w:val="24"/>
                <w:szCs w:val="24"/>
                <w:lang w:eastAsia="uk-UA"/>
              </w:rPr>
              <w:t>Ключовий інтерес</w:t>
            </w:r>
          </w:p>
        </w:tc>
        <w:tc>
          <w:tcPr>
            <w:tcW w:w="1534" w:type="pct"/>
            <w:gridSpan w:val="2"/>
            <w:hideMark/>
          </w:tcPr>
          <w:p w:rsidR="0072604F" w:rsidRPr="00C65D0D" w:rsidRDefault="0072604F" w:rsidP="00943476">
            <w:pPr>
              <w:spacing w:after="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573" w:type="pct"/>
            <w:vMerge w:val="restart"/>
            <w:hideMark/>
          </w:tcPr>
          <w:p w:rsidR="0072604F" w:rsidRPr="00C65D0D" w:rsidRDefault="0072604F" w:rsidP="00943476">
            <w:pPr>
              <w:spacing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Пояснення (чому саме реалізація акта призведе до очікуваного впливу)</w:t>
            </w:r>
          </w:p>
        </w:tc>
      </w:tr>
      <w:tr w:rsidR="00B22BB6" w:rsidRPr="00C65D0D" w:rsidTr="00105E64">
        <w:trPr>
          <w:trHeight w:val="568"/>
        </w:trPr>
        <w:tc>
          <w:tcPr>
            <w:tcW w:w="950" w:type="pct"/>
            <w:vMerge/>
            <w:vAlign w:val="center"/>
            <w:hideMark/>
          </w:tcPr>
          <w:p w:rsidR="0072604F" w:rsidRPr="00C65D0D" w:rsidRDefault="0072604F" w:rsidP="0072604F">
            <w:pPr>
              <w:spacing w:after="0" w:line="240" w:lineRule="auto"/>
              <w:rPr>
                <w:rFonts w:ascii="Times New Roman" w:eastAsia="Times New Roman" w:hAnsi="Times New Roman" w:cs="Times New Roman"/>
                <w:sz w:val="24"/>
                <w:szCs w:val="24"/>
                <w:lang w:eastAsia="uk-UA"/>
              </w:rPr>
            </w:pPr>
          </w:p>
        </w:tc>
        <w:tc>
          <w:tcPr>
            <w:tcW w:w="943" w:type="pct"/>
            <w:vMerge/>
            <w:vAlign w:val="center"/>
            <w:hideMark/>
          </w:tcPr>
          <w:p w:rsidR="0072604F" w:rsidRPr="00C65D0D" w:rsidRDefault="0072604F" w:rsidP="0072604F">
            <w:pPr>
              <w:spacing w:after="0" w:line="240" w:lineRule="auto"/>
              <w:rPr>
                <w:rFonts w:ascii="Times New Roman" w:eastAsia="Times New Roman" w:hAnsi="Times New Roman" w:cs="Times New Roman"/>
                <w:sz w:val="24"/>
                <w:szCs w:val="24"/>
                <w:lang w:eastAsia="uk-UA"/>
              </w:rPr>
            </w:pPr>
          </w:p>
        </w:tc>
        <w:tc>
          <w:tcPr>
            <w:tcW w:w="749" w:type="pct"/>
            <w:hideMark/>
          </w:tcPr>
          <w:p w:rsidR="00105E64" w:rsidRPr="00C65D0D" w:rsidRDefault="00105E64" w:rsidP="00B22BB6">
            <w:pPr>
              <w:spacing w:after="0" w:line="240" w:lineRule="auto"/>
              <w:ind w:left="150" w:hanging="150"/>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к</w:t>
            </w:r>
            <w:r w:rsidR="0072604F" w:rsidRPr="00C65D0D">
              <w:rPr>
                <w:rFonts w:ascii="Times New Roman" w:eastAsia="Times New Roman" w:hAnsi="Times New Roman" w:cs="Times New Roman"/>
                <w:sz w:val="23"/>
                <w:szCs w:val="23"/>
                <w:lang w:eastAsia="uk-UA"/>
              </w:rPr>
              <w:t>ороткостро</w:t>
            </w:r>
            <w:r w:rsidRPr="00C65D0D">
              <w:rPr>
                <w:rFonts w:ascii="Times New Roman" w:eastAsia="Times New Roman" w:hAnsi="Times New Roman" w:cs="Times New Roman"/>
                <w:sz w:val="23"/>
                <w:szCs w:val="23"/>
                <w:lang w:eastAsia="uk-UA"/>
              </w:rPr>
              <w:t>-</w:t>
            </w:r>
          </w:p>
          <w:p w:rsidR="00B22BB6" w:rsidRPr="00C65D0D" w:rsidRDefault="0072604F" w:rsidP="00B22BB6">
            <w:pPr>
              <w:spacing w:after="0" w:line="240" w:lineRule="auto"/>
              <w:ind w:left="150" w:hanging="150"/>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ковий вплив</w:t>
            </w:r>
          </w:p>
          <w:p w:rsidR="0072604F" w:rsidRPr="00C65D0D" w:rsidRDefault="0072604F" w:rsidP="00067651">
            <w:pPr>
              <w:spacing w:after="0" w:line="240" w:lineRule="auto"/>
              <w:jc w:val="center"/>
              <w:textAlignment w:val="baseline"/>
              <w:rPr>
                <w:rFonts w:ascii="Times New Roman" w:eastAsia="Times New Roman" w:hAnsi="Times New Roman" w:cs="Times New Roman"/>
                <w:sz w:val="24"/>
                <w:szCs w:val="24"/>
                <w:lang w:eastAsia="uk-UA"/>
              </w:rPr>
            </w:pPr>
            <w:r w:rsidRPr="00C65D0D">
              <w:rPr>
                <w:rFonts w:ascii="Times New Roman" w:eastAsia="Times New Roman" w:hAnsi="Times New Roman" w:cs="Times New Roman"/>
                <w:sz w:val="23"/>
                <w:szCs w:val="23"/>
                <w:lang w:eastAsia="uk-UA"/>
              </w:rPr>
              <w:t xml:space="preserve"> (до року)</w:t>
            </w:r>
          </w:p>
        </w:tc>
        <w:tc>
          <w:tcPr>
            <w:tcW w:w="785" w:type="pct"/>
            <w:hideMark/>
          </w:tcPr>
          <w:p w:rsidR="00B22BB6" w:rsidRPr="00C65D0D" w:rsidRDefault="00B22BB6" w:rsidP="00067651">
            <w:pPr>
              <w:spacing w:after="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с</w:t>
            </w:r>
            <w:r w:rsidR="0072604F" w:rsidRPr="00C65D0D">
              <w:rPr>
                <w:rFonts w:ascii="Times New Roman" w:eastAsia="Times New Roman" w:hAnsi="Times New Roman" w:cs="Times New Roman"/>
                <w:sz w:val="23"/>
                <w:szCs w:val="23"/>
                <w:lang w:eastAsia="uk-UA"/>
              </w:rPr>
              <w:t>ередньостро</w:t>
            </w:r>
            <w:r w:rsidRPr="00C65D0D">
              <w:rPr>
                <w:rFonts w:ascii="Times New Roman" w:eastAsia="Times New Roman" w:hAnsi="Times New Roman" w:cs="Times New Roman"/>
                <w:sz w:val="23"/>
                <w:szCs w:val="23"/>
                <w:lang w:eastAsia="uk-UA"/>
              </w:rPr>
              <w:t>-</w:t>
            </w:r>
          </w:p>
          <w:p w:rsidR="00B22BB6" w:rsidRPr="00C65D0D" w:rsidRDefault="0072604F" w:rsidP="00067651">
            <w:pPr>
              <w:spacing w:after="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 xml:space="preserve">ковий вплив </w:t>
            </w:r>
          </w:p>
          <w:p w:rsidR="0072604F" w:rsidRPr="00C65D0D" w:rsidRDefault="0072604F" w:rsidP="00067651">
            <w:pPr>
              <w:spacing w:after="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(більше року)</w:t>
            </w:r>
          </w:p>
        </w:tc>
        <w:tc>
          <w:tcPr>
            <w:tcW w:w="1573" w:type="pct"/>
            <w:vMerge/>
            <w:vAlign w:val="bottom"/>
            <w:hideMark/>
          </w:tcPr>
          <w:p w:rsidR="0072604F" w:rsidRPr="00C65D0D" w:rsidRDefault="0072604F" w:rsidP="0072604F">
            <w:pPr>
              <w:spacing w:after="0" w:line="240" w:lineRule="auto"/>
              <w:rPr>
                <w:rFonts w:ascii="Times New Roman" w:eastAsia="Times New Roman" w:hAnsi="Times New Roman" w:cs="Times New Roman"/>
                <w:sz w:val="24"/>
                <w:szCs w:val="24"/>
                <w:lang w:eastAsia="uk-UA"/>
              </w:rPr>
            </w:pPr>
          </w:p>
        </w:tc>
      </w:tr>
      <w:tr w:rsidR="00B22BB6" w:rsidRPr="00C65D0D" w:rsidTr="00105E64">
        <w:tc>
          <w:tcPr>
            <w:tcW w:w="950" w:type="pct"/>
          </w:tcPr>
          <w:p w:rsidR="00B22BB6" w:rsidRPr="00C65D0D" w:rsidRDefault="00B22BB6" w:rsidP="00B22BB6">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Виробники пального, суб’єкти господарювання</w:t>
            </w:r>
            <w:r w:rsidRPr="00C65D0D">
              <w:rPr>
                <w:rFonts w:ascii="Times New Roman" w:eastAsia="Times New Roman" w:hAnsi="Times New Roman" w:cs="Times New Roman"/>
                <w:iCs/>
                <w:sz w:val="23"/>
                <w:szCs w:val="23"/>
                <w:lang w:eastAsia="uk-UA"/>
              </w:rPr>
              <w:t>, оптової та роздрібної торгівлі пальним</w:t>
            </w:r>
          </w:p>
        </w:tc>
        <w:tc>
          <w:tcPr>
            <w:tcW w:w="943" w:type="pct"/>
          </w:tcPr>
          <w:p w:rsidR="00B22BB6" w:rsidRPr="00C65D0D" w:rsidRDefault="00B22BB6" w:rsidP="00ED4D50">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Прозорі умови ведення бізнесу, добросовісна конкуренція на ринку пального</w:t>
            </w:r>
          </w:p>
        </w:tc>
        <w:tc>
          <w:tcPr>
            <w:tcW w:w="749" w:type="pct"/>
          </w:tcPr>
          <w:p w:rsidR="00B22BB6" w:rsidRPr="00C65D0D" w:rsidRDefault="00B22BB6"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785" w:type="pct"/>
          </w:tcPr>
          <w:p w:rsidR="00B22BB6" w:rsidRPr="00C65D0D" w:rsidRDefault="00B22BB6"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1573" w:type="pct"/>
          </w:tcPr>
          <w:p w:rsidR="00B22BB6" w:rsidRPr="00C65D0D" w:rsidRDefault="00B22BB6" w:rsidP="00ED4D50">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Запроваджується ліцензування діяльності усіх суб’єктів господарювання, які здійснюють виробництво, зберігання, оптову та роздрібну торгівлю пальним</w:t>
            </w:r>
          </w:p>
        </w:tc>
      </w:tr>
      <w:tr w:rsidR="00B22BB6" w:rsidRPr="00C65D0D" w:rsidTr="00105E64">
        <w:tc>
          <w:tcPr>
            <w:tcW w:w="950" w:type="pct"/>
          </w:tcPr>
          <w:p w:rsidR="0014676F" w:rsidRPr="00C65D0D" w:rsidRDefault="0014676F" w:rsidP="009A4092">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 xml:space="preserve">Виробники </w:t>
            </w:r>
            <w:r w:rsidR="00ED4D50" w:rsidRPr="00C65D0D">
              <w:rPr>
                <w:rFonts w:ascii="Times New Roman" w:eastAsia="Times New Roman" w:hAnsi="Times New Roman" w:cs="Times New Roman"/>
                <w:sz w:val="23"/>
                <w:szCs w:val="23"/>
                <w:lang w:eastAsia="uk-UA"/>
              </w:rPr>
              <w:t xml:space="preserve">харчового </w:t>
            </w:r>
            <w:r w:rsidRPr="00C65D0D">
              <w:rPr>
                <w:rFonts w:ascii="Times New Roman" w:eastAsia="Times New Roman" w:hAnsi="Times New Roman" w:cs="Times New Roman"/>
                <w:sz w:val="23"/>
                <w:szCs w:val="23"/>
                <w:lang w:eastAsia="uk-UA"/>
              </w:rPr>
              <w:t>оцту</w:t>
            </w:r>
            <w:r w:rsidR="00ED4D50" w:rsidRPr="00C65D0D">
              <w:rPr>
                <w:rFonts w:ascii="Times New Roman" w:eastAsia="Calibri" w:hAnsi="Times New Roman" w:cs="Times New Roman"/>
                <w:sz w:val="23"/>
                <w:szCs w:val="23"/>
              </w:rPr>
              <w:t xml:space="preserve"> </w:t>
            </w:r>
            <w:r w:rsidR="00ED4D50" w:rsidRPr="00C65D0D">
              <w:rPr>
                <w:rFonts w:ascii="Times New Roman" w:eastAsia="Times New Roman" w:hAnsi="Times New Roman" w:cs="Times New Roman"/>
                <w:sz w:val="23"/>
                <w:szCs w:val="23"/>
                <w:lang w:eastAsia="uk-UA"/>
              </w:rPr>
              <w:t>парфумерно-косметичної продукції та продукції технічного призначення</w:t>
            </w:r>
          </w:p>
        </w:tc>
        <w:tc>
          <w:tcPr>
            <w:tcW w:w="943" w:type="pct"/>
          </w:tcPr>
          <w:p w:rsidR="0014676F" w:rsidRPr="00C65D0D" w:rsidRDefault="00ED4D50" w:rsidP="00ED4D50">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Відновлення або початок виробництва оцту, парфумерно-косметичної продукції та продукції технічного призначення</w:t>
            </w:r>
          </w:p>
        </w:tc>
        <w:tc>
          <w:tcPr>
            <w:tcW w:w="749" w:type="pct"/>
          </w:tcPr>
          <w:p w:rsidR="0014676F" w:rsidRPr="00C65D0D" w:rsidRDefault="00ED4D50"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785" w:type="pct"/>
          </w:tcPr>
          <w:p w:rsidR="0014676F" w:rsidRPr="00C65D0D" w:rsidRDefault="00ED4D50"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1573" w:type="pct"/>
          </w:tcPr>
          <w:p w:rsidR="0014676F" w:rsidRPr="00C65D0D" w:rsidRDefault="00ED4D50" w:rsidP="00ED4D50">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Розширюється перелік продукції, для виробництва якої використовується спирт етиловий, що відвантажується за нульовою ставкою акцизного податку</w:t>
            </w:r>
          </w:p>
        </w:tc>
      </w:tr>
      <w:tr w:rsidR="00B22BB6" w:rsidRPr="00C65D0D" w:rsidTr="00105E64">
        <w:tc>
          <w:tcPr>
            <w:tcW w:w="950" w:type="pct"/>
          </w:tcPr>
          <w:p w:rsidR="00115FDD" w:rsidRPr="00C65D0D" w:rsidRDefault="00115FDD" w:rsidP="009A4092">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Споживачі харчового оцту, парфумерно-косметичної продукції та продукції технічного призначення</w:t>
            </w:r>
          </w:p>
        </w:tc>
        <w:tc>
          <w:tcPr>
            <w:tcW w:w="943" w:type="pct"/>
          </w:tcPr>
          <w:p w:rsidR="00115FDD" w:rsidRPr="00C65D0D" w:rsidRDefault="00115FDD" w:rsidP="00115FDD">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Отримання якісного продукту вітчизняного виробництва за цінами нижчими, ніж продукція іноземного виробництва</w:t>
            </w:r>
          </w:p>
        </w:tc>
        <w:tc>
          <w:tcPr>
            <w:tcW w:w="749" w:type="pct"/>
          </w:tcPr>
          <w:p w:rsidR="00115FDD" w:rsidRPr="00C65D0D" w:rsidRDefault="00115FDD"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785" w:type="pct"/>
          </w:tcPr>
          <w:p w:rsidR="00115FDD" w:rsidRPr="00C65D0D" w:rsidRDefault="00115FDD" w:rsidP="008645B0">
            <w:pPr>
              <w:spacing w:before="150" w:after="150" w:line="240" w:lineRule="auto"/>
              <w:jc w:val="center"/>
              <w:textAlignment w:val="baseline"/>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w:t>
            </w:r>
          </w:p>
        </w:tc>
        <w:tc>
          <w:tcPr>
            <w:tcW w:w="1573" w:type="pct"/>
          </w:tcPr>
          <w:p w:rsidR="00115FDD" w:rsidRPr="00C65D0D" w:rsidRDefault="00115FDD" w:rsidP="00B77913">
            <w:pPr>
              <w:spacing w:after="0" w:line="240" w:lineRule="auto"/>
              <w:rPr>
                <w:rFonts w:ascii="Times New Roman" w:eastAsia="Times New Roman" w:hAnsi="Times New Roman" w:cs="Times New Roman"/>
                <w:sz w:val="23"/>
                <w:szCs w:val="23"/>
                <w:lang w:eastAsia="uk-UA"/>
              </w:rPr>
            </w:pPr>
            <w:r w:rsidRPr="00C65D0D">
              <w:rPr>
                <w:rFonts w:ascii="Times New Roman" w:eastAsia="Times New Roman" w:hAnsi="Times New Roman" w:cs="Times New Roman"/>
                <w:sz w:val="23"/>
                <w:szCs w:val="23"/>
                <w:lang w:eastAsia="uk-UA"/>
              </w:rPr>
              <w:t xml:space="preserve">Встановлено </w:t>
            </w:r>
            <w:r w:rsidR="00B77913" w:rsidRPr="00C65D0D">
              <w:rPr>
                <w:rFonts w:ascii="Times New Roman" w:eastAsia="Times New Roman" w:hAnsi="Times New Roman" w:cs="Times New Roman"/>
                <w:sz w:val="23"/>
                <w:szCs w:val="23"/>
                <w:lang w:eastAsia="uk-UA"/>
              </w:rPr>
              <w:t xml:space="preserve">порядок використання спирту етилового за </w:t>
            </w:r>
            <w:r w:rsidRPr="00C65D0D">
              <w:rPr>
                <w:rFonts w:ascii="Times New Roman" w:eastAsia="Times New Roman" w:hAnsi="Times New Roman" w:cs="Times New Roman"/>
                <w:sz w:val="23"/>
                <w:szCs w:val="23"/>
                <w:lang w:eastAsia="uk-UA"/>
              </w:rPr>
              <w:t>нульов</w:t>
            </w:r>
            <w:r w:rsidR="00B77913" w:rsidRPr="00C65D0D">
              <w:rPr>
                <w:rFonts w:ascii="Times New Roman" w:eastAsia="Times New Roman" w:hAnsi="Times New Roman" w:cs="Times New Roman"/>
                <w:sz w:val="23"/>
                <w:szCs w:val="23"/>
                <w:lang w:eastAsia="uk-UA"/>
              </w:rPr>
              <w:t>ою</w:t>
            </w:r>
            <w:r w:rsidRPr="00C65D0D">
              <w:rPr>
                <w:rFonts w:ascii="Times New Roman" w:eastAsia="Times New Roman" w:hAnsi="Times New Roman" w:cs="Times New Roman"/>
                <w:sz w:val="23"/>
                <w:szCs w:val="23"/>
                <w:lang w:eastAsia="uk-UA"/>
              </w:rPr>
              <w:t xml:space="preserve"> ставк</w:t>
            </w:r>
            <w:r w:rsidR="00B77913" w:rsidRPr="00C65D0D">
              <w:rPr>
                <w:rFonts w:ascii="Times New Roman" w:eastAsia="Times New Roman" w:hAnsi="Times New Roman" w:cs="Times New Roman"/>
                <w:sz w:val="23"/>
                <w:szCs w:val="23"/>
                <w:lang w:eastAsia="uk-UA"/>
              </w:rPr>
              <w:t>ою</w:t>
            </w:r>
            <w:r w:rsidRPr="00C65D0D">
              <w:rPr>
                <w:rFonts w:ascii="Times New Roman" w:eastAsia="Times New Roman" w:hAnsi="Times New Roman" w:cs="Times New Roman"/>
                <w:sz w:val="23"/>
                <w:szCs w:val="23"/>
                <w:lang w:eastAsia="uk-UA"/>
              </w:rPr>
              <w:t xml:space="preserve"> акцизного податку для виробництва харчового оцту, парфумерно-косметичної продукції та продукції технічного призначення</w:t>
            </w:r>
          </w:p>
        </w:tc>
      </w:tr>
    </w:tbl>
    <w:p w:rsidR="00453EEA" w:rsidRPr="00C65D0D" w:rsidRDefault="00453EEA">
      <w:pPr>
        <w:rPr>
          <w:sz w:val="23"/>
          <w:szCs w:val="23"/>
        </w:rPr>
      </w:pPr>
      <w:bookmarkStart w:id="6" w:name="n1757"/>
      <w:bookmarkEnd w:id="6"/>
    </w:p>
    <w:sectPr w:rsidR="00453EEA" w:rsidRPr="00C65D0D" w:rsidSect="00130243">
      <w:headerReference w:type="default" r:id="rId8"/>
      <w:pgSz w:w="11906" w:h="16838"/>
      <w:pgMar w:top="567" w:right="56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09" w:rsidRDefault="00D84C09" w:rsidP="00ED4D50">
      <w:pPr>
        <w:spacing w:after="0" w:line="240" w:lineRule="auto"/>
      </w:pPr>
      <w:r>
        <w:separator/>
      </w:r>
    </w:p>
  </w:endnote>
  <w:endnote w:type="continuationSeparator" w:id="0">
    <w:p w:rsidR="00D84C09" w:rsidRDefault="00D84C09" w:rsidP="00ED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09" w:rsidRDefault="00D84C09" w:rsidP="00ED4D50">
      <w:pPr>
        <w:spacing w:after="0" w:line="240" w:lineRule="auto"/>
      </w:pPr>
      <w:r>
        <w:separator/>
      </w:r>
    </w:p>
  </w:footnote>
  <w:footnote w:type="continuationSeparator" w:id="0">
    <w:p w:rsidR="00D84C09" w:rsidRDefault="00D84C09" w:rsidP="00ED4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258526"/>
      <w:docPartObj>
        <w:docPartGallery w:val="Page Numbers (Top of Page)"/>
        <w:docPartUnique/>
      </w:docPartObj>
    </w:sdtPr>
    <w:sdtEndPr>
      <w:rPr>
        <w:noProof/>
      </w:rPr>
    </w:sdtEndPr>
    <w:sdtContent>
      <w:p w:rsidR="00ED4D50" w:rsidRDefault="005740ED">
        <w:pPr>
          <w:pStyle w:val="a7"/>
          <w:jc w:val="center"/>
        </w:pPr>
        <w:r>
          <w:fldChar w:fldCharType="begin"/>
        </w:r>
        <w:r w:rsidR="00ED4D50">
          <w:instrText xml:space="preserve"> PAGE   \* MERGEFORMAT </w:instrText>
        </w:r>
        <w:r>
          <w:fldChar w:fldCharType="separate"/>
        </w:r>
        <w:r w:rsidR="00B22BB6">
          <w:rPr>
            <w:noProof/>
          </w:rPr>
          <w:t>2</w:t>
        </w:r>
        <w:r>
          <w:rPr>
            <w:noProof/>
          </w:rPr>
          <w:fldChar w:fldCharType="end"/>
        </w:r>
      </w:p>
    </w:sdtContent>
  </w:sdt>
  <w:p w:rsidR="00ED4D50" w:rsidRDefault="00ED4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FDF"/>
    <w:multiLevelType w:val="hybridMultilevel"/>
    <w:tmpl w:val="72DCE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6A30FA"/>
    <w:multiLevelType w:val="hybridMultilevel"/>
    <w:tmpl w:val="6AF24F4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0E4262E"/>
    <w:multiLevelType w:val="hybridMultilevel"/>
    <w:tmpl w:val="2B62A2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E804F76"/>
    <w:multiLevelType w:val="hybridMultilevel"/>
    <w:tmpl w:val="DFD44A74"/>
    <w:lvl w:ilvl="0" w:tplc="D17E6DF8">
      <w:start w:val="1"/>
      <w:numFmt w:val="decimal"/>
      <w:lvlText w:val="%1."/>
      <w:lvlJc w:val="left"/>
      <w:pPr>
        <w:ind w:left="927" w:hanging="360"/>
      </w:pPr>
      <w:rPr>
        <w:rFonts w:hint="default"/>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F4C7681"/>
    <w:multiLevelType w:val="hybridMultilevel"/>
    <w:tmpl w:val="2EF0F9B2"/>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5">
    <w:nsid w:val="6A6876FD"/>
    <w:multiLevelType w:val="hybridMultilevel"/>
    <w:tmpl w:val="4508C0F0"/>
    <w:lvl w:ilvl="0" w:tplc="00D0953A">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7CA33FAD"/>
    <w:multiLevelType w:val="hybridMultilevel"/>
    <w:tmpl w:val="2D3A8E0E"/>
    <w:lvl w:ilvl="0" w:tplc="0422000D">
      <w:start w:val="1"/>
      <w:numFmt w:val="bullet"/>
      <w:lvlText w:val=""/>
      <w:lvlJc w:val="left"/>
      <w:pPr>
        <w:ind w:left="1719" w:hanging="360"/>
      </w:pPr>
      <w:rPr>
        <w:rFonts w:ascii="Wingdings" w:hAnsi="Wingdings" w:hint="default"/>
      </w:rPr>
    </w:lvl>
    <w:lvl w:ilvl="1" w:tplc="04220003" w:tentative="1">
      <w:start w:val="1"/>
      <w:numFmt w:val="bullet"/>
      <w:lvlText w:val="o"/>
      <w:lvlJc w:val="left"/>
      <w:pPr>
        <w:ind w:left="2439" w:hanging="360"/>
      </w:pPr>
      <w:rPr>
        <w:rFonts w:ascii="Courier New" w:hAnsi="Courier New" w:cs="Courier New" w:hint="default"/>
      </w:rPr>
    </w:lvl>
    <w:lvl w:ilvl="2" w:tplc="04220005" w:tentative="1">
      <w:start w:val="1"/>
      <w:numFmt w:val="bullet"/>
      <w:lvlText w:val=""/>
      <w:lvlJc w:val="left"/>
      <w:pPr>
        <w:ind w:left="3159" w:hanging="360"/>
      </w:pPr>
      <w:rPr>
        <w:rFonts w:ascii="Wingdings" w:hAnsi="Wingdings" w:hint="default"/>
      </w:rPr>
    </w:lvl>
    <w:lvl w:ilvl="3" w:tplc="04220001" w:tentative="1">
      <w:start w:val="1"/>
      <w:numFmt w:val="bullet"/>
      <w:lvlText w:val=""/>
      <w:lvlJc w:val="left"/>
      <w:pPr>
        <w:ind w:left="3879" w:hanging="360"/>
      </w:pPr>
      <w:rPr>
        <w:rFonts w:ascii="Symbol" w:hAnsi="Symbol" w:hint="default"/>
      </w:rPr>
    </w:lvl>
    <w:lvl w:ilvl="4" w:tplc="04220003" w:tentative="1">
      <w:start w:val="1"/>
      <w:numFmt w:val="bullet"/>
      <w:lvlText w:val="o"/>
      <w:lvlJc w:val="left"/>
      <w:pPr>
        <w:ind w:left="4599" w:hanging="360"/>
      </w:pPr>
      <w:rPr>
        <w:rFonts w:ascii="Courier New" w:hAnsi="Courier New" w:cs="Courier New" w:hint="default"/>
      </w:rPr>
    </w:lvl>
    <w:lvl w:ilvl="5" w:tplc="04220005" w:tentative="1">
      <w:start w:val="1"/>
      <w:numFmt w:val="bullet"/>
      <w:lvlText w:val=""/>
      <w:lvlJc w:val="left"/>
      <w:pPr>
        <w:ind w:left="5319" w:hanging="360"/>
      </w:pPr>
      <w:rPr>
        <w:rFonts w:ascii="Wingdings" w:hAnsi="Wingdings" w:hint="default"/>
      </w:rPr>
    </w:lvl>
    <w:lvl w:ilvl="6" w:tplc="04220001" w:tentative="1">
      <w:start w:val="1"/>
      <w:numFmt w:val="bullet"/>
      <w:lvlText w:val=""/>
      <w:lvlJc w:val="left"/>
      <w:pPr>
        <w:ind w:left="6039" w:hanging="360"/>
      </w:pPr>
      <w:rPr>
        <w:rFonts w:ascii="Symbol" w:hAnsi="Symbol" w:hint="default"/>
      </w:rPr>
    </w:lvl>
    <w:lvl w:ilvl="7" w:tplc="04220003" w:tentative="1">
      <w:start w:val="1"/>
      <w:numFmt w:val="bullet"/>
      <w:lvlText w:val="o"/>
      <w:lvlJc w:val="left"/>
      <w:pPr>
        <w:ind w:left="6759" w:hanging="360"/>
      </w:pPr>
      <w:rPr>
        <w:rFonts w:ascii="Courier New" w:hAnsi="Courier New" w:cs="Courier New" w:hint="default"/>
      </w:rPr>
    </w:lvl>
    <w:lvl w:ilvl="8" w:tplc="04220005" w:tentative="1">
      <w:start w:val="1"/>
      <w:numFmt w:val="bullet"/>
      <w:lvlText w:val=""/>
      <w:lvlJc w:val="left"/>
      <w:pPr>
        <w:ind w:left="7479"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rsids>
    <w:rsidRoot w:val="00C2623C"/>
    <w:rsid w:val="00006D08"/>
    <w:rsid w:val="00014AE6"/>
    <w:rsid w:val="00036A15"/>
    <w:rsid w:val="00067651"/>
    <w:rsid w:val="001012D0"/>
    <w:rsid w:val="00105E64"/>
    <w:rsid w:val="00115FDD"/>
    <w:rsid w:val="00130243"/>
    <w:rsid w:val="0014676F"/>
    <w:rsid w:val="00186A80"/>
    <w:rsid w:val="002552D1"/>
    <w:rsid w:val="00260728"/>
    <w:rsid w:val="00273446"/>
    <w:rsid w:val="002C380E"/>
    <w:rsid w:val="002E5D07"/>
    <w:rsid w:val="00361966"/>
    <w:rsid w:val="0039153B"/>
    <w:rsid w:val="003C6738"/>
    <w:rsid w:val="00453EEA"/>
    <w:rsid w:val="00480F04"/>
    <w:rsid w:val="004F74B0"/>
    <w:rsid w:val="0056446B"/>
    <w:rsid w:val="00572DBF"/>
    <w:rsid w:val="005740ED"/>
    <w:rsid w:val="00620D43"/>
    <w:rsid w:val="00680C11"/>
    <w:rsid w:val="00696A5C"/>
    <w:rsid w:val="00700C63"/>
    <w:rsid w:val="0072604F"/>
    <w:rsid w:val="00736A57"/>
    <w:rsid w:val="00743546"/>
    <w:rsid w:val="007A117B"/>
    <w:rsid w:val="00822053"/>
    <w:rsid w:val="008645B0"/>
    <w:rsid w:val="00867F1B"/>
    <w:rsid w:val="00943476"/>
    <w:rsid w:val="00981C31"/>
    <w:rsid w:val="009A4092"/>
    <w:rsid w:val="009A4314"/>
    <w:rsid w:val="009A52FA"/>
    <w:rsid w:val="009E5325"/>
    <w:rsid w:val="009F7C64"/>
    <w:rsid w:val="00A648BE"/>
    <w:rsid w:val="00A80BC2"/>
    <w:rsid w:val="00AD0FBE"/>
    <w:rsid w:val="00B05A5E"/>
    <w:rsid w:val="00B07397"/>
    <w:rsid w:val="00B22BB6"/>
    <w:rsid w:val="00B60918"/>
    <w:rsid w:val="00B77913"/>
    <w:rsid w:val="00C033DF"/>
    <w:rsid w:val="00C2623C"/>
    <w:rsid w:val="00C3653D"/>
    <w:rsid w:val="00C65D0D"/>
    <w:rsid w:val="00C6694E"/>
    <w:rsid w:val="00CC4417"/>
    <w:rsid w:val="00D06895"/>
    <w:rsid w:val="00D16CF4"/>
    <w:rsid w:val="00D43381"/>
    <w:rsid w:val="00D84C09"/>
    <w:rsid w:val="00E30014"/>
    <w:rsid w:val="00E93302"/>
    <w:rsid w:val="00ED4D50"/>
    <w:rsid w:val="00EF1AC0"/>
    <w:rsid w:val="00F041B6"/>
    <w:rsid w:val="00F32990"/>
    <w:rsid w:val="00F66E7C"/>
    <w:rsid w:val="00F740D8"/>
    <w:rsid w:val="00FC1D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ED"/>
  </w:style>
  <w:style w:type="paragraph" w:styleId="2">
    <w:name w:val="heading 2"/>
    <w:basedOn w:val="a"/>
    <w:link w:val="20"/>
    <w:qFormat/>
    <w:rsid w:val="00C033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28"/>
    <w:rPr>
      <w:rFonts w:ascii="Tahoma" w:hAnsi="Tahoma" w:cs="Tahoma"/>
      <w:sz w:val="16"/>
      <w:szCs w:val="16"/>
    </w:rPr>
  </w:style>
  <w:style w:type="character" w:customStyle="1" w:styleId="20">
    <w:name w:val="Заголовок 2 Знак"/>
    <w:basedOn w:val="a0"/>
    <w:link w:val="2"/>
    <w:rsid w:val="00C033DF"/>
    <w:rPr>
      <w:rFonts w:ascii="Times New Roman" w:eastAsia="Times New Roman" w:hAnsi="Times New Roman" w:cs="Times New Roman"/>
      <w:b/>
      <w:bCs/>
      <w:sz w:val="36"/>
      <w:szCs w:val="36"/>
      <w:lang w:val="ru-RU" w:eastAsia="ru-RU"/>
    </w:rPr>
  </w:style>
  <w:style w:type="paragraph" w:styleId="a5">
    <w:name w:val="List Paragraph"/>
    <w:basedOn w:val="a"/>
    <w:uiPriority w:val="34"/>
    <w:qFormat/>
    <w:rsid w:val="002E5D07"/>
    <w:pPr>
      <w:ind w:left="720"/>
      <w:contextualSpacing/>
    </w:pPr>
  </w:style>
  <w:style w:type="paragraph" w:styleId="a6">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1"/>
    <w:rsid w:val="002E5D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6"/>
    <w:locked/>
    <w:rsid w:val="002E5D07"/>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ED4D5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D4D50"/>
  </w:style>
  <w:style w:type="paragraph" w:styleId="a9">
    <w:name w:val="footer"/>
    <w:basedOn w:val="a"/>
    <w:link w:val="aa"/>
    <w:uiPriority w:val="99"/>
    <w:unhideWhenUsed/>
    <w:rsid w:val="00ED4D5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D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C033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2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0728"/>
    <w:rPr>
      <w:rFonts w:ascii="Tahoma" w:hAnsi="Tahoma" w:cs="Tahoma"/>
      <w:sz w:val="16"/>
      <w:szCs w:val="16"/>
    </w:rPr>
  </w:style>
  <w:style w:type="character" w:customStyle="1" w:styleId="20">
    <w:name w:val="Заголовок 2 Знак"/>
    <w:basedOn w:val="a0"/>
    <w:link w:val="2"/>
    <w:rsid w:val="00C033DF"/>
    <w:rPr>
      <w:rFonts w:ascii="Times New Roman" w:eastAsia="Times New Roman" w:hAnsi="Times New Roman" w:cs="Times New Roman"/>
      <w:b/>
      <w:bCs/>
      <w:sz w:val="36"/>
      <w:szCs w:val="36"/>
      <w:lang w:val="ru-RU" w:eastAsia="ru-RU"/>
    </w:rPr>
  </w:style>
  <w:style w:type="paragraph" w:styleId="a5">
    <w:name w:val="List Paragraph"/>
    <w:basedOn w:val="a"/>
    <w:uiPriority w:val="34"/>
    <w:qFormat/>
    <w:rsid w:val="002E5D07"/>
    <w:pPr>
      <w:ind w:left="720"/>
      <w:contextualSpacing/>
    </w:pPr>
  </w:style>
  <w:style w:type="paragraph" w:styleId="a6">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7"/>
    <w:rsid w:val="002E5D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6"/>
    <w:locked/>
    <w:rsid w:val="002E5D07"/>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D4D5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D4D50"/>
  </w:style>
  <w:style w:type="paragraph" w:styleId="aa">
    <w:name w:val="footer"/>
    <w:basedOn w:val="a"/>
    <w:link w:val="ab"/>
    <w:uiPriority w:val="99"/>
    <w:unhideWhenUsed/>
    <w:rsid w:val="00ED4D5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D4D50"/>
  </w:style>
</w:styles>
</file>

<file path=word/webSettings.xml><?xml version="1.0" encoding="utf-8"?>
<w:webSettings xmlns:r="http://schemas.openxmlformats.org/officeDocument/2006/relationships" xmlns:w="http://schemas.openxmlformats.org/wordprocessingml/2006/main">
  <w:divs>
    <w:div w:id="1242059591">
      <w:bodyDiv w:val="1"/>
      <w:marLeft w:val="0"/>
      <w:marRight w:val="0"/>
      <w:marTop w:val="0"/>
      <w:marBottom w:val="0"/>
      <w:divBdr>
        <w:top w:val="none" w:sz="0" w:space="0" w:color="auto"/>
        <w:left w:val="none" w:sz="0" w:space="0" w:color="auto"/>
        <w:bottom w:val="none" w:sz="0" w:space="0" w:color="auto"/>
        <w:right w:val="none" w:sz="0" w:space="0" w:color="auto"/>
      </w:divBdr>
      <w:divsChild>
        <w:div w:id="1044018068">
          <w:marLeft w:val="0"/>
          <w:marRight w:val="0"/>
          <w:marTop w:val="0"/>
          <w:marBottom w:val="150"/>
          <w:divBdr>
            <w:top w:val="none" w:sz="0" w:space="0" w:color="auto"/>
            <w:left w:val="none" w:sz="0" w:space="0" w:color="auto"/>
            <w:bottom w:val="none" w:sz="0" w:space="0" w:color="auto"/>
            <w:right w:val="none" w:sz="0" w:space="0" w:color="auto"/>
          </w:divBdr>
        </w:div>
        <w:div w:id="230695438">
          <w:marLeft w:val="0"/>
          <w:marRight w:val="0"/>
          <w:marTop w:val="150"/>
          <w:marBottom w:val="150"/>
          <w:divBdr>
            <w:top w:val="none" w:sz="0" w:space="0" w:color="auto"/>
            <w:left w:val="none" w:sz="0" w:space="0" w:color="auto"/>
            <w:bottom w:val="none" w:sz="0" w:space="0" w:color="auto"/>
            <w:right w:val="none" w:sz="0" w:space="0" w:color="auto"/>
          </w:divBdr>
        </w:div>
        <w:div w:id="1961496523">
          <w:marLeft w:val="0"/>
          <w:marRight w:val="0"/>
          <w:marTop w:val="0"/>
          <w:marBottom w:val="150"/>
          <w:divBdr>
            <w:top w:val="none" w:sz="0" w:space="0" w:color="auto"/>
            <w:left w:val="none" w:sz="0" w:space="0" w:color="auto"/>
            <w:bottom w:val="none" w:sz="0" w:space="0" w:color="auto"/>
            <w:right w:val="none" w:sz="0" w:space="0" w:color="auto"/>
          </w:divBdr>
        </w:div>
        <w:div w:id="15366937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E37E-E9C0-47E5-BCC6-60520E87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4</DocSecurity>
  <Lines>19</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DFS</cp:lastModifiedBy>
  <cp:revision>2</cp:revision>
  <cp:lastPrinted>2019-01-29T10:23:00Z</cp:lastPrinted>
  <dcterms:created xsi:type="dcterms:W3CDTF">2019-04-02T14:28:00Z</dcterms:created>
  <dcterms:modified xsi:type="dcterms:W3CDTF">2019-04-02T14:28:00Z</dcterms:modified>
</cp:coreProperties>
</file>