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F9" w:rsidRPr="00743977" w:rsidRDefault="005121F9" w:rsidP="005121F9">
      <w:pPr>
        <w:jc w:val="center"/>
        <w:rPr>
          <w:rFonts w:eastAsia="Calibri"/>
          <w:b/>
          <w:szCs w:val="28"/>
          <w:lang w:val="ru-RU"/>
        </w:rPr>
      </w:pPr>
      <w:r w:rsidRPr="00605986">
        <w:rPr>
          <w:rFonts w:eastAsia="Calibri"/>
          <w:b/>
          <w:szCs w:val="28"/>
        </w:rPr>
        <w:t xml:space="preserve">Порівняльна таблиця до </w:t>
      </w:r>
      <w:r w:rsidR="00743977">
        <w:rPr>
          <w:rFonts w:eastAsia="Calibri"/>
          <w:b/>
          <w:szCs w:val="28"/>
        </w:rPr>
        <w:t>проекту постанови Кабінету М</w:t>
      </w:r>
      <w:r w:rsidR="00C5119D">
        <w:rPr>
          <w:rFonts w:eastAsia="Calibri"/>
          <w:b/>
          <w:szCs w:val="28"/>
        </w:rPr>
        <w:t>іністрів України</w:t>
      </w:r>
      <w:r w:rsidR="00C5119D" w:rsidRPr="00F00988">
        <w:rPr>
          <w:rFonts w:eastAsia="Calibri"/>
          <w:b/>
          <w:szCs w:val="28"/>
        </w:rPr>
        <w:t xml:space="preserve"> </w:t>
      </w:r>
      <w:r w:rsidR="00F00988" w:rsidRPr="00F00988">
        <w:rPr>
          <w:b/>
          <w:szCs w:val="28"/>
        </w:rPr>
        <w:t>«</w:t>
      </w:r>
      <w:r w:rsidR="00550A18" w:rsidRPr="00550A18">
        <w:rPr>
          <w:b/>
          <w:color w:val="000000"/>
          <w:szCs w:val="32"/>
          <w:shd w:val="clear" w:color="auto" w:fill="FFFFFF"/>
        </w:rPr>
        <w:t>Про внесення змін до пункту 3 Порядку зупинення реєстрації податкової накладної / розрахунку коригування в Єдиному реєстрі податкових накладних</w:t>
      </w:r>
      <w:r w:rsidR="00F00988" w:rsidRPr="00F00988">
        <w:rPr>
          <w:b/>
          <w:szCs w:val="28"/>
        </w:rPr>
        <w:t>»</w:t>
      </w:r>
    </w:p>
    <w:p w:rsidR="005C2768" w:rsidRPr="006561D2" w:rsidRDefault="005C2768" w:rsidP="005121F9">
      <w:pPr>
        <w:rPr>
          <w:rFonts w:eastAsia="Calibri"/>
          <w:b/>
          <w:szCs w:val="28"/>
          <w:lang w:val="ru-RU"/>
        </w:rPr>
      </w:pPr>
    </w:p>
    <w:tbl>
      <w:tblPr>
        <w:tblpPr w:leftFromText="180" w:rightFromText="180" w:vertAnchor="text" w:tblpX="1033" w:tblpY="1"/>
        <w:tblOverlap w:val="never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7439"/>
      </w:tblGrid>
      <w:tr w:rsidR="005121F9" w:rsidRPr="004D587C" w:rsidTr="00F419E5">
        <w:trPr>
          <w:trHeight w:val="700"/>
        </w:trPr>
        <w:tc>
          <w:tcPr>
            <w:tcW w:w="7479" w:type="dxa"/>
            <w:vAlign w:val="center"/>
          </w:tcPr>
          <w:p w:rsidR="005121F9" w:rsidRPr="00F00988" w:rsidRDefault="005121F9" w:rsidP="00F00988">
            <w:pPr>
              <w:ind w:firstLine="0"/>
              <w:jc w:val="center"/>
              <w:rPr>
                <w:rFonts w:eastAsia="Calibri"/>
                <w:bCs/>
                <w:szCs w:val="28"/>
              </w:rPr>
            </w:pPr>
            <w:r w:rsidRPr="00F00988">
              <w:rPr>
                <w:rFonts w:eastAsia="Calibri"/>
                <w:bCs/>
              </w:rPr>
              <w:t xml:space="preserve">Діюча редакція </w:t>
            </w:r>
            <w:r w:rsidR="00F00988" w:rsidRPr="00F00988">
              <w:rPr>
                <w:color w:val="000000"/>
                <w:szCs w:val="32"/>
                <w:shd w:val="clear" w:color="auto" w:fill="FFFFFF"/>
              </w:rPr>
              <w:t>Порядку зупинення реєстрації податкової накладної / розрахунку коригування в Єдиному реєстрі податкових накладних</w:t>
            </w:r>
          </w:p>
        </w:tc>
        <w:tc>
          <w:tcPr>
            <w:tcW w:w="7439" w:type="dxa"/>
          </w:tcPr>
          <w:p w:rsidR="005121F9" w:rsidRPr="00F00988" w:rsidRDefault="005121F9" w:rsidP="00F00988">
            <w:pPr>
              <w:ind w:firstLine="0"/>
              <w:jc w:val="center"/>
              <w:rPr>
                <w:rFonts w:eastAsia="Calibri"/>
                <w:bCs/>
                <w:szCs w:val="28"/>
              </w:rPr>
            </w:pPr>
            <w:r w:rsidRPr="00F00988">
              <w:rPr>
                <w:rFonts w:eastAsia="Calibri"/>
                <w:bCs/>
              </w:rPr>
              <w:t xml:space="preserve">Пропозиції змін до </w:t>
            </w:r>
            <w:r w:rsidR="00F00988" w:rsidRPr="00F00988">
              <w:rPr>
                <w:color w:val="000000"/>
                <w:szCs w:val="32"/>
                <w:shd w:val="clear" w:color="auto" w:fill="FFFFFF"/>
              </w:rPr>
              <w:t>Порядку зупинення реєстрації податкової накладної / розрахунку коригування в Єдиному реєстрі податкових накладних</w:t>
            </w:r>
          </w:p>
        </w:tc>
      </w:tr>
      <w:tr w:rsidR="005121F9" w:rsidRPr="004D587C" w:rsidTr="00B13CA7">
        <w:trPr>
          <w:trHeight w:val="1408"/>
        </w:trPr>
        <w:tc>
          <w:tcPr>
            <w:tcW w:w="7479" w:type="dxa"/>
          </w:tcPr>
          <w:p w:rsidR="005B1602" w:rsidRPr="005B1602" w:rsidRDefault="00743977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Податкові накладні/</w:t>
            </w:r>
            <w:r w:rsidR="005B1602" w:rsidRPr="005B1602">
              <w:rPr>
                <w:rFonts w:ascii="Times New Roman" w:hAnsi="Times New Roman"/>
              </w:rPr>
              <w:t>розрахунки коригування, що подаються на реєстрацію в Реєстрі до проведення моніторингу, за результатами якого можливе зупинення їх реєстрації, перевіряються відповідно до таких ознак:</w:t>
            </w:r>
          </w:p>
          <w:p w:rsidR="00B13CA7" w:rsidRDefault="00B13CA7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</w:p>
          <w:p w:rsidR="00F00988" w:rsidRDefault="00F00988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</w:p>
          <w:p w:rsidR="008C6D5E" w:rsidRDefault="008C6D5E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</w:p>
          <w:p w:rsidR="005B1602" w:rsidRPr="005B1602" w:rsidRDefault="005B1602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1) податкова накладна, яка не підлягає наданню отримувачу (покупцю) та/або складена за операцією, що є звільненою від оподаткування;</w:t>
            </w:r>
          </w:p>
          <w:p w:rsidR="005B1602" w:rsidRPr="005B1602" w:rsidRDefault="005B1602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2) обсяг постачання, зазначений платником</w:t>
            </w:r>
            <w:r w:rsidR="00743977">
              <w:rPr>
                <w:rFonts w:ascii="Times New Roman" w:hAnsi="Times New Roman"/>
              </w:rPr>
              <w:t xml:space="preserve"> податку в податкових накладних/</w:t>
            </w:r>
            <w:r w:rsidRPr="005B1602">
              <w:rPr>
                <w:rFonts w:ascii="Times New Roman" w:hAnsi="Times New Roman"/>
              </w:rPr>
              <w:t>розрахунках коригування, зареєстрованих у Реєстрі в поточному місяці, з урахуванням поданої на реєстрацію</w:t>
            </w:r>
            <w:r w:rsidR="00431855">
              <w:rPr>
                <w:rFonts w:ascii="Times New Roman" w:hAnsi="Times New Roman"/>
              </w:rPr>
              <w:t xml:space="preserve"> в Реєстрі податкової накладної</w:t>
            </w:r>
            <w:r w:rsidRPr="005B1602">
              <w:rPr>
                <w:rFonts w:ascii="Times New Roman" w:hAnsi="Times New Roman"/>
              </w:rPr>
              <w:t>/розрахунку коригування, становить менш</w:t>
            </w:r>
            <w:r w:rsidR="00743977">
              <w:rPr>
                <w:rFonts w:ascii="Times New Roman" w:hAnsi="Times New Roman"/>
              </w:rPr>
              <w:t xml:space="preserve">е </w:t>
            </w:r>
            <w:r w:rsidR="001D114B">
              <w:rPr>
                <w:rFonts w:ascii="Times New Roman" w:hAnsi="Times New Roman"/>
              </w:rPr>
              <w:br/>
            </w:r>
            <w:r w:rsidR="00743977">
              <w:rPr>
                <w:rFonts w:ascii="Times New Roman" w:hAnsi="Times New Roman"/>
              </w:rPr>
              <w:t>500 тис. гривень та керівник –</w:t>
            </w:r>
            <w:r w:rsidRPr="005B1602">
              <w:rPr>
                <w:rFonts w:ascii="Times New Roman" w:hAnsi="Times New Roman"/>
              </w:rPr>
              <w:t xml:space="preserve"> посадова особа такого платника податку є особою, яка займає аналогічну посаду не більше ніж у трьох (включно) платників податку;</w:t>
            </w:r>
          </w:p>
          <w:p w:rsidR="00F419E5" w:rsidRDefault="00F419E5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</w:p>
          <w:p w:rsidR="00F419E5" w:rsidRDefault="00F419E5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</w:p>
          <w:p w:rsidR="00586F8C" w:rsidRDefault="00586F8C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</w:p>
          <w:p w:rsidR="00586F8C" w:rsidRDefault="00586F8C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</w:p>
          <w:p w:rsidR="00F00988" w:rsidRDefault="00F00988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</w:p>
          <w:p w:rsidR="005121F9" w:rsidRDefault="005B1602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3) одночасно значення показників D та P, розрахованих у наведеному у цьому підпункті, мають такі розміри: D&gt;0,03, Р&lt;Рмх1,4, де:</w:t>
            </w:r>
          </w:p>
          <w:p w:rsidR="00B13CA7" w:rsidRPr="00B13CA7" w:rsidRDefault="00B13CA7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r w:rsidRPr="00B13CA7">
              <w:rPr>
                <w:rFonts w:ascii="Times New Roman" w:hAnsi="Times New Roman"/>
              </w:rPr>
              <w:t>D — розрахункова величина, яка дорівнює S/T;</w:t>
            </w:r>
          </w:p>
          <w:p w:rsidR="00B13CA7" w:rsidRPr="00B13CA7" w:rsidRDefault="00B13CA7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r w:rsidRPr="00B13CA7">
              <w:rPr>
                <w:rFonts w:ascii="Times New Roman" w:hAnsi="Times New Roman"/>
              </w:rPr>
              <w:t xml:space="preserve">S — загальна сума сплачених за останні 12 календарних </w:t>
            </w:r>
            <w:r w:rsidRPr="00B13CA7">
              <w:rPr>
                <w:rFonts w:ascii="Times New Roman" w:hAnsi="Times New Roman"/>
              </w:rPr>
              <w:lastRenderedPageBreak/>
              <w:t>місяців, що передують місяцю, в якому складено податкову накладну / розрахунок коригування, сум єдиного внеску на загальнообов’язкове державне соціальне страхування та податків і зборів (крім суми податку на додану вартість, сплаченої під час ввезення товарів на митну територію України) платником податку та його відокремленими підрозділами;</w:t>
            </w:r>
          </w:p>
          <w:p w:rsidR="00B13CA7" w:rsidRPr="00B13CA7" w:rsidRDefault="00B13CA7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r w:rsidRPr="00B13CA7">
              <w:rPr>
                <w:rFonts w:ascii="Times New Roman" w:hAnsi="Times New Roman"/>
              </w:rPr>
              <w:t>T — загальна сума постачання товарів/послуг на митній території України, що оподатковуються за ставками 0, 20 і 7 відсотків, зазначеними платником податку в податкових накладних / розрахунках коригування, зареєстрованих у Реєстрі за останні 12 календарних місяців, що передують місяцю, в якому складено податкову накладну / розрахунок коригування;</w:t>
            </w:r>
          </w:p>
          <w:p w:rsidR="00B13CA7" w:rsidRPr="00B13CA7" w:rsidRDefault="00B13CA7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r w:rsidRPr="00B13CA7">
              <w:rPr>
                <w:rFonts w:ascii="Times New Roman" w:hAnsi="Times New Roman"/>
              </w:rPr>
              <w:t>P — сума податку на додану вартість, зазначена платником податку в податкових накладних / розрахунках коригування, зареєстрованих у Реєстрі у звітному (податковому) періоді, з урахуванням поданої на реєстрацію в Реєстрі податкової накладної / розрахунку коригування;</w:t>
            </w:r>
          </w:p>
          <w:p w:rsidR="00B13CA7" w:rsidRPr="00B13CA7" w:rsidRDefault="00B13CA7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proofErr w:type="spellStart"/>
            <w:r w:rsidRPr="00B13CA7">
              <w:rPr>
                <w:rFonts w:ascii="Times New Roman" w:hAnsi="Times New Roman"/>
              </w:rPr>
              <w:t>Рм</w:t>
            </w:r>
            <w:proofErr w:type="spellEnd"/>
            <w:r w:rsidRPr="00B13CA7">
              <w:rPr>
                <w:rFonts w:ascii="Times New Roman" w:hAnsi="Times New Roman"/>
              </w:rPr>
              <w:t xml:space="preserve"> — найбільша місячна сума податку на додану вартість, зазначена у податкових накладних / розрахунках коригування, зареєстрованих платником податку в Реєстрі за останні 12 календарних місяців, що передують місяцю, в якому складено податкову накладну / розрахунок коригування.</w:t>
            </w:r>
          </w:p>
          <w:p w:rsidR="00B13CA7" w:rsidRPr="005B1602" w:rsidRDefault="00B13CA7" w:rsidP="005C276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r w:rsidRPr="00B13CA7">
              <w:rPr>
                <w:rFonts w:ascii="Times New Roman" w:hAnsi="Times New Roman"/>
              </w:rPr>
              <w:t>Значення показника D за останні 12 календарних місяців обраховується ДФС станом на перше число календарного місяця та кожного 10 числа стає доступним платнику податку в електронному кабінеті.</w:t>
            </w:r>
          </w:p>
        </w:tc>
        <w:tc>
          <w:tcPr>
            <w:tcW w:w="7439" w:type="dxa"/>
          </w:tcPr>
          <w:p w:rsidR="00F02AFA" w:rsidRPr="005B1602" w:rsidRDefault="00F02AFA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 Податкові накладні</w:t>
            </w:r>
            <w:r w:rsidR="00D93669">
              <w:rPr>
                <w:rFonts w:ascii="Times New Roman" w:hAnsi="Times New Roman"/>
                <w:b/>
              </w:rPr>
              <w:t>/</w:t>
            </w:r>
            <w:r w:rsidRPr="005B1602">
              <w:rPr>
                <w:rFonts w:ascii="Times New Roman" w:hAnsi="Times New Roman"/>
              </w:rPr>
              <w:t>розрахунки коригування</w:t>
            </w:r>
            <w:r w:rsidR="00586F8C">
              <w:rPr>
                <w:rFonts w:ascii="Times New Roman" w:hAnsi="Times New Roman"/>
              </w:rPr>
              <w:t xml:space="preserve"> </w:t>
            </w:r>
            <w:r w:rsidR="00586F8C" w:rsidRPr="00586F8C">
              <w:rPr>
                <w:rFonts w:ascii="Times New Roman" w:hAnsi="Times New Roman"/>
                <w:b/>
              </w:rPr>
              <w:t xml:space="preserve">(крім розрахунків коригування, </w:t>
            </w:r>
            <w:r w:rsidR="008C6D5E">
              <w:rPr>
                <w:rFonts w:ascii="Times New Roman" w:hAnsi="Times New Roman"/>
                <w:b/>
              </w:rPr>
              <w:t>складених у випадку</w:t>
            </w:r>
            <w:r w:rsidR="00586F8C" w:rsidRPr="00586F8C">
              <w:rPr>
                <w:rFonts w:ascii="Times New Roman" w:hAnsi="Times New Roman"/>
                <w:b/>
              </w:rPr>
              <w:t xml:space="preserve"> зменшення суми компенсації вартості товарів/послуг їх постачальнику</w:t>
            </w:r>
            <w:r w:rsidR="008C6D5E">
              <w:rPr>
                <w:rFonts w:ascii="Times New Roman" w:hAnsi="Times New Roman"/>
                <w:b/>
              </w:rPr>
              <w:t xml:space="preserve"> (продавцю)</w:t>
            </w:r>
            <w:r w:rsidR="00586F8C" w:rsidRPr="00586F8C">
              <w:rPr>
                <w:rFonts w:ascii="Times New Roman" w:hAnsi="Times New Roman"/>
                <w:b/>
              </w:rPr>
              <w:t>)</w:t>
            </w:r>
            <w:r w:rsidRPr="005B1602">
              <w:rPr>
                <w:rFonts w:ascii="Times New Roman" w:hAnsi="Times New Roman"/>
              </w:rPr>
              <w:t>, що подаються на реєстрацію в Реєстрі до проведення моніторингу, за результатами якого можливе зупинення їх реєстрації, перевіряються відповідно до таких ознак:</w:t>
            </w:r>
          </w:p>
          <w:p w:rsidR="005121F9" w:rsidRDefault="00F02AFA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r w:rsidRPr="005B1602">
              <w:rPr>
                <w:rFonts w:ascii="Times New Roman" w:hAnsi="Times New Roman"/>
              </w:rPr>
              <w:t>1) податкова накладна, яка не підлягає наданню отримувачу (покупцю) та/або складена за операцією, що є звільненою від оподаткування;</w:t>
            </w:r>
          </w:p>
          <w:p w:rsidR="00F02AFA" w:rsidRPr="00F02AFA" w:rsidRDefault="00F02AFA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r w:rsidRPr="00F02AFA">
              <w:rPr>
                <w:rFonts w:ascii="Times New Roman" w:hAnsi="Times New Roman"/>
              </w:rPr>
              <w:t>2) обсяг постачання, зазначений платником</w:t>
            </w:r>
            <w:r w:rsidR="00F419E5">
              <w:rPr>
                <w:rFonts w:ascii="Times New Roman" w:hAnsi="Times New Roman"/>
              </w:rPr>
              <w:t xml:space="preserve"> податку в податкових накладних/</w:t>
            </w:r>
            <w:r w:rsidRPr="00F02AFA">
              <w:rPr>
                <w:rFonts w:ascii="Times New Roman" w:hAnsi="Times New Roman"/>
              </w:rPr>
              <w:t>розрахунках коригування</w:t>
            </w:r>
            <w:r w:rsidR="005C2768">
              <w:rPr>
                <w:rFonts w:ascii="Times New Roman" w:hAnsi="Times New Roman"/>
              </w:rPr>
              <w:t xml:space="preserve"> </w:t>
            </w:r>
            <w:r w:rsidR="005C2768" w:rsidRPr="005C2768">
              <w:rPr>
                <w:rFonts w:ascii="Times New Roman" w:hAnsi="Times New Roman"/>
                <w:b/>
              </w:rPr>
              <w:t>(крім розрахунків коригування, у яких період реєстрації відмінний від періоду їх складання)</w:t>
            </w:r>
            <w:r w:rsidRPr="00F02AFA">
              <w:rPr>
                <w:rFonts w:ascii="Times New Roman" w:hAnsi="Times New Roman"/>
              </w:rPr>
              <w:t>, зареєстрованих у Реєстрі в поточному місяці, з урахуванням поданої на реєстрацію</w:t>
            </w:r>
            <w:r w:rsidR="00F419E5">
              <w:rPr>
                <w:rFonts w:ascii="Times New Roman" w:hAnsi="Times New Roman"/>
              </w:rPr>
              <w:t xml:space="preserve"> в Реєстрі податкової накладної</w:t>
            </w:r>
            <w:r w:rsidR="00D93669" w:rsidRPr="005C2768">
              <w:rPr>
                <w:rFonts w:ascii="Times New Roman" w:hAnsi="Times New Roman"/>
              </w:rPr>
              <w:t>/розрахунку коригування</w:t>
            </w:r>
            <w:r w:rsidRPr="00F02AFA">
              <w:rPr>
                <w:rFonts w:ascii="Times New Roman" w:hAnsi="Times New Roman"/>
              </w:rPr>
              <w:t xml:space="preserve">, становить менше 500 тис. гривень </w:t>
            </w:r>
            <w:r w:rsidRPr="00F02AFA">
              <w:rPr>
                <w:rFonts w:ascii="Times New Roman" w:hAnsi="Times New Roman"/>
                <w:b/>
              </w:rPr>
              <w:t>за умови, що обсяг постачання</w:t>
            </w:r>
            <w:r w:rsidR="001C1DCA">
              <w:rPr>
                <w:rFonts w:ascii="Times New Roman" w:hAnsi="Times New Roman"/>
                <w:b/>
              </w:rPr>
              <w:t xml:space="preserve"> товарів/послуг</w:t>
            </w:r>
            <w:r w:rsidRPr="00F02AFA">
              <w:rPr>
                <w:rFonts w:ascii="Times New Roman" w:hAnsi="Times New Roman"/>
                <w:b/>
              </w:rPr>
              <w:t>, зазначений платником податку в таких податкових накладних/розрахунках коригування в поточному місяці не перевищує 50 тис. грн. на одного покупця – платника податку,</w:t>
            </w:r>
            <w:r w:rsidRPr="00F02AFA">
              <w:rPr>
                <w:rFonts w:ascii="Times New Roman" w:hAnsi="Times New Roman"/>
              </w:rPr>
              <w:t xml:space="preserve"> та керівник </w:t>
            </w:r>
            <w:r w:rsidR="00F419E5">
              <w:rPr>
                <w:rFonts w:ascii="Times New Roman" w:hAnsi="Times New Roman"/>
              </w:rPr>
              <w:t>–</w:t>
            </w:r>
            <w:r w:rsidRPr="00F02AFA">
              <w:rPr>
                <w:rFonts w:ascii="Times New Roman" w:hAnsi="Times New Roman"/>
              </w:rPr>
              <w:t xml:space="preserve"> посадова особа такого платника податку є особою, яка займає аналогічну посаду не більше ніж у трьох (включно) платників податку;</w:t>
            </w:r>
          </w:p>
          <w:p w:rsidR="00F02AFA" w:rsidRDefault="00F02AFA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r w:rsidRPr="00F02AFA">
              <w:rPr>
                <w:rFonts w:ascii="Times New Roman" w:hAnsi="Times New Roman"/>
              </w:rPr>
              <w:t>3) одночасно значення показників D та P, розрахованих у наведеному у цьому підпу</w:t>
            </w:r>
            <w:r>
              <w:rPr>
                <w:rFonts w:ascii="Times New Roman" w:hAnsi="Times New Roman"/>
              </w:rPr>
              <w:t xml:space="preserve">нкті, мають такі розміри: </w:t>
            </w:r>
            <w:r w:rsidRPr="00F02AFA">
              <w:rPr>
                <w:rFonts w:ascii="Times New Roman" w:hAnsi="Times New Roman"/>
                <w:b/>
              </w:rPr>
              <w:t>D&gt;0,05</w:t>
            </w:r>
            <w:r w:rsidRPr="00F02AFA">
              <w:rPr>
                <w:rFonts w:ascii="Times New Roman" w:hAnsi="Times New Roman"/>
              </w:rPr>
              <w:t>, Р&lt;Рмх1,4, де:</w:t>
            </w:r>
          </w:p>
          <w:p w:rsidR="00B13CA7" w:rsidRPr="00B13CA7" w:rsidRDefault="00B13CA7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r w:rsidRPr="00B13CA7">
              <w:rPr>
                <w:rFonts w:ascii="Times New Roman" w:hAnsi="Times New Roman"/>
              </w:rPr>
              <w:t>D — розрахункова величина, яка дорівнює S/T;</w:t>
            </w:r>
          </w:p>
          <w:p w:rsidR="00B13CA7" w:rsidRPr="00B13CA7" w:rsidRDefault="00B13CA7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r w:rsidRPr="00B13CA7">
              <w:rPr>
                <w:rFonts w:ascii="Times New Roman" w:hAnsi="Times New Roman"/>
              </w:rPr>
              <w:t xml:space="preserve">S — загальна сума сплачених за останні 12 календарних </w:t>
            </w:r>
            <w:r w:rsidRPr="00B13CA7">
              <w:rPr>
                <w:rFonts w:ascii="Times New Roman" w:hAnsi="Times New Roman"/>
              </w:rPr>
              <w:lastRenderedPageBreak/>
              <w:t>місяців, що передують місяцю, в як</w:t>
            </w:r>
            <w:r w:rsidR="00D93669">
              <w:rPr>
                <w:rFonts w:ascii="Times New Roman" w:hAnsi="Times New Roman"/>
              </w:rPr>
              <w:t xml:space="preserve">ому складено податкову </w:t>
            </w:r>
            <w:r w:rsidR="00D93669" w:rsidRPr="005C2768">
              <w:rPr>
                <w:rFonts w:ascii="Times New Roman" w:hAnsi="Times New Roman"/>
              </w:rPr>
              <w:t>накладну/розрахунок коригування</w:t>
            </w:r>
            <w:r w:rsidRPr="005C2768">
              <w:rPr>
                <w:rFonts w:ascii="Times New Roman" w:hAnsi="Times New Roman"/>
              </w:rPr>
              <w:t>, сум</w:t>
            </w:r>
            <w:r w:rsidRPr="00B13CA7">
              <w:rPr>
                <w:rFonts w:ascii="Times New Roman" w:hAnsi="Times New Roman"/>
              </w:rPr>
              <w:t xml:space="preserve"> єдиного внеску на загальнообов’язкове державне соціальне страхування та податків і зборів (крім суми податку на додану вартість, сплаченої під час ввезення товарів на митну територію України) платником податку та його відокремленими підрозділами;</w:t>
            </w:r>
          </w:p>
          <w:p w:rsidR="00B13CA7" w:rsidRPr="00B13CA7" w:rsidRDefault="00B13CA7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r w:rsidRPr="00B13CA7">
              <w:rPr>
                <w:rFonts w:ascii="Times New Roman" w:hAnsi="Times New Roman"/>
              </w:rPr>
              <w:t>T — загальна сума постачання товарів/послуг на митній території України, що оподатковуються за ставками 0, 20 і 7 відсотків, зазначеними платником податку в податкових накладних / розрахунках коригування, зареєстрованих у Реєстрі за останні 12 календарних місяців, що передують місяцю, в якому складено податкову накладну / розрахунок коригування;</w:t>
            </w:r>
          </w:p>
          <w:p w:rsidR="00B13CA7" w:rsidRPr="00B13CA7" w:rsidRDefault="00B13CA7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r w:rsidRPr="00B13CA7">
              <w:rPr>
                <w:rFonts w:ascii="Times New Roman" w:hAnsi="Times New Roman"/>
              </w:rPr>
              <w:t>P — сума податку на додану вартість, зазначена платником податку в податкових накладних / розрахунках коригування, зареєстрованих у Реєстрі у звітному (податковому) періоді, з урахуванням поданої на реєстрацію в Реєстрі податкової накладної</w:t>
            </w:r>
            <w:r w:rsidR="00D93669">
              <w:rPr>
                <w:rFonts w:ascii="Times New Roman" w:hAnsi="Times New Roman"/>
                <w:b/>
              </w:rPr>
              <w:t>/</w:t>
            </w:r>
            <w:r w:rsidR="00D93669" w:rsidRPr="005C2768">
              <w:rPr>
                <w:rFonts w:ascii="Times New Roman" w:hAnsi="Times New Roman"/>
              </w:rPr>
              <w:t>розрахунку коригування</w:t>
            </w:r>
            <w:r w:rsidRPr="005C2768">
              <w:rPr>
                <w:rFonts w:ascii="Times New Roman" w:hAnsi="Times New Roman"/>
              </w:rPr>
              <w:t>;</w:t>
            </w:r>
          </w:p>
          <w:p w:rsidR="00B13CA7" w:rsidRPr="00B13CA7" w:rsidRDefault="00B13CA7" w:rsidP="00F0098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proofErr w:type="spellStart"/>
            <w:r w:rsidRPr="00B13CA7">
              <w:rPr>
                <w:rFonts w:ascii="Times New Roman" w:hAnsi="Times New Roman"/>
              </w:rPr>
              <w:t>Рм</w:t>
            </w:r>
            <w:proofErr w:type="spellEnd"/>
            <w:r w:rsidRPr="00B13CA7">
              <w:rPr>
                <w:rFonts w:ascii="Times New Roman" w:hAnsi="Times New Roman"/>
              </w:rPr>
              <w:t xml:space="preserve"> — найбільша місячна сума податку на додану вартість, зазначена у податкових накладних / розрахунках коригування, зареєстрованих платником податку в Реєстрі за останні 12 календарних місяців, що передують місяцю, в якому складено податкову накладну</w:t>
            </w:r>
            <w:r w:rsidR="00D93669">
              <w:rPr>
                <w:rFonts w:ascii="Times New Roman" w:hAnsi="Times New Roman"/>
                <w:b/>
              </w:rPr>
              <w:t>/</w:t>
            </w:r>
            <w:r w:rsidR="00D93669" w:rsidRPr="005C2768">
              <w:rPr>
                <w:rFonts w:ascii="Times New Roman" w:hAnsi="Times New Roman"/>
              </w:rPr>
              <w:t>розрахунок коригування</w:t>
            </w:r>
            <w:r w:rsidRPr="005C2768">
              <w:rPr>
                <w:rFonts w:ascii="Times New Roman" w:hAnsi="Times New Roman"/>
              </w:rPr>
              <w:t>.</w:t>
            </w:r>
          </w:p>
          <w:p w:rsidR="00B13CA7" w:rsidRPr="005B1602" w:rsidRDefault="00B13CA7" w:rsidP="005C2768">
            <w:pPr>
              <w:pStyle w:val="ae"/>
              <w:spacing w:before="0"/>
              <w:jc w:val="both"/>
              <w:rPr>
                <w:rFonts w:ascii="Times New Roman" w:hAnsi="Times New Roman"/>
              </w:rPr>
            </w:pPr>
            <w:r w:rsidRPr="00B13CA7">
              <w:rPr>
                <w:rFonts w:ascii="Times New Roman" w:hAnsi="Times New Roman"/>
              </w:rPr>
              <w:t>Значення показника D за останні 12 календарних місяців обраховується ДФС станом на перше число календарного місяця та кожного 10 числа стає доступним платнику податку в електронному кабінеті.</w:t>
            </w:r>
          </w:p>
        </w:tc>
      </w:tr>
    </w:tbl>
    <w:p w:rsidR="005B1602" w:rsidRDefault="005B1602" w:rsidP="00756CBD">
      <w:pPr>
        <w:rPr>
          <w:b/>
        </w:rPr>
      </w:pPr>
    </w:p>
    <w:p w:rsidR="00F02AFA" w:rsidRDefault="005B1602" w:rsidP="00F02AFA">
      <w:pPr>
        <w:ind w:left="709" w:firstLine="284"/>
        <w:rPr>
          <w:b/>
        </w:rPr>
      </w:pPr>
      <w:r>
        <w:rPr>
          <w:b/>
        </w:rPr>
        <w:br w:type="textWrapping" w:clear="all"/>
      </w:r>
      <w:bookmarkStart w:id="0" w:name="_GoBack"/>
      <w:bookmarkEnd w:id="0"/>
    </w:p>
    <w:p w:rsidR="00E03ADF" w:rsidRDefault="00E04F60" w:rsidP="00F02AFA">
      <w:pPr>
        <w:ind w:left="709" w:firstLine="284"/>
        <w:rPr>
          <w:b/>
        </w:rPr>
      </w:pPr>
      <w:r>
        <w:rPr>
          <w:b/>
        </w:rPr>
        <w:t xml:space="preserve">Директор </w:t>
      </w:r>
      <w:r w:rsidR="00E03ADF">
        <w:rPr>
          <w:b/>
        </w:rPr>
        <w:t xml:space="preserve">Департаменту </w:t>
      </w:r>
      <w:r>
        <w:rPr>
          <w:b/>
        </w:rPr>
        <w:t>моніторингу</w:t>
      </w:r>
    </w:p>
    <w:p w:rsidR="00756CBD" w:rsidRPr="00756CBD" w:rsidRDefault="00E04F60" w:rsidP="00F02AFA">
      <w:pPr>
        <w:ind w:left="709" w:firstLine="284"/>
        <w:rPr>
          <w:lang w:val="ru-RU"/>
        </w:rPr>
      </w:pPr>
      <w:r>
        <w:rPr>
          <w:b/>
        </w:rPr>
        <w:t>баз даних</w:t>
      </w:r>
      <w:r w:rsidR="00E03ADF">
        <w:rPr>
          <w:b/>
        </w:rPr>
        <w:t xml:space="preserve"> </w:t>
      </w:r>
      <w:r>
        <w:rPr>
          <w:b/>
        </w:rPr>
        <w:t>та верифікації виплат</w:t>
      </w:r>
      <w:r w:rsidR="00756CBD" w:rsidRPr="00257392">
        <w:rPr>
          <w:b/>
        </w:rPr>
        <w:tab/>
      </w:r>
      <w:r w:rsidR="00756CBD" w:rsidRPr="00257392">
        <w:rPr>
          <w:b/>
        </w:rPr>
        <w:tab/>
      </w:r>
      <w:r w:rsidR="00756CBD" w:rsidRPr="00257392">
        <w:rPr>
          <w:b/>
        </w:rPr>
        <w:tab/>
      </w:r>
      <w:r w:rsidR="00756CBD" w:rsidRPr="00257392">
        <w:rPr>
          <w:b/>
        </w:rPr>
        <w:tab/>
      </w:r>
      <w:r w:rsidR="00756CBD" w:rsidRPr="00257392">
        <w:rPr>
          <w:b/>
        </w:rPr>
        <w:tab/>
      </w:r>
      <w:r w:rsidR="00756CBD" w:rsidRPr="00257392">
        <w:rPr>
          <w:b/>
        </w:rPr>
        <w:tab/>
      </w:r>
      <w:r w:rsidR="007175AF">
        <w:rPr>
          <w:b/>
        </w:rPr>
        <w:tab/>
      </w:r>
      <w:r w:rsidR="007175AF">
        <w:rPr>
          <w:b/>
        </w:rPr>
        <w:tab/>
      </w:r>
      <w:r w:rsidR="007175AF">
        <w:rPr>
          <w:b/>
        </w:rPr>
        <w:tab/>
      </w:r>
      <w:r w:rsidR="007175AF">
        <w:rPr>
          <w:b/>
        </w:rPr>
        <w:tab/>
      </w:r>
      <w:r>
        <w:rPr>
          <w:b/>
        </w:rPr>
        <w:tab/>
        <w:t>Д. СЕРЕБРЯНСЬКИЙ</w:t>
      </w:r>
    </w:p>
    <w:sectPr w:rsidR="00756CBD" w:rsidRPr="00756CBD" w:rsidSect="005C2768">
      <w:headerReference w:type="default" r:id="rId8"/>
      <w:pgSz w:w="16838" w:h="11906" w:orient="landscape"/>
      <w:pgMar w:top="851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0A" w:rsidRDefault="0048280A" w:rsidP="00884DA6">
      <w:r>
        <w:separator/>
      </w:r>
    </w:p>
  </w:endnote>
  <w:endnote w:type="continuationSeparator" w:id="0">
    <w:p w:rsidR="0048280A" w:rsidRDefault="0048280A" w:rsidP="0088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0A" w:rsidRDefault="0048280A" w:rsidP="00884DA6">
      <w:r>
        <w:separator/>
      </w:r>
    </w:p>
  </w:footnote>
  <w:footnote w:type="continuationSeparator" w:id="0">
    <w:p w:rsidR="0048280A" w:rsidRDefault="0048280A" w:rsidP="00884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22469"/>
      <w:docPartObj>
        <w:docPartGallery w:val="Page Numbers (Top of Page)"/>
        <w:docPartUnique/>
      </w:docPartObj>
    </w:sdtPr>
    <w:sdtEndPr/>
    <w:sdtContent>
      <w:p w:rsidR="00884DA6" w:rsidRDefault="00E66BD0">
        <w:pPr>
          <w:pStyle w:val="a5"/>
          <w:jc w:val="center"/>
        </w:pPr>
        <w:r>
          <w:fldChar w:fldCharType="begin"/>
        </w:r>
        <w:r w:rsidR="00BF0272">
          <w:instrText xml:space="preserve"> PAGE   \* MERGEFORMAT </w:instrText>
        </w:r>
        <w:r>
          <w:fldChar w:fldCharType="separate"/>
        </w:r>
        <w:r w:rsidR="00E04F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4DA6" w:rsidRDefault="00884D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CBD"/>
    <w:rsid w:val="0005091C"/>
    <w:rsid w:val="00056D73"/>
    <w:rsid w:val="00073ABE"/>
    <w:rsid w:val="000C7B38"/>
    <w:rsid w:val="000D13F2"/>
    <w:rsid w:val="00102965"/>
    <w:rsid w:val="00130742"/>
    <w:rsid w:val="001410BD"/>
    <w:rsid w:val="001A6E7C"/>
    <w:rsid w:val="001C1DCA"/>
    <w:rsid w:val="001D114B"/>
    <w:rsid w:val="001E4E36"/>
    <w:rsid w:val="001F5E08"/>
    <w:rsid w:val="002009D2"/>
    <w:rsid w:val="00264C97"/>
    <w:rsid w:val="00292FCE"/>
    <w:rsid w:val="00297A05"/>
    <w:rsid w:val="002D2FFB"/>
    <w:rsid w:val="00303628"/>
    <w:rsid w:val="00330D35"/>
    <w:rsid w:val="00353484"/>
    <w:rsid w:val="004059C6"/>
    <w:rsid w:val="00417FCD"/>
    <w:rsid w:val="00431855"/>
    <w:rsid w:val="004771B8"/>
    <w:rsid w:val="0048280A"/>
    <w:rsid w:val="004A0C95"/>
    <w:rsid w:val="004B23E3"/>
    <w:rsid w:val="005121F9"/>
    <w:rsid w:val="00513B6E"/>
    <w:rsid w:val="0054286F"/>
    <w:rsid w:val="00550A18"/>
    <w:rsid w:val="00572054"/>
    <w:rsid w:val="00575F98"/>
    <w:rsid w:val="00586F8C"/>
    <w:rsid w:val="00593C02"/>
    <w:rsid w:val="005A2CB2"/>
    <w:rsid w:val="005B1602"/>
    <w:rsid w:val="005B3042"/>
    <w:rsid w:val="005C2768"/>
    <w:rsid w:val="005F0762"/>
    <w:rsid w:val="005F58B7"/>
    <w:rsid w:val="0063106E"/>
    <w:rsid w:val="00631DB7"/>
    <w:rsid w:val="006422BB"/>
    <w:rsid w:val="00643D73"/>
    <w:rsid w:val="006561D2"/>
    <w:rsid w:val="0067523D"/>
    <w:rsid w:val="00680B02"/>
    <w:rsid w:val="00691A18"/>
    <w:rsid w:val="006B712C"/>
    <w:rsid w:val="006D2C5E"/>
    <w:rsid w:val="007175AF"/>
    <w:rsid w:val="0072705C"/>
    <w:rsid w:val="00743977"/>
    <w:rsid w:val="00756CBD"/>
    <w:rsid w:val="00761F55"/>
    <w:rsid w:val="00767010"/>
    <w:rsid w:val="00802636"/>
    <w:rsid w:val="00825A6D"/>
    <w:rsid w:val="00837AB4"/>
    <w:rsid w:val="008447CA"/>
    <w:rsid w:val="00884DA6"/>
    <w:rsid w:val="008C6D5E"/>
    <w:rsid w:val="008F4234"/>
    <w:rsid w:val="0090307C"/>
    <w:rsid w:val="00933661"/>
    <w:rsid w:val="00964B37"/>
    <w:rsid w:val="009B0248"/>
    <w:rsid w:val="00A7698A"/>
    <w:rsid w:val="00AA6757"/>
    <w:rsid w:val="00AD77A6"/>
    <w:rsid w:val="00AF5BB9"/>
    <w:rsid w:val="00B13CA7"/>
    <w:rsid w:val="00B53A12"/>
    <w:rsid w:val="00BA13B5"/>
    <w:rsid w:val="00BF0272"/>
    <w:rsid w:val="00C5119D"/>
    <w:rsid w:val="00C90028"/>
    <w:rsid w:val="00CC29A2"/>
    <w:rsid w:val="00CC44F6"/>
    <w:rsid w:val="00CF6E14"/>
    <w:rsid w:val="00D41A65"/>
    <w:rsid w:val="00D82B55"/>
    <w:rsid w:val="00D93669"/>
    <w:rsid w:val="00DE5638"/>
    <w:rsid w:val="00E03ADF"/>
    <w:rsid w:val="00E0492B"/>
    <w:rsid w:val="00E04F60"/>
    <w:rsid w:val="00E15AB8"/>
    <w:rsid w:val="00E62B2F"/>
    <w:rsid w:val="00E66BD0"/>
    <w:rsid w:val="00ED7F20"/>
    <w:rsid w:val="00EE7A33"/>
    <w:rsid w:val="00EF1A71"/>
    <w:rsid w:val="00EF62E4"/>
    <w:rsid w:val="00F00988"/>
    <w:rsid w:val="00F02AFA"/>
    <w:rsid w:val="00F2384B"/>
    <w:rsid w:val="00F419E5"/>
    <w:rsid w:val="00F72EDA"/>
    <w:rsid w:val="00F8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C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756CB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756CBD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9">
    <w:name w:val="Font Style29"/>
    <w:rsid w:val="00756CBD"/>
    <w:rPr>
      <w:rFonts w:ascii="Times New Roman" w:hAnsi="Times New Roman"/>
      <w:b/>
      <w:sz w:val="24"/>
    </w:rPr>
  </w:style>
  <w:style w:type="character" w:customStyle="1" w:styleId="FontStyle33">
    <w:name w:val="Font Style33"/>
    <w:rsid w:val="00756CBD"/>
    <w:rPr>
      <w:rFonts w:ascii="Times New Roman" w:hAnsi="Times New Roman"/>
      <w:b/>
      <w:i/>
      <w:sz w:val="24"/>
    </w:rPr>
  </w:style>
  <w:style w:type="paragraph" w:styleId="a5">
    <w:name w:val="header"/>
    <w:basedOn w:val="a"/>
    <w:link w:val="a6"/>
    <w:uiPriority w:val="99"/>
    <w:unhideWhenUsed/>
    <w:rsid w:val="00884D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DA6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884D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DA6"/>
    <w:rPr>
      <w:lang w:val="uk-UA"/>
    </w:rPr>
  </w:style>
  <w:style w:type="paragraph" w:styleId="a9">
    <w:name w:val="Body Text"/>
    <w:basedOn w:val="a"/>
    <w:link w:val="aa"/>
    <w:rsid w:val="005121F9"/>
    <w:pPr>
      <w:autoSpaceDE w:val="0"/>
      <w:autoSpaceDN w:val="0"/>
      <w:ind w:firstLine="0"/>
    </w:pPr>
    <w:rPr>
      <w:rFonts w:eastAsia="Times New Roman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5121F9"/>
    <w:rPr>
      <w:rFonts w:eastAsia="Times New Roman"/>
      <w:szCs w:val="28"/>
      <w:lang w:val="uk-UA" w:eastAsia="ru-RU"/>
    </w:rPr>
  </w:style>
  <w:style w:type="character" w:customStyle="1" w:styleId="ab">
    <w:name w:val="Основной текст_"/>
    <w:basedOn w:val="a0"/>
    <w:link w:val="1"/>
    <w:rsid w:val="00C5119D"/>
    <w:rPr>
      <w:rFonts w:eastAsia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b"/>
    <w:rsid w:val="00C5119D"/>
    <w:pPr>
      <w:shd w:val="clear" w:color="auto" w:fill="FFFFFF"/>
      <w:spacing w:before="300" w:after="300" w:line="0" w:lineRule="atLeast"/>
      <w:ind w:firstLine="0"/>
      <w:jc w:val="center"/>
    </w:pPr>
    <w:rPr>
      <w:rFonts w:eastAsia="Times New Roman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5119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119D"/>
    <w:rPr>
      <w:rFonts w:ascii="Segoe UI" w:hAnsi="Segoe UI" w:cs="Segoe UI"/>
      <w:sz w:val="18"/>
      <w:szCs w:val="18"/>
      <w:lang w:val="uk-UA"/>
    </w:rPr>
  </w:style>
  <w:style w:type="paragraph" w:customStyle="1" w:styleId="ae">
    <w:name w:val="Нормальний текст"/>
    <w:basedOn w:val="a"/>
    <w:rsid w:val="005B1602"/>
    <w:pPr>
      <w:spacing w:before="120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C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756CB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756CBD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9">
    <w:name w:val="Font Style29"/>
    <w:rsid w:val="00756CBD"/>
    <w:rPr>
      <w:rFonts w:ascii="Times New Roman" w:hAnsi="Times New Roman"/>
      <w:b/>
      <w:sz w:val="24"/>
    </w:rPr>
  </w:style>
  <w:style w:type="character" w:customStyle="1" w:styleId="FontStyle33">
    <w:name w:val="Font Style33"/>
    <w:rsid w:val="00756CBD"/>
    <w:rPr>
      <w:rFonts w:ascii="Times New Roman" w:hAnsi="Times New Roman"/>
      <w:b/>
      <w:i/>
      <w:sz w:val="24"/>
    </w:rPr>
  </w:style>
  <w:style w:type="paragraph" w:styleId="a5">
    <w:name w:val="header"/>
    <w:basedOn w:val="a"/>
    <w:link w:val="a6"/>
    <w:uiPriority w:val="99"/>
    <w:unhideWhenUsed/>
    <w:rsid w:val="00884D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4DA6"/>
    <w:rPr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884D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DA6"/>
    <w:rPr>
      <w:lang w:val="uk-UA"/>
    </w:rPr>
  </w:style>
  <w:style w:type="paragraph" w:styleId="a9">
    <w:name w:val="Body Text"/>
    <w:basedOn w:val="a"/>
    <w:link w:val="aa"/>
    <w:rsid w:val="005121F9"/>
    <w:pPr>
      <w:autoSpaceDE w:val="0"/>
      <w:autoSpaceDN w:val="0"/>
      <w:ind w:firstLine="0"/>
    </w:pPr>
    <w:rPr>
      <w:rFonts w:eastAsia="Times New Roman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5121F9"/>
    <w:rPr>
      <w:rFonts w:eastAsia="Times New Roman"/>
      <w:szCs w:val="28"/>
      <w:lang w:val="uk-UA" w:eastAsia="ru-RU"/>
    </w:rPr>
  </w:style>
  <w:style w:type="character" w:customStyle="1" w:styleId="ab">
    <w:name w:val="Основной текст_"/>
    <w:basedOn w:val="a0"/>
    <w:link w:val="1"/>
    <w:rsid w:val="00C5119D"/>
    <w:rPr>
      <w:rFonts w:eastAsia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b"/>
    <w:rsid w:val="00C5119D"/>
    <w:pPr>
      <w:shd w:val="clear" w:color="auto" w:fill="FFFFFF"/>
      <w:spacing w:before="300" w:after="300" w:line="0" w:lineRule="atLeast"/>
      <w:ind w:firstLine="0"/>
      <w:jc w:val="center"/>
    </w:pPr>
    <w:rPr>
      <w:rFonts w:eastAsia="Times New Roman"/>
      <w:sz w:val="24"/>
      <w:szCs w:val="24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5119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119D"/>
    <w:rPr>
      <w:rFonts w:ascii="Segoe UI" w:hAnsi="Segoe UI" w:cs="Segoe UI"/>
      <w:sz w:val="18"/>
      <w:szCs w:val="18"/>
      <w:lang w:val="uk-UA"/>
    </w:rPr>
  </w:style>
  <w:style w:type="paragraph" w:customStyle="1" w:styleId="ae">
    <w:name w:val="Нормальний текст"/>
    <w:basedOn w:val="a"/>
    <w:rsid w:val="005B1602"/>
    <w:pPr>
      <w:spacing w:before="120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CE54-A871-4726-803B-BA095A23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3705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Admin0905</cp:lastModifiedBy>
  <cp:revision>17</cp:revision>
  <cp:lastPrinted>2018-09-20T12:48:00Z</cp:lastPrinted>
  <dcterms:created xsi:type="dcterms:W3CDTF">2018-09-14T08:12:00Z</dcterms:created>
  <dcterms:modified xsi:type="dcterms:W3CDTF">2018-09-28T13:01:00Z</dcterms:modified>
</cp:coreProperties>
</file>