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4932" w:rsidRDefault="00FD4932">
      <w:pPr>
        <w:pStyle w:val="a3"/>
        <w:jc w:val="both"/>
      </w:pP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tblPr>
      <w:tblGrid>
        <w:gridCol w:w="4404"/>
      </w:tblGrid>
      <w:tr w:rsidR="00FD4932">
        <w:trPr>
          <w:tblCellSpacing w:w="22" w:type="dxa"/>
        </w:trPr>
        <w:tc>
          <w:tcPr>
            <w:tcW w:w="5000" w:type="pct"/>
            <w:hideMark/>
          </w:tcPr>
          <w:p w:rsidR="00FD4932" w:rsidRDefault="00BA7A12" w:rsidP="00E67B20">
            <w:pPr>
              <w:pStyle w:val="a3"/>
              <w:ind w:firstLine="993"/>
            </w:pPr>
            <w:r>
              <w:t>ЗАТВЕРДЖЕНО</w:t>
            </w:r>
            <w:r>
              <w:br/>
              <w:t>постановою Кабінету Міністрів України</w:t>
            </w:r>
            <w:r>
              <w:br/>
              <w:t>від 17 липня 2015 р. N 504</w:t>
            </w:r>
            <w:r>
              <w:br/>
              <w:t>(в редакції постанови Кабінету Міністрів України</w:t>
            </w:r>
            <w:r w:rsidR="007853AA" w:rsidRPr="007853AA">
              <w:t xml:space="preserve"> </w:t>
            </w:r>
            <w:r>
              <w:t>від 4 липня 2018 р. N 518)</w:t>
            </w:r>
          </w:p>
        </w:tc>
      </w:tr>
    </w:tbl>
    <w:p w:rsidR="007853AA" w:rsidRPr="007853AA" w:rsidRDefault="007853AA">
      <w:pPr>
        <w:pStyle w:val="a3"/>
        <w:jc w:val="both"/>
      </w:pPr>
    </w:p>
    <w:p w:rsidR="00FD4932" w:rsidRDefault="00BA7A12">
      <w:pPr>
        <w:pStyle w:val="a3"/>
        <w:jc w:val="both"/>
      </w:pPr>
      <w:bookmarkStart w:id="0" w:name="_GoBack"/>
      <w:bookmarkEnd w:id="0"/>
      <w:r>
        <w:br w:type="textWrapping" w:clear="all"/>
      </w:r>
    </w:p>
    <w:p w:rsidR="00FD4932" w:rsidRPr="00E67B20" w:rsidRDefault="00BA7A12" w:rsidP="00E67B20">
      <w:pPr>
        <w:pStyle w:val="3"/>
        <w:ind w:left="567" w:right="425"/>
        <w:jc w:val="center"/>
        <w:rPr>
          <w:rFonts w:eastAsia="Times New Roman"/>
          <w:b w:val="0"/>
          <w:sz w:val="28"/>
          <w:szCs w:val="28"/>
        </w:rPr>
      </w:pPr>
      <w:r w:rsidRPr="00E67B20">
        <w:rPr>
          <w:rFonts w:eastAsia="Times New Roman"/>
          <w:b w:val="0"/>
          <w:sz w:val="28"/>
          <w:szCs w:val="28"/>
        </w:rPr>
        <w:t>ПОРЯДОК</w:t>
      </w:r>
      <w:r w:rsidRPr="00E67B20">
        <w:rPr>
          <w:rFonts w:eastAsia="Times New Roman"/>
          <w:b w:val="0"/>
          <w:sz w:val="28"/>
          <w:szCs w:val="28"/>
        </w:rPr>
        <w:br/>
        <w:t>попереднього узгодження ціноутворення у контрольованих операціях, за результатами якого укладаються договори, що мають односторонній, двосторонній та багатосторонній характер, для цілей трансфертного ціноутворення</w:t>
      </w:r>
    </w:p>
    <w:p w:rsidR="00FD4932" w:rsidRPr="00E67B20" w:rsidRDefault="00BA7A12" w:rsidP="00E67B20">
      <w:pPr>
        <w:pStyle w:val="a3"/>
        <w:spacing w:before="0" w:beforeAutospacing="0" w:after="0" w:afterAutospacing="0"/>
        <w:ind w:firstLine="567"/>
        <w:jc w:val="both"/>
        <w:rPr>
          <w:sz w:val="28"/>
          <w:szCs w:val="28"/>
        </w:rPr>
      </w:pPr>
      <w:r w:rsidRPr="00E67B20">
        <w:rPr>
          <w:sz w:val="28"/>
          <w:szCs w:val="28"/>
        </w:rPr>
        <w:t>1. Цей Порядок визначає процедуру попереднього узгодження ціноутворення у контрольованих операціях, за результатами якої укладаються договори про попереднє узгодження ціноутворення, що мають односторонній, двосторонній або багатосторонній характер, для цілей трансфертного ціноутворення (далі - процедура узгодження ціноутворення).</w:t>
      </w:r>
    </w:p>
    <w:p w:rsidR="00FD4932" w:rsidRPr="00E67B20" w:rsidRDefault="00BA7A12" w:rsidP="00E67B20">
      <w:pPr>
        <w:pStyle w:val="a3"/>
        <w:spacing w:before="0" w:beforeAutospacing="0" w:after="0" w:afterAutospacing="0"/>
        <w:ind w:firstLine="567"/>
        <w:jc w:val="both"/>
        <w:rPr>
          <w:sz w:val="28"/>
          <w:szCs w:val="28"/>
        </w:rPr>
      </w:pPr>
      <w:r w:rsidRPr="00E67B20">
        <w:rPr>
          <w:sz w:val="28"/>
          <w:szCs w:val="28"/>
        </w:rPr>
        <w:t>2. Договір про попереднє узгодження ціноутворення (далі - договір), що має односторонній, двосторонній чи багатосторонній характер - письмова угода, що укладається між великим платником податків (далі - платник податків) та ДФС за результатами проведення процедури узгодження ціноутворення, під час якої узгоджуються критерії визначення відповідності умов контрольованих операцій, що здійснюються або будуть здійснені платником податків, принципу "витягнутої руки".</w:t>
      </w:r>
    </w:p>
    <w:p w:rsidR="00FD4932" w:rsidRPr="00E67B20" w:rsidRDefault="00BA7A12" w:rsidP="00E67B20">
      <w:pPr>
        <w:pStyle w:val="a3"/>
        <w:spacing w:before="0" w:beforeAutospacing="0" w:after="0" w:afterAutospacing="0"/>
        <w:ind w:firstLine="567"/>
        <w:jc w:val="both"/>
        <w:rPr>
          <w:sz w:val="28"/>
          <w:szCs w:val="28"/>
        </w:rPr>
      </w:pPr>
      <w:r w:rsidRPr="00E67B20">
        <w:rPr>
          <w:sz w:val="28"/>
          <w:szCs w:val="28"/>
        </w:rPr>
        <w:t>За згодою ДФС та платника податків дія договору може бути поширена на весь звітний період, в якому його укладено, та/або на звітні періоди, які передують набранню ним чинності, якщо стосовно таких звітних періодів не проведена та не проводиться перевірка з питань дотримання платником податків принципу "витягнутої руки".</w:t>
      </w:r>
    </w:p>
    <w:p w:rsidR="00FD4932" w:rsidRPr="00E67B20" w:rsidRDefault="00BA7A12" w:rsidP="00E67B20">
      <w:pPr>
        <w:pStyle w:val="a3"/>
        <w:spacing w:before="0" w:beforeAutospacing="0" w:after="0" w:afterAutospacing="0"/>
        <w:ind w:firstLine="567"/>
        <w:jc w:val="both"/>
        <w:rPr>
          <w:sz w:val="28"/>
          <w:szCs w:val="28"/>
        </w:rPr>
      </w:pPr>
      <w:r w:rsidRPr="00E67B20">
        <w:rPr>
          <w:sz w:val="28"/>
          <w:szCs w:val="28"/>
        </w:rPr>
        <w:t>3. Укладення договору є вільним волевиявленням сторін процедури узгодження ціноутворення у разі досягнення ними згоди щодо предмета та положень такого договору.</w:t>
      </w:r>
    </w:p>
    <w:p w:rsidR="00FD4932" w:rsidRPr="00E67B20" w:rsidRDefault="00BA7A12" w:rsidP="00E67B20">
      <w:pPr>
        <w:pStyle w:val="a3"/>
        <w:spacing w:before="0" w:beforeAutospacing="0" w:after="0" w:afterAutospacing="0"/>
        <w:ind w:firstLine="567"/>
        <w:jc w:val="both"/>
        <w:rPr>
          <w:sz w:val="28"/>
          <w:szCs w:val="28"/>
        </w:rPr>
      </w:pPr>
      <w:proofErr w:type="spellStart"/>
      <w:r w:rsidRPr="00E67B20">
        <w:rPr>
          <w:sz w:val="28"/>
          <w:szCs w:val="28"/>
        </w:rPr>
        <w:t>Одно-</w:t>
      </w:r>
      <w:proofErr w:type="spellEnd"/>
      <w:r w:rsidRPr="00E67B20">
        <w:rPr>
          <w:sz w:val="28"/>
          <w:szCs w:val="28"/>
        </w:rPr>
        <w:t xml:space="preserve">, </w:t>
      </w:r>
      <w:proofErr w:type="spellStart"/>
      <w:r w:rsidRPr="00E67B20">
        <w:rPr>
          <w:sz w:val="28"/>
          <w:szCs w:val="28"/>
        </w:rPr>
        <w:t>дво-</w:t>
      </w:r>
      <w:proofErr w:type="spellEnd"/>
      <w:r w:rsidRPr="00E67B20">
        <w:rPr>
          <w:sz w:val="28"/>
          <w:szCs w:val="28"/>
        </w:rPr>
        <w:t xml:space="preserve"> чи багатосторонній характер договору визначається платником податків самостійно на дату звернення до ДФС за умови, що укладення договору </w:t>
      </w:r>
      <w:proofErr w:type="spellStart"/>
      <w:r w:rsidRPr="00E67B20">
        <w:rPr>
          <w:sz w:val="28"/>
          <w:szCs w:val="28"/>
        </w:rPr>
        <w:t>дво-</w:t>
      </w:r>
      <w:proofErr w:type="spellEnd"/>
      <w:r w:rsidRPr="00E67B20">
        <w:rPr>
          <w:sz w:val="28"/>
          <w:szCs w:val="28"/>
        </w:rPr>
        <w:t xml:space="preserve"> чи багатостороннього характеру потребує надання підтверджень того, що контрагент платника податків звернувся до іноземного державного органу, уповноваженого адмініструвати податки і збори в державі, резидентом якої є сторона контрольованої операції (далі - іноземний податковий орган), в цілях укладення договору.</w:t>
      </w:r>
    </w:p>
    <w:p w:rsidR="00FD4932" w:rsidRPr="00E67B20" w:rsidRDefault="00BA7A12" w:rsidP="00E67B20">
      <w:pPr>
        <w:pStyle w:val="a3"/>
        <w:spacing w:before="0" w:beforeAutospacing="0" w:after="0" w:afterAutospacing="0"/>
        <w:ind w:firstLine="567"/>
        <w:jc w:val="both"/>
        <w:rPr>
          <w:sz w:val="28"/>
          <w:szCs w:val="28"/>
        </w:rPr>
      </w:pPr>
      <w:r w:rsidRPr="00E67B20">
        <w:rPr>
          <w:sz w:val="28"/>
          <w:szCs w:val="28"/>
        </w:rPr>
        <w:t>4. Залучення до процедури узгодження ціноутворення іноземного податкового органу здійснюється відповідно до міжнародного договору (конвенції) про уникнення подвійного оподаткування між Україною і такою державою.</w:t>
      </w:r>
    </w:p>
    <w:p w:rsidR="00FD4932" w:rsidRPr="00E67B20" w:rsidRDefault="00BA7A12" w:rsidP="00E67B20">
      <w:pPr>
        <w:pStyle w:val="a3"/>
        <w:spacing w:before="0" w:beforeAutospacing="0" w:after="0" w:afterAutospacing="0"/>
        <w:ind w:firstLine="567"/>
        <w:jc w:val="both"/>
        <w:rPr>
          <w:sz w:val="28"/>
          <w:szCs w:val="28"/>
        </w:rPr>
      </w:pPr>
      <w:r w:rsidRPr="00E67B20">
        <w:rPr>
          <w:sz w:val="28"/>
          <w:szCs w:val="28"/>
        </w:rPr>
        <w:lastRenderedPageBreak/>
        <w:t>5. Платник податків з метою визначення доцільності звернення із заявою про проведення процедури узгодження ціноутворення та забезпечення належної підготовки документів та матеріалів, необхідних для її проведення, має право звернутися до ДФС з пропозицією стосовно попереднього розгляду питання щодо проведення процедури узгодження ціноутворення (далі - попередній розгляд).</w:t>
      </w:r>
    </w:p>
    <w:p w:rsidR="00FD4932" w:rsidRPr="00E67B20" w:rsidRDefault="00BA7A12" w:rsidP="00E67B20">
      <w:pPr>
        <w:pStyle w:val="a3"/>
        <w:spacing w:before="0" w:beforeAutospacing="0" w:after="0" w:afterAutospacing="0"/>
        <w:ind w:firstLine="567"/>
        <w:jc w:val="both"/>
        <w:rPr>
          <w:sz w:val="28"/>
          <w:szCs w:val="28"/>
        </w:rPr>
      </w:pPr>
      <w:r w:rsidRPr="00E67B20">
        <w:rPr>
          <w:sz w:val="28"/>
          <w:szCs w:val="28"/>
        </w:rPr>
        <w:t>При цьому платник податків надсилає до ДФС лист у довільній формі, в якому обов'язково зазначаються:</w:t>
      </w:r>
    </w:p>
    <w:p w:rsidR="00FD4932" w:rsidRPr="00E67B20" w:rsidRDefault="00BA7A12" w:rsidP="00E67B20">
      <w:pPr>
        <w:pStyle w:val="a3"/>
        <w:spacing w:before="0" w:beforeAutospacing="0" w:after="0" w:afterAutospacing="0"/>
        <w:ind w:firstLine="567"/>
        <w:jc w:val="both"/>
        <w:rPr>
          <w:sz w:val="28"/>
          <w:szCs w:val="28"/>
        </w:rPr>
      </w:pPr>
      <w:r w:rsidRPr="00E67B20">
        <w:rPr>
          <w:sz w:val="28"/>
          <w:szCs w:val="28"/>
        </w:rPr>
        <w:t>мета звернення (попередній розгляд ДФС питання щодо проведення процедури узгодження ціноутворення);</w:t>
      </w:r>
    </w:p>
    <w:p w:rsidR="00FD4932" w:rsidRPr="00E67B20" w:rsidRDefault="00BA7A12" w:rsidP="00E67B20">
      <w:pPr>
        <w:pStyle w:val="a3"/>
        <w:spacing w:before="0" w:beforeAutospacing="0" w:after="0" w:afterAutospacing="0"/>
        <w:ind w:firstLine="567"/>
        <w:jc w:val="both"/>
        <w:rPr>
          <w:sz w:val="28"/>
          <w:szCs w:val="28"/>
        </w:rPr>
      </w:pPr>
      <w:r w:rsidRPr="00E67B20">
        <w:rPr>
          <w:sz w:val="28"/>
          <w:szCs w:val="28"/>
        </w:rPr>
        <w:t>найменування платника податків, код згідно з ЄДРПОУ, адреса для листування (поштова, електронна);</w:t>
      </w:r>
    </w:p>
    <w:p w:rsidR="00FD4932" w:rsidRPr="00E67B20" w:rsidRDefault="00BA7A12" w:rsidP="00E67B20">
      <w:pPr>
        <w:pStyle w:val="a3"/>
        <w:spacing w:before="0" w:beforeAutospacing="0" w:after="0" w:afterAutospacing="0"/>
        <w:ind w:firstLine="567"/>
        <w:jc w:val="both"/>
        <w:rPr>
          <w:sz w:val="28"/>
          <w:szCs w:val="28"/>
        </w:rPr>
      </w:pPr>
      <w:r w:rsidRPr="00E67B20">
        <w:rPr>
          <w:sz w:val="28"/>
          <w:szCs w:val="28"/>
        </w:rPr>
        <w:t>інформація про господарську діяльність сторін контрольованих операцій із зазначенням найменування держав, резидентами яких вони є;</w:t>
      </w:r>
    </w:p>
    <w:p w:rsidR="00FD4932" w:rsidRPr="00E67B20" w:rsidRDefault="00BA7A12" w:rsidP="00E67B20">
      <w:pPr>
        <w:pStyle w:val="a3"/>
        <w:spacing w:before="0" w:beforeAutospacing="0" w:after="0" w:afterAutospacing="0"/>
        <w:ind w:firstLine="567"/>
        <w:jc w:val="both"/>
        <w:rPr>
          <w:sz w:val="28"/>
          <w:szCs w:val="28"/>
        </w:rPr>
      </w:pPr>
      <w:r w:rsidRPr="00E67B20">
        <w:rPr>
          <w:sz w:val="28"/>
          <w:szCs w:val="28"/>
        </w:rPr>
        <w:t>дані пов'язаних осіб для їх ідентифікації (структура групи пов'язаних осіб та критерії пов'язаності, передбачені підпунктом 14.1.159 пункту 14.1 статті 14 Податкового кодексу України);</w:t>
      </w:r>
    </w:p>
    <w:p w:rsidR="00FD4932" w:rsidRPr="00E67B20" w:rsidRDefault="00BA7A12" w:rsidP="00E67B20">
      <w:pPr>
        <w:pStyle w:val="a3"/>
        <w:spacing w:before="0" w:beforeAutospacing="0" w:after="0" w:afterAutospacing="0"/>
        <w:ind w:firstLine="567"/>
        <w:jc w:val="both"/>
        <w:rPr>
          <w:sz w:val="28"/>
          <w:szCs w:val="28"/>
        </w:rPr>
      </w:pPr>
      <w:r w:rsidRPr="00E67B20">
        <w:rPr>
          <w:sz w:val="28"/>
          <w:szCs w:val="28"/>
        </w:rPr>
        <w:t>факти та обставини контрольованих операцій, які можуть бути предметом попереднього узгодження ціноутворення;</w:t>
      </w:r>
    </w:p>
    <w:p w:rsidR="00FD4932" w:rsidRPr="00E67B20" w:rsidRDefault="00BA7A12" w:rsidP="00E67B20">
      <w:pPr>
        <w:pStyle w:val="a3"/>
        <w:spacing w:before="0" w:beforeAutospacing="0" w:after="0" w:afterAutospacing="0"/>
        <w:ind w:firstLine="567"/>
        <w:jc w:val="both"/>
        <w:rPr>
          <w:sz w:val="28"/>
          <w:szCs w:val="28"/>
        </w:rPr>
      </w:pPr>
      <w:r w:rsidRPr="00E67B20">
        <w:rPr>
          <w:sz w:val="28"/>
          <w:szCs w:val="28"/>
        </w:rPr>
        <w:t>методи або комбінація методів визначення відповідності умов контрольованих операцій принципу "витягнутої руки", які пропонуються для проведення процедури узгодження ціноутворення;</w:t>
      </w:r>
    </w:p>
    <w:p w:rsidR="00FD4932" w:rsidRPr="00E67B20" w:rsidRDefault="00BA7A12" w:rsidP="00E67B20">
      <w:pPr>
        <w:pStyle w:val="a3"/>
        <w:spacing w:before="0" w:beforeAutospacing="0" w:after="0" w:afterAutospacing="0"/>
        <w:ind w:firstLine="567"/>
        <w:jc w:val="both"/>
        <w:rPr>
          <w:sz w:val="28"/>
          <w:szCs w:val="28"/>
        </w:rPr>
      </w:pPr>
      <w:r w:rsidRPr="00E67B20">
        <w:rPr>
          <w:sz w:val="28"/>
          <w:szCs w:val="28"/>
        </w:rPr>
        <w:t>характер договору, який пропонується укласти за результатами проведення процедури узгодження ціноутворення;</w:t>
      </w:r>
    </w:p>
    <w:p w:rsidR="00FD4932" w:rsidRPr="00E67B20" w:rsidRDefault="00BA7A12" w:rsidP="00E67B20">
      <w:pPr>
        <w:pStyle w:val="a3"/>
        <w:spacing w:before="0" w:beforeAutospacing="0" w:after="0" w:afterAutospacing="0"/>
        <w:ind w:firstLine="567"/>
        <w:jc w:val="both"/>
        <w:rPr>
          <w:sz w:val="28"/>
          <w:szCs w:val="28"/>
        </w:rPr>
      </w:pPr>
      <w:r w:rsidRPr="00E67B20">
        <w:rPr>
          <w:sz w:val="28"/>
          <w:szCs w:val="28"/>
        </w:rPr>
        <w:t>дані уповноважених осіб платника податків, які братимуть участь у попередньому розгляді;</w:t>
      </w:r>
    </w:p>
    <w:p w:rsidR="00FD4932" w:rsidRPr="00E67B20" w:rsidRDefault="00BA7A12" w:rsidP="00E67B20">
      <w:pPr>
        <w:pStyle w:val="a3"/>
        <w:spacing w:before="0" w:beforeAutospacing="0" w:after="0" w:afterAutospacing="0"/>
        <w:ind w:firstLine="567"/>
        <w:jc w:val="both"/>
        <w:rPr>
          <w:sz w:val="28"/>
          <w:szCs w:val="28"/>
        </w:rPr>
      </w:pPr>
      <w:r w:rsidRPr="00E67B20">
        <w:rPr>
          <w:sz w:val="28"/>
          <w:szCs w:val="28"/>
        </w:rPr>
        <w:t>інші відомості, які платник податків вважає за необхідне подати для обговорення під час попереднього розгляду.</w:t>
      </w:r>
    </w:p>
    <w:p w:rsidR="00FD4932" w:rsidRPr="00E67B20" w:rsidRDefault="00BA7A12" w:rsidP="00E67B20">
      <w:pPr>
        <w:pStyle w:val="a3"/>
        <w:spacing w:before="0" w:beforeAutospacing="0" w:after="0" w:afterAutospacing="0"/>
        <w:ind w:firstLine="567"/>
        <w:jc w:val="both"/>
        <w:rPr>
          <w:sz w:val="28"/>
          <w:szCs w:val="28"/>
        </w:rPr>
      </w:pPr>
      <w:r w:rsidRPr="00E67B20">
        <w:rPr>
          <w:sz w:val="28"/>
          <w:szCs w:val="28"/>
        </w:rPr>
        <w:t>6. Про дату, час і місце проведення попереднього розгляду ДФС повідомляє платника податків протягом десяти робочих днів з дати надходження листа з пропозицією про попередній розгляд, але не пізніше ніж за три робочих дні до його проведення.</w:t>
      </w:r>
    </w:p>
    <w:p w:rsidR="00FD4932" w:rsidRPr="00E67B20" w:rsidRDefault="00BA7A12" w:rsidP="00E67B20">
      <w:pPr>
        <w:pStyle w:val="a3"/>
        <w:spacing w:before="0" w:beforeAutospacing="0" w:after="0" w:afterAutospacing="0"/>
        <w:ind w:firstLine="567"/>
        <w:jc w:val="both"/>
        <w:rPr>
          <w:sz w:val="28"/>
          <w:szCs w:val="28"/>
        </w:rPr>
      </w:pPr>
      <w:r w:rsidRPr="00E67B20">
        <w:rPr>
          <w:sz w:val="28"/>
          <w:szCs w:val="28"/>
        </w:rPr>
        <w:t>7. Під час проведення попереднього розгляду ДФС та платником податків можуть розглядатися, зокрема:</w:t>
      </w:r>
    </w:p>
    <w:p w:rsidR="00FD4932" w:rsidRPr="00E67B20" w:rsidRDefault="00BA7A12" w:rsidP="00E67B20">
      <w:pPr>
        <w:pStyle w:val="a3"/>
        <w:spacing w:before="0" w:beforeAutospacing="0" w:after="0" w:afterAutospacing="0"/>
        <w:ind w:firstLine="567"/>
        <w:jc w:val="both"/>
        <w:rPr>
          <w:sz w:val="28"/>
          <w:szCs w:val="28"/>
        </w:rPr>
      </w:pPr>
      <w:r w:rsidRPr="00E67B20">
        <w:rPr>
          <w:sz w:val="28"/>
          <w:szCs w:val="28"/>
        </w:rPr>
        <w:t>сторони та учасники, які можуть бути залучені до процедури узгодження ціноутворення;</w:t>
      </w:r>
    </w:p>
    <w:p w:rsidR="00FD4932" w:rsidRPr="00E67B20" w:rsidRDefault="00BA7A12" w:rsidP="00E67B20">
      <w:pPr>
        <w:pStyle w:val="a3"/>
        <w:spacing w:before="0" w:beforeAutospacing="0" w:after="0" w:afterAutospacing="0"/>
        <w:ind w:firstLine="567"/>
        <w:jc w:val="both"/>
        <w:rPr>
          <w:sz w:val="28"/>
          <w:szCs w:val="28"/>
        </w:rPr>
      </w:pPr>
      <w:r w:rsidRPr="00E67B20">
        <w:rPr>
          <w:sz w:val="28"/>
          <w:szCs w:val="28"/>
        </w:rPr>
        <w:t xml:space="preserve">сторони контрольованих операцій та держави, резидентами яких вони є, у разі розгляду можливості укладення договору </w:t>
      </w:r>
      <w:proofErr w:type="spellStart"/>
      <w:r w:rsidRPr="00E67B20">
        <w:rPr>
          <w:sz w:val="28"/>
          <w:szCs w:val="28"/>
        </w:rPr>
        <w:t>дво-</w:t>
      </w:r>
      <w:proofErr w:type="spellEnd"/>
      <w:r w:rsidRPr="00E67B20">
        <w:rPr>
          <w:sz w:val="28"/>
          <w:szCs w:val="28"/>
        </w:rPr>
        <w:t xml:space="preserve"> чи багатосторонній характеру;</w:t>
      </w:r>
    </w:p>
    <w:p w:rsidR="00FD4932" w:rsidRPr="00E67B20" w:rsidRDefault="00BA7A12" w:rsidP="00E67B20">
      <w:pPr>
        <w:pStyle w:val="a3"/>
        <w:spacing w:before="0" w:beforeAutospacing="0" w:after="0" w:afterAutospacing="0"/>
        <w:ind w:firstLine="567"/>
        <w:jc w:val="both"/>
        <w:rPr>
          <w:sz w:val="28"/>
          <w:szCs w:val="28"/>
        </w:rPr>
      </w:pPr>
      <w:r w:rsidRPr="00E67B20">
        <w:rPr>
          <w:sz w:val="28"/>
          <w:szCs w:val="28"/>
        </w:rPr>
        <w:t>ринкові умови, в яких здійснюються контрольовані операції (тенденції, бізнес-стратегії, конкурентне середовище);</w:t>
      </w:r>
    </w:p>
    <w:p w:rsidR="00FD4932" w:rsidRPr="00E67B20" w:rsidRDefault="00BA7A12" w:rsidP="00E67B20">
      <w:pPr>
        <w:pStyle w:val="a3"/>
        <w:spacing w:before="0" w:beforeAutospacing="0" w:after="0" w:afterAutospacing="0"/>
        <w:ind w:firstLine="567"/>
        <w:jc w:val="both"/>
        <w:rPr>
          <w:sz w:val="28"/>
          <w:szCs w:val="28"/>
        </w:rPr>
      </w:pPr>
      <w:r w:rsidRPr="00E67B20">
        <w:rPr>
          <w:sz w:val="28"/>
          <w:szCs w:val="28"/>
        </w:rPr>
        <w:t>факти та обставини контрольованих операцій, які можуть бути предметом процедури узгодження ціноутворення;</w:t>
      </w:r>
    </w:p>
    <w:p w:rsidR="00FD4932" w:rsidRPr="00E67B20" w:rsidRDefault="00BA7A12" w:rsidP="00E67B20">
      <w:pPr>
        <w:pStyle w:val="a3"/>
        <w:spacing w:before="0" w:beforeAutospacing="0" w:after="0" w:afterAutospacing="0"/>
        <w:ind w:firstLine="567"/>
        <w:jc w:val="both"/>
        <w:rPr>
          <w:sz w:val="28"/>
          <w:szCs w:val="28"/>
        </w:rPr>
      </w:pPr>
      <w:r w:rsidRPr="00E67B20">
        <w:rPr>
          <w:sz w:val="28"/>
          <w:szCs w:val="28"/>
        </w:rPr>
        <w:t>запропоновані методи або комбінація методів визначення відповідності умов контрольованих операцій принципу "витягнутої руки";</w:t>
      </w:r>
    </w:p>
    <w:p w:rsidR="00FD4932" w:rsidRPr="00E67B20" w:rsidRDefault="00BA7A12" w:rsidP="00E67B20">
      <w:pPr>
        <w:pStyle w:val="a3"/>
        <w:spacing w:before="0" w:beforeAutospacing="0" w:after="0" w:afterAutospacing="0"/>
        <w:ind w:firstLine="567"/>
        <w:jc w:val="both"/>
        <w:rPr>
          <w:sz w:val="28"/>
          <w:szCs w:val="28"/>
        </w:rPr>
      </w:pPr>
      <w:r w:rsidRPr="00E67B20">
        <w:rPr>
          <w:sz w:val="28"/>
          <w:szCs w:val="28"/>
        </w:rPr>
        <w:lastRenderedPageBreak/>
        <w:t>ймовірні зміни економічних умов, які впливатимуть на відносини, що можуть регулюватися договором;</w:t>
      </w:r>
    </w:p>
    <w:p w:rsidR="00FD4932" w:rsidRPr="00E67B20" w:rsidRDefault="00BA7A12" w:rsidP="00E67B20">
      <w:pPr>
        <w:pStyle w:val="a3"/>
        <w:spacing w:before="0" w:beforeAutospacing="0" w:after="0" w:afterAutospacing="0"/>
        <w:ind w:firstLine="567"/>
        <w:jc w:val="both"/>
        <w:rPr>
          <w:sz w:val="28"/>
          <w:szCs w:val="28"/>
        </w:rPr>
      </w:pPr>
      <w:r w:rsidRPr="00E67B20">
        <w:rPr>
          <w:sz w:val="28"/>
          <w:szCs w:val="28"/>
        </w:rPr>
        <w:t>характер договору, який пропонується укласти за результатами проведення процедури узгодження ціноутворення;</w:t>
      </w:r>
    </w:p>
    <w:p w:rsidR="00FD4932" w:rsidRPr="00E67B20" w:rsidRDefault="00BA7A12" w:rsidP="00E67B20">
      <w:pPr>
        <w:pStyle w:val="a3"/>
        <w:spacing w:before="0" w:beforeAutospacing="0" w:after="0" w:afterAutospacing="0"/>
        <w:ind w:firstLine="567"/>
        <w:jc w:val="both"/>
        <w:rPr>
          <w:sz w:val="28"/>
          <w:szCs w:val="28"/>
        </w:rPr>
      </w:pPr>
      <w:r w:rsidRPr="00E67B20">
        <w:rPr>
          <w:sz w:val="28"/>
          <w:szCs w:val="28"/>
        </w:rPr>
        <w:t>звітні періоди (роки), на які може бути поширена дія договору (звітний період, в якому укладено такий договір та/або звітні періоди, що передують набранню ним чинності);</w:t>
      </w:r>
    </w:p>
    <w:p w:rsidR="00FD4932" w:rsidRPr="00E67B20" w:rsidRDefault="00BA7A12" w:rsidP="00E67B20">
      <w:pPr>
        <w:pStyle w:val="a3"/>
        <w:spacing w:before="0" w:beforeAutospacing="0" w:after="0" w:afterAutospacing="0"/>
        <w:ind w:firstLine="567"/>
        <w:jc w:val="both"/>
        <w:rPr>
          <w:sz w:val="28"/>
          <w:szCs w:val="28"/>
        </w:rPr>
      </w:pPr>
      <w:r w:rsidRPr="00E67B20">
        <w:rPr>
          <w:sz w:val="28"/>
          <w:szCs w:val="28"/>
        </w:rPr>
        <w:t>строк дії договору та можливість його продовження;</w:t>
      </w:r>
    </w:p>
    <w:p w:rsidR="00FD4932" w:rsidRPr="00E67B20" w:rsidRDefault="00BA7A12" w:rsidP="00E67B20">
      <w:pPr>
        <w:pStyle w:val="a3"/>
        <w:spacing w:before="0" w:beforeAutospacing="0" w:after="0" w:afterAutospacing="0"/>
        <w:ind w:firstLine="567"/>
        <w:jc w:val="both"/>
        <w:rPr>
          <w:sz w:val="28"/>
          <w:szCs w:val="28"/>
        </w:rPr>
      </w:pPr>
      <w:r w:rsidRPr="00E67B20">
        <w:rPr>
          <w:sz w:val="28"/>
          <w:szCs w:val="28"/>
        </w:rPr>
        <w:t>інформація, документи та матеріали, необхідні для проведення процедури узгодження ціноутворення;</w:t>
      </w:r>
    </w:p>
    <w:p w:rsidR="00FD4932" w:rsidRPr="00E67B20" w:rsidRDefault="00BA7A12" w:rsidP="00E67B20">
      <w:pPr>
        <w:pStyle w:val="a3"/>
        <w:spacing w:before="0" w:beforeAutospacing="0" w:after="0" w:afterAutospacing="0"/>
        <w:ind w:firstLine="567"/>
        <w:jc w:val="both"/>
        <w:rPr>
          <w:sz w:val="28"/>
          <w:szCs w:val="28"/>
        </w:rPr>
      </w:pPr>
      <w:r w:rsidRPr="00E67B20">
        <w:rPr>
          <w:sz w:val="28"/>
          <w:szCs w:val="28"/>
        </w:rPr>
        <w:t>використання, розкриття і захист інформації, отриманої під час проведення процедури узгодження ціноутворення;</w:t>
      </w:r>
    </w:p>
    <w:p w:rsidR="00FD4932" w:rsidRPr="00E67B20" w:rsidRDefault="00BA7A12" w:rsidP="00E67B20">
      <w:pPr>
        <w:pStyle w:val="a3"/>
        <w:spacing w:before="0" w:beforeAutospacing="0" w:after="0" w:afterAutospacing="0"/>
        <w:ind w:firstLine="567"/>
        <w:jc w:val="both"/>
        <w:rPr>
          <w:sz w:val="28"/>
          <w:szCs w:val="28"/>
        </w:rPr>
      </w:pPr>
      <w:r w:rsidRPr="00E67B20">
        <w:rPr>
          <w:sz w:val="28"/>
          <w:szCs w:val="28"/>
        </w:rPr>
        <w:t>очікувана тривалість процедури узгодження ціноутворення;</w:t>
      </w:r>
    </w:p>
    <w:p w:rsidR="00FD4932" w:rsidRPr="00E67B20" w:rsidRDefault="00BA7A12" w:rsidP="00E67B20">
      <w:pPr>
        <w:pStyle w:val="a3"/>
        <w:spacing w:before="0" w:beforeAutospacing="0" w:after="0" w:afterAutospacing="0"/>
        <w:ind w:firstLine="567"/>
        <w:jc w:val="both"/>
        <w:rPr>
          <w:sz w:val="28"/>
          <w:szCs w:val="28"/>
        </w:rPr>
      </w:pPr>
      <w:r w:rsidRPr="00E67B20">
        <w:rPr>
          <w:sz w:val="28"/>
          <w:szCs w:val="28"/>
        </w:rPr>
        <w:t>графік проведення додаткових зустрічей за необхідності.</w:t>
      </w:r>
    </w:p>
    <w:p w:rsidR="00FD4932" w:rsidRPr="00E67B20" w:rsidRDefault="00BA7A12" w:rsidP="00E67B20">
      <w:pPr>
        <w:pStyle w:val="a3"/>
        <w:spacing w:before="0" w:beforeAutospacing="0" w:after="0" w:afterAutospacing="0"/>
        <w:ind w:firstLine="567"/>
        <w:jc w:val="both"/>
        <w:rPr>
          <w:sz w:val="28"/>
          <w:szCs w:val="28"/>
        </w:rPr>
      </w:pPr>
      <w:r w:rsidRPr="00E67B20">
        <w:rPr>
          <w:sz w:val="28"/>
          <w:szCs w:val="28"/>
        </w:rPr>
        <w:t>8. Під час попереднього розгляду за ініціативою ДФС та/або платника податків можуть додатково обговорюватися питання, пов'язані із процедурою узгодження ціноутворення.</w:t>
      </w:r>
    </w:p>
    <w:p w:rsidR="00FD4932" w:rsidRPr="00E67B20" w:rsidRDefault="00BA7A12" w:rsidP="00E67B20">
      <w:pPr>
        <w:pStyle w:val="a3"/>
        <w:spacing w:before="0" w:beforeAutospacing="0" w:after="0" w:afterAutospacing="0"/>
        <w:ind w:firstLine="567"/>
        <w:jc w:val="both"/>
        <w:rPr>
          <w:sz w:val="28"/>
          <w:szCs w:val="28"/>
        </w:rPr>
      </w:pPr>
      <w:r w:rsidRPr="00E67B20">
        <w:rPr>
          <w:sz w:val="28"/>
          <w:szCs w:val="28"/>
        </w:rPr>
        <w:t>9. ДФС письмово повідомляє платника податків про результати попереднього розгляду протягом 60 календарних днів з дати надходження листа з пропозицією попереднього розгляду.</w:t>
      </w:r>
    </w:p>
    <w:p w:rsidR="00FD4932" w:rsidRPr="00E67B20" w:rsidRDefault="00BA7A12" w:rsidP="00E67B20">
      <w:pPr>
        <w:pStyle w:val="a3"/>
        <w:spacing w:before="0" w:beforeAutospacing="0" w:after="0" w:afterAutospacing="0"/>
        <w:ind w:firstLine="567"/>
        <w:jc w:val="both"/>
        <w:rPr>
          <w:sz w:val="28"/>
          <w:szCs w:val="28"/>
        </w:rPr>
      </w:pPr>
      <w:r w:rsidRPr="00E67B20">
        <w:rPr>
          <w:sz w:val="28"/>
          <w:szCs w:val="28"/>
        </w:rPr>
        <w:t>Попередній розгляд не зобов'язує платника податків чи ДФС до укладення договору.</w:t>
      </w:r>
    </w:p>
    <w:p w:rsidR="00FD4932" w:rsidRPr="00E67B20" w:rsidRDefault="00BA7A12" w:rsidP="00E67B20">
      <w:pPr>
        <w:pStyle w:val="a3"/>
        <w:spacing w:before="0" w:beforeAutospacing="0" w:after="0" w:afterAutospacing="0"/>
        <w:ind w:firstLine="567"/>
        <w:jc w:val="both"/>
        <w:rPr>
          <w:sz w:val="28"/>
          <w:szCs w:val="28"/>
        </w:rPr>
      </w:pPr>
      <w:r w:rsidRPr="00E67B20">
        <w:rPr>
          <w:sz w:val="28"/>
          <w:szCs w:val="28"/>
        </w:rPr>
        <w:t>10. Попередній розгляд та/або процедура узгодження ціноутворення проводиться робочою групою ДФС (далі - робоча група), склад якої затверджується наказом ДФС.</w:t>
      </w:r>
    </w:p>
    <w:p w:rsidR="00FD4932" w:rsidRPr="00E67B20" w:rsidRDefault="00BA7A12" w:rsidP="00E67B20">
      <w:pPr>
        <w:pStyle w:val="a3"/>
        <w:spacing w:before="0" w:beforeAutospacing="0" w:after="0" w:afterAutospacing="0"/>
        <w:ind w:firstLine="567"/>
        <w:jc w:val="both"/>
        <w:rPr>
          <w:sz w:val="28"/>
          <w:szCs w:val="28"/>
        </w:rPr>
      </w:pPr>
      <w:r w:rsidRPr="00E67B20">
        <w:rPr>
          <w:sz w:val="28"/>
          <w:szCs w:val="28"/>
        </w:rPr>
        <w:t>11. Для проведення процедури узгодження ціноутворення платник податків незалежно від того, чи звертався він з пропозицією про попередній розгляд, та незалежно від його результатів подає ДФС заяву про попереднє узгодження ціноутворення (далі - заява), в якій зазначає:</w:t>
      </w:r>
    </w:p>
    <w:p w:rsidR="00FD4932" w:rsidRPr="00E67B20" w:rsidRDefault="00BA7A12" w:rsidP="00E67B20">
      <w:pPr>
        <w:pStyle w:val="a3"/>
        <w:spacing w:before="0" w:beforeAutospacing="0" w:after="0" w:afterAutospacing="0"/>
        <w:ind w:firstLine="567"/>
        <w:jc w:val="both"/>
        <w:rPr>
          <w:sz w:val="28"/>
          <w:szCs w:val="28"/>
        </w:rPr>
      </w:pPr>
      <w:r w:rsidRPr="00E67B20">
        <w:rPr>
          <w:sz w:val="28"/>
          <w:szCs w:val="28"/>
        </w:rPr>
        <w:t>найменування платника податків, код згідно з ЄДРПОУ, адресу для листування (поштова, електронна), номер телефону;</w:t>
      </w:r>
    </w:p>
    <w:p w:rsidR="00FD4932" w:rsidRPr="00E67B20" w:rsidRDefault="00BA7A12" w:rsidP="00E67B20">
      <w:pPr>
        <w:pStyle w:val="a3"/>
        <w:spacing w:before="0" w:beforeAutospacing="0" w:after="0" w:afterAutospacing="0"/>
        <w:ind w:firstLine="567"/>
        <w:jc w:val="both"/>
        <w:rPr>
          <w:sz w:val="28"/>
          <w:szCs w:val="28"/>
        </w:rPr>
      </w:pPr>
      <w:r w:rsidRPr="00E67B20">
        <w:rPr>
          <w:sz w:val="28"/>
          <w:szCs w:val="28"/>
        </w:rPr>
        <w:t>короткий опис контрольованої операції;</w:t>
      </w:r>
    </w:p>
    <w:p w:rsidR="00FD4932" w:rsidRPr="00E67B20" w:rsidRDefault="00BA7A12" w:rsidP="00E67B20">
      <w:pPr>
        <w:pStyle w:val="a3"/>
        <w:spacing w:before="0" w:beforeAutospacing="0" w:after="0" w:afterAutospacing="0"/>
        <w:ind w:firstLine="567"/>
        <w:jc w:val="both"/>
        <w:rPr>
          <w:sz w:val="28"/>
          <w:szCs w:val="28"/>
        </w:rPr>
      </w:pPr>
      <w:r w:rsidRPr="00E67B20">
        <w:rPr>
          <w:sz w:val="28"/>
          <w:szCs w:val="28"/>
        </w:rPr>
        <w:t>характер договору, який пропонується укласти за результатами попереднього узгодження ціноутворення;</w:t>
      </w:r>
    </w:p>
    <w:p w:rsidR="00FD4932" w:rsidRPr="00E67B20" w:rsidRDefault="00BA7A12" w:rsidP="00E67B20">
      <w:pPr>
        <w:pStyle w:val="a3"/>
        <w:spacing w:before="0" w:beforeAutospacing="0" w:after="0" w:afterAutospacing="0"/>
        <w:ind w:firstLine="567"/>
        <w:jc w:val="both"/>
        <w:rPr>
          <w:sz w:val="28"/>
          <w:szCs w:val="28"/>
        </w:rPr>
      </w:pPr>
      <w:r w:rsidRPr="00E67B20">
        <w:rPr>
          <w:sz w:val="28"/>
          <w:szCs w:val="28"/>
        </w:rPr>
        <w:t>дані про керівника та/або уповноважену особу платника податків, який братиме участь у процедурі узгодження ціноутворення (посада, прізвище, ім'я, по батькові, номер телефону, адреса електронної пошти).</w:t>
      </w:r>
    </w:p>
    <w:p w:rsidR="00FD4932" w:rsidRPr="00E67B20" w:rsidRDefault="00BA7A12" w:rsidP="00E67B20">
      <w:pPr>
        <w:pStyle w:val="a3"/>
        <w:spacing w:before="0" w:beforeAutospacing="0" w:after="0" w:afterAutospacing="0"/>
        <w:ind w:firstLine="567"/>
        <w:jc w:val="both"/>
        <w:rPr>
          <w:sz w:val="28"/>
          <w:szCs w:val="28"/>
        </w:rPr>
      </w:pPr>
      <w:r w:rsidRPr="00E67B20">
        <w:rPr>
          <w:sz w:val="28"/>
          <w:szCs w:val="28"/>
        </w:rPr>
        <w:t>Разом із заявою платник податків подає:</w:t>
      </w:r>
    </w:p>
    <w:p w:rsidR="00FD4932" w:rsidRPr="00E67B20" w:rsidRDefault="00BA7A12" w:rsidP="00E67B20">
      <w:pPr>
        <w:pStyle w:val="a3"/>
        <w:spacing w:before="0" w:beforeAutospacing="0" w:after="0" w:afterAutospacing="0"/>
        <w:ind w:firstLine="567"/>
        <w:jc w:val="both"/>
        <w:rPr>
          <w:sz w:val="28"/>
          <w:szCs w:val="28"/>
        </w:rPr>
      </w:pPr>
      <w:r w:rsidRPr="00E67B20">
        <w:rPr>
          <w:sz w:val="28"/>
          <w:szCs w:val="28"/>
        </w:rPr>
        <w:t>копії установчих документів платника податків;</w:t>
      </w:r>
    </w:p>
    <w:p w:rsidR="00FD4932" w:rsidRPr="00E67B20" w:rsidRDefault="00BA7A12" w:rsidP="00E67B20">
      <w:pPr>
        <w:pStyle w:val="a3"/>
        <w:spacing w:before="0" w:beforeAutospacing="0" w:after="0" w:afterAutospacing="0"/>
        <w:ind w:firstLine="567"/>
        <w:jc w:val="both"/>
        <w:rPr>
          <w:sz w:val="28"/>
          <w:szCs w:val="28"/>
        </w:rPr>
      </w:pPr>
      <w:r w:rsidRPr="00E67B20">
        <w:rPr>
          <w:sz w:val="28"/>
          <w:szCs w:val="28"/>
        </w:rPr>
        <w:t>фінансову звітність платника податків за останній звітний (податковий) рік;</w:t>
      </w:r>
    </w:p>
    <w:p w:rsidR="00FD4932" w:rsidRPr="00E67B20" w:rsidRDefault="00BA7A12" w:rsidP="00E67B20">
      <w:pPr>
        <w:pStyle w:val="a3"/>
        <w:spacing w:before="0" w:beforeAutospacing="0" w:after="0" w:afterAutospacing="0"/>
        <w:ind w:firstLine="567"/>
        <w:jc w:val="both"/>
        <w:rPr>
          <w:sz w:val="28"/>
          <w:szCs w:val="28"/>
        </w:rPr>
      </w:pPr>
      <w:r w:rsidRPr="00E67B20">
        <w:rPr>
          <w:sz w:val="28"/>
          <w:szCs w:val="28"/>
        </w:rPr>
        <w:t>копії договорів (контрактів), за якими здійснюються контрольовані операції із зазначенням ланцюга постачання (створення вартості) товарів (робіт, послуг) у контрольованих операціях;</w:t>
      </w:r>
    </w:p>
    <w:p w:rsidR="00FD4932" w:rsidRPr="00E67B20" w:rsidRDefault="00BA7A12" w:rsidP="00E67B20">
      <w:pPr>
        <w:pStyle w:val="a3"/>
        <w:spacing w:before="0" w:beforeAutospacing="0" w:after="0" w:afterAutospacing="0"/>
        <w:ind w:firstLine="567"/>
        <w:jc w:val="both"/>
        <w:rPr>
          <w:sz w:val="28"/>
          <w:szCs w:val="28"/>
        </w:rPr>
      </w:pPr>
      <w:r w:rsidRPr="00E67B20">
        <w:rPr>
          <w:sz w:val="28"/>
          <w:szCs w:val="28"/>
        </w:rPr>
        <w:t xml:space="preserve">документацію з трансфертного ціноутворення щодо контрольованих операцій, які є предметом попереднього узгодження ціноутворення, за звітний </w:t>
      </w:r>
      <w:r w:rsidRPr="00E67B20">
        <w:rPr>
          <w:sz w:val="28"/>
          <w:szCs w:val="28"/>
        </w:rPr>
        <w:lastRenderedPageBreak/>
        <w:t>(податковий) рік, що передує року подання заяви - у разі проведення контрольованих операцій у такому звітному (податковому) році;</w:t>
      </w:r>
    </w:p>
    <w:p w:rsidR="00FD4932" w:rsidRPr="00E67B20" w:rsidRDefault="00BA7A12" w:rsidP="00E67B20">
      <w:pPr>
        <w:pStyle w:val="a3"/>
        <w:spacing w:before="0" w:beforeAutospacing="0" w:after="0" w:afterAutospacing="0"/>
        <w:ind w:firstLine="567"/>
        <w:jc w:val="both"/>
        <w:rPr>
          <w:sz w:val="28"/>
          <w:szCs w:val="28"/>
        </w:rPr>
      </w:pPr>
      <w:r w:rsidRPr="00E67B20">
        <w:rPr>
          <w:sz w:val="28"/>
          <w:szCs w:val="28"/>
        </w:rPr>
        <w:t>опис поточних податкових спорів, які стосуються предмета узгодження (за наявності);</w:t>
      </w:r>
    </w:p>
    <w:p w:rsidR="00FD4932" w:rsidRPr="00E67B20" w:rsidRDefault="00BA7A12" w:rsidP="00E67B20">
      <w:pPr>
        <w:pStyle w:val="a3"/>
        <w:spacing w:before="0" w:beforeAutospacing="0" w:after="0" w:afterAutospacing="0"/>
        <w:ind w:firstLine="567"/>
        <w:jc w:val="both"/>
        <w:rPr>
          <w:sz w:val="28"/>
          <w:szCs w:val="28"/>
        </w:rPr>
      </w:pPr>
      <w:r w:rsidRPr="00E67B20">
        <w:rPr>
          <w:sz w:val="28"/>
          <w:szCs w:val="28"/>
        </w:rPr>
        <w:t>опис впливу міжнародного договору (конвенції) про уникнення подвійного оподаткування між Україною та іноземною державою, резидентом якої є сторона контрольованої операції, на предмет узгодження (за наявності такого договору (конвенції);</w:t>
      </w:r>
    </w:p>
    <w:p w:rsidR="00FD4932" w:rsidRPr="00E67B20" w:rsidRDefault="00BA7A12" w:rsidP="00E67B20">
      <w:pPr>
        <w:pStyle w:val="a3"/>
        <w:spacing w:before="0" w:beforeAutospacing="0" w:after="0" w:afterAutospacing="0"/>
        <w:ind w:firstLine="567"/>
        <w:jc w:val="both"/>
        <w:rPr>
          <w:sz w:val="28"/>
          <w:szCs w:val="28"/>
        </w:rPr>
      </w:pPr>
      <w:r w:rsidRPr="00E67B20">
        <w:rPr>
          <w:sz w:val="28"/>
          <w:szCs w:val="28"/>
        </w:rPr>
        <w:t>результати аналізу можливого впливу умов договору на розмір податкових зобов'язань сторін контрольованої операції;</w:t>
      </w:r>
    </w:p>
    <w:p w:rsidR="00FD4932" w:rsidRPr="00E67B20" w:rsidRDefault="00BA7A12" w:rsidP="00E67B20">
      <w:pPr>
        <w:pStyle w:val="a3"/>
        <w:spacing w:before="0" w:beforeAutospacing="0" w:after="0" w:afterAutospacing="0"/>
        <w:ind w:firstLine="567"/>
        <w:jc w:val="both"/>
        <w:rPr>
          <w:sz w:val="28"/>
          <w:szCs w:val="28"/>
        </w:rPr>
      </w:pPr>
      <w:r w:rsidRPr="00E67B20">
        <w:rPr>
          <w:sz w:val="28"/>
          <w:szCs w:val="28"/>
        </w:rPr>
        <w:t>проект договору;</w:t>
      </w:r>
    </w:p>
    <w:p w:rsidR="00FD4932" w:rsidRPr="00E67B20" w:rsidRDefault="00BA7A12" w:rsidP="00E67B20">
      <w:pPr>
        <w:pStyle w:val="a3"/>
        <w:spacing w:before="0" w:beforeAutospacing="0" w:after="0" w:afterAutospacing="0"/>
        <w:ind w:firstLine="567"/>
        <w:jc w:val="both"/>
        <w:rPr>
          <w:sz w:val="28"/>
          <w:szCs w:val="28"/>
        </w:rPr>
      </w:pPr>
      <w:r w:rsidRPr="00E67B20">
        <w:rPr>
          <w:sz w:val="28"/>
          <w:szCs w:val="28"/>
        </w:rPr>
        <w:t>копію документа, що підтверджує повноваження уповноваженої особи платника податків, яка братиме участь у процедурі узгодження ціноутворення.</w:t>
      </w:r>
    </w:p>
    <w:p w:rsidR="00FD4932" w:rsidRPr="00E67B20" w:rsidRDefault="00BA7A12" w:rsidP="00E67B20">
      <w:pPr>
        <w:pStyle w:val="a3"/>
        <w:spacing w:before="0" w:beforeAutospacing="0" w:after="0" w:afterAutospacing="0"/>
        <w:ind w:firstLine="567"/>
        <w:jc w:val="both"/>
        <w:rPr>
          <w:sz w:val="28"/>
          <w:szCs w:val="28"/>
        </w:rPr>
      </w:pPr>
      <w:r w:rsidRPr="00E67B20">
        <w:rPr>
          <w:sz w:val="28"/>
          <w:szCs w:val="28"/>
        </w:rPr>
        <w:t xml:space="preserve">12. У разі подання заяви з метою укладення договору </w:t>
      </w:r>
      <w:proofErr w:type="spellStart"/>
      <w:r w:rsidRPr="00E67B20">
        <w:rPr>
          <w:sz w:val="28"/>
          <w:szCs w:val="28"/>
        </w:rPr>
        <w:t>дво-</w:t>
      </w:r>
      <w:proofErr w:type="spellEnd"/>
      <w:r w:rsidRPr="00E67B20">
        <w:rPr>
          <w:sz w:val="28"/>
          <w:szCs w:val="28"/>
        </w:rPr>
        <w:t xml:space="preserve"> чи багатостороннього характеру платник податків додатково подає:</w:t>
      </w:r>
    </w:p>
    <w:p w:rsidR="00FD4932" w:rsidRPr="00E67B20" w:rsidRDefault="00BA7A12" w:rsidP="00E67B20">
      <w:pPr>
        <w:pStyle w:val="a3"/>
        <w:spacing w:before="0" w:beforeAutospacing="0" w:after="0" w:afterAutospacing="0"/>
        <w:ind w:firstLine="567"/>
        <w:jc w:val="both"/>
        <w:rPr>
          <w:sz w:val="28"/>
          <w:szCs w:val="28"/>
        </w:rPr>
      </w:pPr>
      <w:r w:rsidRPr="00E67B20">
        <w:rPr>
          <w:sz w:val="28"/>
          <w:szCs w:val="28"/>
        </w:rPr>
        <w:t>довідку або її нотаріально засвідчену копію, яка підтверджує, що сторона контрольованої операції - нерезидент є резидентом держави, у відносинах з якою діє міжнародний договір України про уникнення подвійного оподаткування;</w:t>
      </w:r>
    </w:p>
    <w:p w:rsidR="00FD4932" w:rsidRPr="00E67B20" w:rsidRDefault="00BA7A12" w:rsidP="00E67B20">
      <w:pPr>
        <w:pStyle w:val="a3"/>
        <w:spacing w:before="0" w:beforeAutospacing="0" w:after="0" w:afterAutospacing="0"/>
        <w:ind w:firstLine="567"/>
        <w:jc w:val="both"/>
        <w:rPr>
          <w:sz w:val="28"/>
          <w:szCs w:val="28"/>
        </w:rPr>
      </w:pPr>
      <w:r w:rsidRPr="00E67B20">
        <w:rPr>
          <w:sz w:val="28"/>
          <w:szCs w:val="28"/>
        </w:rPr>
        <w:t>копії документів, що підтверджують факт звернення із заявою про проведення процедури узгодження ціноутворення контрагента платника податків у контрольованих операціях до іноземного податкового органу держави, з якою діє договір України про уникнення подвійного оподаткування (у разі такого звернення).</w:t>
      </w:r>
    </w:p>
    <w:p w:rsidR="00FD4932" w:rsidRPr="00E67B20" w:rsidRDefault="00BA7A12" w:rsidP="00E67B20">
      <w:pPr>
        <w:pStyle w:val="a3"/>
        <w:spacing w:before="0" w:beforeAutospacing="0" w:after="0" w:afterAutospacing="0"/>
        <w:ind w:firstLine="567"/>
        <w:jc w:val="both"/>
        <w:rPr>
          <w:sz w:val="28"/>
          <w:szCs w:val="28"/>
        </w:rPr>
      </w:pPr>
      <w:r w:rsidRPr="00E67B20">
        <w:rPr>
          <w:sz w:val="28"/>
          <w:szCs w:val="28"/>
        </w:rPr>
        <w:t>13. Платник податків разом із заявою може також подати інші, ніж передбачені пунктом 11 цього Порядку, документи чи матеріали.</w:t>
      </w:r>
    </w:p>
    <w:p w:rsidR="00FD4932" w:rsidRPr="00E67B20" w:rsidRDefault="00BA7A12" w:rsidP="00E67B20">
      <w:pPr>
        <w:pStyle w:val="a3"/>
        <w:spacing w:before="0" w:beforeAutospacing="0" w:after="0" w:afterAutospacing="0"/>
        <w:ind w:firstLine="567"/>
        <w:jc w:val="both"/>
        <w:rPr>
          <w:sz w:val="28"/>
          <w:szCs w:val="28"/>
        </w:rPr>
      </w:pPr>
      <w:r w:rsidRPr="00E67B20">
        <w:rPr>
          <w:sz w:val="28"/>
          <w:szCs w:val="28"/>
        </w:rPr>
        <w:t>14. Заява, документи та матеріали, необхідні для проведення процедури узгодження ціноутворення, готуються державною мовою. У разі подання разом із заявою документів, підготовлених іноземною мовою, платник податків одночасно подає їх переклад державною мовою.</w:t>
      </w:r>
    </w:p>
    <w:p w:rsidR="00FD4932" w:rsidRPr="00E67B20" w:rsidRDefault="00BA7A12" w:rsidP="00E67B20">
      <w:pPr>
        <w:pStyle w:val="a3"/>
        <w:spacing w:before="0" w:beforeAutospacing="0" w:after="0" w:afterAutospacing="0"/>
        <w:ind w:firstLine="567"/>
        <w:jc w:val="both"/>
        <w:rPr>
          <w:sz w:val="28"/>
          <w:szCs w:val="28"/>
        </w:rPr>
      </w:pPr>
      <w:r w:rsidRPr="00E67B20">
        <w:rPr>
          <w:sz w:val="28"/>
          <w:szCs w:val="28"/>
        </w:rPr>
        <w:t xml:space="preserve">У разі звернення із заявою з метою укладення договору </w:t>
      </w:r>
      <w:proofErr w:type="spellStart"/>
      <w:r w:rsidRPr="00E67B20">
        <w:rPr>
          <w:sz w:val="28"/>
          <w:szCs w:val="28"/>
        </w:rPr>
        <w:t>дво-</w:t>
      </w:r>
      <w:proofErr w:type="spellEnd"/>
      <w:r w:rsidRPr="00E67B20">
        <w:rPr>
          <w:sz w:val="28"/>
          <w:szCs w:val="28"/>
        </w:rPr>
        <w:t xml:space="preserve"> чи багатостороннього характеру платник податків на вимогу ДФС подає переклад іноземною мовою документів та матеріалів, визначених у пунктах 11 - 13 цього Порядку.</w:t>
      </w:r>
    </w:p>
    <w:p w:rsidR="00FD4932" w:rsidRPr="00E67B20" w:rsidRDefault="00BA7A12" w:rsidP="00E67B20">
      <w:pPr>
        <w:pStyle w:val="a3"/>
        <w:spacing w:before="0" w:beforeAutospacing="0" w:after="0" w:afterAutospacing="0"/>
        <w:ind w:firstLine="567"/>
        <w:jc w:val="both"/>
        <w:rPr>
          <w:sz w:val="28"/>
          <w:szCs w:val="28"/>
        </w:rPr>
      </w:pPr>
      <w:r w:rsidRPr="00E67B20">
        <w:rPr>
          <w:sz w:val="28"/>
          <w:szCs w:val="28"/>
        </w:rPr>
        <w:t>15. Під час процедури узгодження ціноутворення ДФС та платник податків проводять спільні обговорення питань, що стосуються предмета та умов процедури узгодження ціноутворення та договору.</w:t>
      </w:r>
    </w:p>
    <w:p w:rsidR="00FD4932" w:rsidRPr="00E67B20" w:rsidRDefault="00BA7A12" w:rsidP="00E67B20">
      <w:pPr>
        <w:pStyle w:val="a3"/>
        <w:spacing w:before="0" w:beforeAutospacing="0" w:after="0" w:afterAutospacing="0"/>
        <w:ind w:firstLine="567"/>
        <w:jc w:val="both"/>
        <w:rPr>
          <w:sz w:val="28"/>
          <w:szCs w:val="28"/>
        </w:rPr>
      </w:pPr>
      <w:r w:rsidRPr="00E67B20">
        <w:rPr>
          <w:sz w:val="28"/>
          <w:szCs w:val="28"/>
        </w:rPr>
        <w:t>Перше спільне обговорення відбувається не пізніше ніж за 30 календарних днів з дати отримання ДФС заяви. Про дату, час і місце проведення спільного обговорення ДФС письмово повідомляє платника податків не пізніше ніж за п'ять робочих днів до дати його проведення.</w:t>
      </w:r>
    </w:p>
    <w:p w:rsidR="00FD4932" w:rsidRPr="00E67B20" w:rsidRDefault="00BA7A12" w:rsidP="00E67B20">
      <w:pPr>
        <w:pStyle w:val="a3"/>
        <w:spacing w:before="0" w:beforeAutospacing="0" w:after="0" w:afterAutospacing="0"/>
        <w:ind w:firstLine="567"/>
        <w:jc w:val="both"/>
        <w:rPr>
          <w:sz w:val="28"/>
          <w:szCs w:val="28"/>
        </w:rPr>
      </w:pPr>
      <w:r w:rsidRPr="00E67B20">
        <w:rPr>
          <w:sz w:val="28"/>
          <w:szCs w:val="28"/>
        </w:rPr>
        <w:t>У подальшому спільні обговорення проводяться ДФС та платником податків відповідно до узгодженого графіка або у разі потреби.</w:t>
      </w:r>
    </w:p>
    <w:p w:rsidR="00FD4932" w:rsidRPr="00E67B20" w:rsidRDefault="00BA7A12" w:rsidP="00E67B20">
      <w:pPr>
        <w:pStyle w:val="a3"/>
        <w:spacing w:before="0" w:beforeAutospacing="0" w:after="0" w:afterAutospacing="0"/>
        <w:ind w:firstLine="567"/>
        <w:jc w:val="both"/>
        <w:rPr>
          <w:sz w:val="28"/>
          <w:szCs w:val="28"/>
        </w:rPr>
      </w:pPr>
      <w:r w:rsidRPr="00E67B20">
        <w:rPr>
          <w:sz w:val="28"/>
          <w:szCs w:val="28"/>
        </w:rPr>
        <w:t>Листування з платником податків під час процедури узгодження ціноутворення та з питань укладення договору здійснюється в порядку, визначеному статтею 42 Податкового кодексу України.</w:t>
      </w:r>
    </w:p>
    <w:p w:rsidR="00FD4932" w:rsidRPr="00E67B20" w:rsidRDefault="00BA7A12" w:rsidP="00E67B20">
      <w:pPr>
        <w:pStyle w:val="a3"/>
        <w:spacing w:before="0" w:beforeAutospacing="0" w:after="0" w:afterAutospacing="0"/>
        <w:ind w:firstLine="567"/>
        <w:jc w:val="both"/>
        <w:rPr>
          <w:sz w:val="28"/>
          <w:szCs w:val="28"/>
        </w:rPr>
      </w:pPr>
      <w:r w:rsidRPr="00E67B20">
        <w:rPr>
          <w:sz w:val="28"/>
          <w:szCs w:val="28"/>
        </w:rPr>
        <w:lastRenderedPageBreak/>
        <w:t xml:space="preserve">16. У разі проведення процедури узгодження ціноутворення з метою укладення договору </w:t>
      </w:r>
      <w:proofErr w:type="spellStart"/>
      <w:r w:rsidRPr="00E67B20">
        <w:rPr>
          <w:sz w:val="28"/>
          <w:szCs w:val="28"/>
        </w:rPr>
        <w:t>дво-</w:t>
      </w:r>
      <w:proofErr w:type="spellEnd"/>
      <w:r w:rsidRPr="00E67B20">
        <w:rPr>
          <w:sz w:val="28"/>
          <w:szCs w:val="28"/>
        </w:rPr>
        <w:t xml:space="preserve"> чи багатостороннього характеру ДФС не пізніше ніж за 60 календарних днів з дати отримання заяви звертається до іноземного податкового органу щодо проведення консультацій з питань процедури узгодження ціноутворення, які здійснюються відповідно до процедури взаємного погодження згідно з міжнародним договором (конвенції) про уникнення подвійного оподаткування між Україною і такою державою.</w:t>
      </w:r>
    </w:p>
    <w:p w:rsidR="00FD4932" w:rsidRPr="00E67B20" w:rsidRDefault="00BA7A12" w:rsidP="00E67B20">
      <w:pPr>
        <w:pStyle w:val="a3"/>
        <w:spacing w:before="0" w:beforeAutospacing="0" w:after="0" w:afterAutospacing="0"/>
        <w:ind w:firstLine="567"/>
        <w:jc w:val="both"/>
        <w:rPr>
          <w:sz w:val="28"/>
          <w:szCs w:val="28"/>
        </w:rPr>
      </w:pPr>
      <w:r w:rsidRPr="00E67B20">
        <w:rPr>
          <w:sz w:val="28"/>
          <w:szCs w:val="28"/>
        </w:rPr>
        <w:t>17. Під час проведення процедури узгодження ціноутворення робоча група має право:</w:t>
      </w:r>
    </w:p>
    <w:p w:rsidR="00FD4932" w:rsidRPr="00E67B20" w:rsidRDefault="00BA7A12" w:rsidP="00E67B20">
      <w:pPr>
        <w:pStyle w:val="a3"/>
        <w:spacing w:before="0" w:beforeAutospacing="0" w:after="0" w:afterAutospacing="0"/>
        <w:ind w:firstLine="567"/>
        <w:jc w:val="both"/>
        <w:rPr>
          <w:sz w:val="28"/>
          <w:szCs w:val="28"/>
        </w:rPr>
      </w:pPr>
      <w:r w:rsidRPr="00E67B20">
        <w:rPr>
          <w:sz w:val="28"/>
          <w:szCs w:val="28"/>
        </w:rPr>
        <w:t>звертатися до платника податків із запитом про надання додаткових документів та матеріалів, які містять інформацію, необхідну для проведення процедури узгодження ціноутворення, визначати порядок та строки їх подання;</w:t>
      </w:r>
    </w:p>
    <w:p w:rsidR="00FD4932" w:rsidRPr="00E67B20" w:rsidRDefault="00BA7A12" w:rsidP="00E67B20">
      <w:pPr>
        <w:pStyle w:val="a3"/>
        <w:spacing w:before="0" w:beforeAutospacing="0" w:after="0" w:afterAutospacing="0"/>
        <w:ind w:firstLine="567"/>
        <w:jc w:val="both"/>
        <w:rPr>
          <w:sz w:val="28"/>
          <w:szCs w:val="28"/>
        </w:rPr>
      </w:pPr>
      <w:r w:rsidRPr="00E67B20">
        <w:rPr>
          <w:sz w:val="28"/>
          <w:szCs w:val="28"/>
        </w:rPr>
        <w:t>призначати зустрічі або затверджувати графік подальших зустрічей з посадовими особами платника податків та/або його уповноваженою особою для спільного обговорення питань, пов'язаних з процедурою узгодження ціноутворення;</w:t>
      </w:r>
    </w:p>
    <w:p w:rsidR="00FD4932" w:rsidRPr="00E67B20" w:rsidRDefault="00BA7A12" w:rsidP="00E67B20">
      <w:pPr>
        <w:pStyle w:val="a3"/>
        <w:spacing w:before="0" w:beforeAutospacing="0" w:after="0" w:afterAutospacing="0"/>
        <w:ind w:firstLine="567"/>
        <w:jc w:val="both"/>
        <w:rPr>
          <w:sz w:val="28"/>
          <w:szCs w:val="28"/>
        </w:rPr>
      </w:pPr>
      <w:r w:rsidRPr="00E67B20">
        <w:rPr>
          <w:sz w:val="28"/>
          <w:szCs w:val="28"/>
        </w:rPr>
        <w:t>відвідувати та проводити огляд приміщень, об'єктів та споруд, де провадиться діяльність платника податків, пов'язана із здійсненням контрольованих операцій, які є предметом процедури узгодження ціноутворення (за погодженням з платником податків);</w:t>
      </w:r>
    </w:p>
    <w:p w:rsidR="00FD4932" w:rsidRPr="00E67B20" w:rsidRDefault="00BA7A12" w:rsidP="00E67B20">
      <w:pPr>
        <w:pStyle w:val="a3"/>
        <w:spacing w:before="0" w:beforeAutospacing="0" w:after="0" w:afterAutospacing="0"/>
        <w:ind w:firstLine="567"/>
        <w:jc w:val="both"/>
        <w:rPr>
          <w:sz w:val="28"/>
          <w:szCs w:val="28"/>
        </w:rPr>
      </w:pPr>
      <w:r w:rsidRPr="00E67B20">
        <w:rPr>
          <w:sz w:val="28"/>
          <w:szCs w:val="28"/>
        </w:rPr>
        <w:t>проводити за погодженням з платником податків опитування посадових осіб та/або працівників платника податків з питань, пов'язаних із процедурою узгодження ціноутворення, з дотриманням вимог Порядку опитування уповноважених, посадових осіб та/або працівників платника податків з питань трансфертного ціноутворення, затвердженого наказом Мінфіну від 14 серпня 2015 р. N 706;</w:t>
      </w:r>
    </w:p>
    <w:p w:rsidR="00FD4932" w:rsidRPr="00E67B20" w:rsidRDefault="00BA7A12" w:rsidP="00E67B20">
      <w:pPr>
        <w:pStyle w:val="a3"/>
        <w:spacing w:before="0" w:beforeAutospacing="0" w:after="0" w:afterAutospacing="0"/>
        <w:ind w:firstLine="567"/>
        <w:jc w:val="both"/>
        <w:rPr>
          <w:sz w:val="28"/>
          <w:szCs w:val="28"/>
        </w:rPr>
      </w:pPr>
      <w:r w:rsidRPr="00E67B20">
        <w:rPr>
          <w:sz w:val="28"/>
          <w:szCs w:val="28"/>
        </w:rPr>
        <w:t>обговорювати інші питання, вирішення яких спрямоване на забезпечення проведення процедури узгодження ціноутворення.</w:t>
      </w:r>
    </w:p>
    <w:p w:rsidR="00FD4932" w:rsidRPr="00E67B20" w:rsidRDefault="00BA7A12" w:rsidP="00E67B20">
      <w:pPr>
        <w:pStyle w:val="a3"/>
        <w:spacing w:before="0" w:beforeAutospacing="0" w:after="0" w:afterAutospacing="0"/>
        <w:ind w:firstLine="567"/>
        <w:jc w:val="both"/>
        <w:rPr>
          <w:sz w:val="28"/>
          <w:szCs w:val="28"/>
        </w:rPr>
      </w:pPr>
      <w:r w:rsidRPr="00E67B20">
        <w:rPr>
          <w:sz w:val="28"/>
          <w:szCs w:val="28"/>
        </w:rPr>
        <w:t>18. У разі потреби робоча група за погодженням з платником податків має право залучати до процедури узгодження ціноутворення незалежних експертів. Таким експертом може бути будь-яка особа з достатнім рівнем досвіду та/або знань у відповідній сфері діяльності. Особа незалежного експерта та питання для експертного дослідження визначаються робочою групою за погодженням з платником податків. Фінансування залучення незалежних експертів здійснюється платником податків. Висновки незалежних експертів мають рекомендаційних характер.</w:t>
      </w:r>
    </w:p>
    <w:p w:rsidR="00FD4932" w:rsidRPr="00E67B20" w:rsidRDefault="00BA7A12" w:rsidP="00E67B20">
      <w:pPr>
        <w:pStyle w:val="a3"/>
        <w:spacing w:before="0" w:beforeAutospacing="0" w:after="0" w:afterAutospacing="0"/>
        <w:ind w:firstLine="567"/>
        <w:jc w:val="both"/>
        <w:rPr>
          <w:sz w:val="28"/>
          <w:szCs w:val="28"/>
        </w:rPr>
      </w:pPr>
      <w:r w:rsidRPr="00E67B20">
        <w:rPr>
          <w:sz w:val="28"/>
          <w:szCs w:val="28"/>
        </w:rPr>
        <w:t>19. Будь-яка інформація, документи чи матеріали, отримані ДФС від платника податків під час процедури узгодження ціноутворення, в тому числі під час попереднього розгляду, не можуть бути розголошені чи оприлюднені без згоди платника податків та/або використані як підстава для здійснення заходів податкового контролю щодо визначення відповідності умов контрольованих операцій принципу "витягнутої руки" чи будь-яких інших заходів податкового контролю.</w:t>
      </w:r>
    </w:p>
    <w:p w:rsidR="00FD4932" w:rsidRPr="00E67B20" w:rsidRDefault="00BA7A12" w:rsidP="00E67B20">
      <w:pPr>
        <w:pStyle w:val="a3"/>
        <w:spacing w:before="0" w:beforeAutospacing="0" w:after="0" w:afterAutospacing="0"/>
        <w:ind w:firstLine="567"/>
        <w:jc w:val="both"/>
        <w:rPr>
          <w:sz w:val="28"/>
          <w:szCs w:val="28"/>
        </w:rPr>
      </w:pPr>
      <w:r w:rsidRPr="00E67B20">
        <w:rPr>
          <w:sz w:val="28"/>
          <w:szCs w:val="28"/>
        </w:rPr>
        <w:t>Будь-яка інформація, надана платником податків ДФС у рамках процедури узгодження ціноутворення, в тому числі під час попереднього розгляду, є конфіденційною.</w:t>
      </w:r>
    </w:p>
    <w:p w:rsidR="00FD4932" w:rsidRPr="00E67B20" w:rsidRDefault="00BA7A12" w:rsidP="00E67B20">
      <w:pPr>
        <w:pStyle w:val="a3"/>
        <w:spacing w:before="0" w:beforeAutospacing="0" w:after="0" w:afterAutospacing="0"/>
        <w:ind w:firstLine="567"/>
        <w:jc w:val="both"/>
        <w:rPr>
          <w:sz w:val="28"/>
          <w:szCs w:val="28"/>
        </w:rPr>
      </w:pPr>
      <w:r w:rsidRPr="00E67B20">
        <w:rPr>
          <w:sz w:val="28"/>
          <w:szCs w:val="28"/>
        </w:rPr>
        <w:lastRenderedPageBreak/>
        <w:t>20. Під час проведення процедури узгодження ціноутворення її сторони повинні досягти згоди щодо предмета такої процедури, критеріїв визначення відповідності умов контрольованих операцій принципу "витягнутої руки" та узгодити умови проекту договору, підготовленого платником податків.</w:t>
      </w:r>
    </w:p>
    <w:p w:rsidR="00FD4932" w:rsidRPr="00E67B20" w:rsidRDefault="00BA7A12" w:rsidP="00E67B20">
      <w:pPr>
        <w:pStyle w:val="a3"/>
        <w:spacing w:before="0" w:beforeAutospacing="0" w:after="0" w:afterAutospacing="0"/>
        <w:ind w:firstLine="567"/>
        <w:jc w:val="both"/>
        <w:rPr>
          <w:sz w:val="28"/>
          <w:szCs w:val="28"/>
        </w:rPr>
      </w:pPr>
      <w:r w:rsidRPr="00E67B20">
        <w:rPr>
          <w:sz w:val="28"/>
          <w:szCs w:val="28"/>
        </w:rPr>
        <w:t>ДФС та платник податків мають право ініціювати внесення змін до проекту договору на будь-якому етапі до дати його укладення.</w:t>
      </w:r>
    </w:p>
    <w:p w:rsidR="00FD4932" w:rsidRPr="00E67B20" w:rsidRDefault="00BA7A12" w:rsidP="00E67B20">
      <w:pPr>
        <w:pStyle w:val="a3"/>
        <w:spacing w:before="0" w:beforeAutospacing="0" w:after="0" w:afterAutospacing="0"/>
        <w:ind w:firstLine="567"/>
        <w:jc w:val="both"/>
        <w:rPr>
          <w:sz w:val="28"/>
          <w:szCs w:val="28"/>
        </w:rPr>
      </w:pPr>
      <w:r w:rsidRPr="00E67B20">
        <w:rPr>
          <w:sz w:val="28"/>
          <w:szCs w:val="28"/>
        </w:rPr>
        <w:t>21. Платник податків та/або ДФС у будь-який час до дати укладення договору можуть припинити процедуру узгодження ціноутворення, про що письмово повідомляють іншу сторону із зазначенням причин такого припинення.</w:t>
      </w:r>
    </w:p>
    <w:p w:rsidR="00FD4932" w:rsidRPr="00E67B20" w:rsidRDefault="00BA7A12" w:rsidP="00E67B20">
      <w:pPr>
        <w:pStyle w:val="a3"/>
        <w:spacing w:before="0" w:beforeAutospacing="0" w:after="0" w:afterAutospacing="0"/>
        <w:ind w:firstLine="567"/>
        <w:jc w:val="both"/>
        <w:rPr>
          <w:sz w:val="28"/>
          <w:szCs w:val="28"/>
        </w:rPr>
      </w:pPr>
      <w:r w:rsidRPr="00E67B20">
        <w:rPr>
          <w:sz w:val="28"/>
          <w:szCs w:val="28"/>
        </w:rPr>
        <w:t>Підставами припинення ДФС процедури узгодження ціноутворення можуть бути, зокрема:</w:t>
      </w:r>
    </w:p>
    <w:p w:rsidR="00FD4932" w:rsidRPr="00E67B20" w:rsidRDefault="00BA7A12" w:rsidP="00E67B20">
      <w:pPr>
        <w:pStyle w:val="a3"/>
        <w:spacing w:before="0" w:beforeAutospacing="0" w:after="0" w:afterAutospacing="0"/>
        <w:ind w:firstLine="567"/>
        <w:jc w:val="both"/>
        <w:rPr>
          <w:sz w:val="28"/>
          <w:szCs w:val="28"/>
        </w:rPr>
      </w:pPr>
      <w:r w:rsidRPr="00E67B20">
        <w:rPr>
          <w:sz w:val="28"/>
          <w:szCs w:val="28"/>
        </w:rPr>
        <w:t>неповнота та/або недостовірність інформації, викладеної в документах та матеріалах, що подані разом із заявою;</w:t>
      </w:r>
    </w:p>
    <w:p w:rsidR="00FD4932" w:rsidRPr="00E67B20" w:rsidRDefault="00BA7A12" w:rsidP="00E67B20">
      <w:pPr>
        <w:pStyle w:val="a3"/>
        <w:spacing w:before="0" w:beforeAutospacing="0" w:after="0" w:afterAutospacing="0"/>
        <w:ind w:firstLine="567"/>
        <w:jc w:val="both"/>
        <w:rPr>
          <w:sz w:val="28"/>
          <w:szCs w:val="28"/>
        </w:rPr>
      </w:pPr>
      <w:r w:rsidRPr="00E67B20">
        <w:rPr>
          <w:sz w:val="28"/>
          <w:szCs w:val="28"/>
        </w:rPr>
        <w:t>неподання платником податків на вимогу робочої групи документів та матеріалів або їх надання не в повному обсязі без належного обґрунтування причин;</w:t>
      </w:r>
    </w:p>
    <w:p w:rsidR="00FD4932" w:rsidRPr="00E67B20" w:rsidRDefault="00BA7A12" w:rsidP="00E67B20">
      <w:pPr>
        <w:pStyle w:val="a3"/>
        <w:spacing w:before="0" w:beforeAutospacing="0" w:after="0" w:afterAutospacing="0"/>
        <w:ind w:firstLine="567"/>
        <w:jc w:val="both"/>
        <w:rPr>
          <w:sz w:val="28"/>
          <w:szCs w:val="28"/>
        </w:rPr>
      </w:pPr>
      <w:r w:rsidRPr="00E67B20">
        <w:rPr>
          <w:sz w:val="28"/>
          <w:szCs w:val="28"/>
        </w:rPr>
        <w:t>недосягнення згоди з платником податків щодо предмета процедури узгодження ціноутворення, критеріїв для визначення відповідності умов контрольованих операцій, принципу "витягнутої руки" та/або суттєвих умов договору;</w:t>
      </w:r>
    </w:p>
    <w:p w:rsidR="00FD4932" w:rsidRPr="00E67B20" w:rsidRDefault="00BA7A12" w:rsidP="00E67B20">
      <w:pPr>
        <w:pStyle w:val="a3"/>
        <w:spacing w:before="0" w:beforeAutospacing="0" w:after="0" w:afterAutospacing="0"/>
        <w:ind w:firstLine="567"/>
        <w:jc w:val="both"/>
        <w:rPr>
          <w:sz w:val="28"/>
          <w:szCs w:val="28"/>
        </w:rPr>
      </w:pPr>
      <w:r w:rsidRPr="00E67B20">
        <w:rPr>
          <w:sz w:val="28"/>
          <w:szCs w:val="28"/>
        </w:rPr>
        <w:t>недосягнення за результатами консультацій взаємної згоди з іноземним (іноземними) податковим (податковими) органом (органами) та, як наслідок, неможливість укладення договору.</w:t>
      </w:r>
    </w:p>
    <w:p w:rsidR="00FD4932" w:rsidRPr="00E67B20" w:rsidRDefault="00BA7A12" w:rsidP="00E67B20">
      <w:pPr>
        <w:pStyle w:val="a3"/>
        <w:spacing w:before="0" w:beforeAutospacing="0" w:after="0" w:afterAutospacing="0"/>
        <w:ind w:firstLine="567"/>
        <w:jc w:val="both"/>
        <w:rPr>
          <w:sz w:val="28"/>
          <w:szCs w:val="28"/>
        </w:rPr>
      </w:pPr>
      <w:r w:rsidRPr="00E67B20">
        <w:rPr>
          <w:sz w:val="28"/>
          <w:szCs w:val="28"/>
        </w:rPr>
        <w:t>22. У разі коли припинення процедури узгодження цін ініціюється ДФС, платник податків має право протягом 15 календарних днів з дати надходження повідомлення від ДФС подати письмове заперечення.</w:t>
      </w:r>
    </w:p>
    <w:p w:rsidR="00FD4932" w:rsidRPr="00E67B20" w:rsidRDefault="00BA7A12" w:rsidP="00E67B20">
      <w:pPr>
        <w:pStyle w:val="a3"/>
        <w:spacing w:before="0" w:beforeAutospacing="0" w:after="0" w:afterAutospacing="0"/>
        <w:ind w:firstLine="567"/>
        <w:jc w:val="both"/>
        <w:rPr>
          <w:sz w:val="28"/>
          <w:szCs w:val="28"/>
        </w:rPr>
      </w:pPr>
      <w:r w:rsidRPr="00E67B20">
        <w:rPr>
          <w:sz w:val="28"/>
          <w:szCs w:val="28"/>
        </w:rPr>
        <w:t>За результатами розгляду заперечення ДФС приймає рішення щодо продовження процедури узгодження цін або її припинення, про що письмово повідомляє платника податків протягом 30 календарних днів з дня надходження такого заперечення.</w:t>
      </w:r>
    </w:p>
    <w:p w:rsidR="00FD4932" w:rsidRPr="00E67B20" w:rsidRDefault="00BA7A12" w:rsidP="00E67B20">
      <w:pPr>
        <w:pStyle w:val="a3"/>
        <w:spacing w:before="0" w:beforeAutospacing="0" w:after="0" w:afterAutospacing="0"/>
        <w:ind w:firstLine="567"/>
        <w:jc w:val="both"/>
        <w:rPr>
          <w:sz w:val="28"/>
          <w:szCs w:val="28"/>
        </w:rPr>
      </w:pPr>
      <w:r w:rsidRPr="00E67B20">
        <w:rPr>
          <w:sz w:val="28"/>
          <w:szCs w:val="28"/>
        </w:rPr>
        <w:t>23. У разі прийняття рішення щодо припинення процедури узгодження ціноутворення ДФС повертає платникові податків заяву, документи та матеріали, необхідні для проведення процедури, з обґрунтуванням причин такого повернення.</w:t>
      </w:r>
    </w:p>
    <w:p w:rsidR="00FD4932" w:rsidRPr="00E67B20" w:rsidRDefault="00BA7A12" w:rsidP="00E67B20">
      <w:pPr>
        <w:pStyle w:val="a3"/>
        <w:spacing w:before="0" w:beforeAutospacing="0" w:after="0" w:afterAutospacing="0"/>
        <w:ind w:firstLine="567"/>
        <w:jc w:val="both"/>
        <w:rPr>
          <w:sz w:val="28"/>
          <w:szCs w:val="28"/>
        </w:rPr>
      </w:pPr>
      <w:r w:rsidRPr="00E67B20">
        <w:rPr>
          <w:sz w:val="28"/>
          <w:szCs w:val="28"/>
        </w:rPr>
        <w:t xml:space="preserve">24. ДФС під час процедури узгодження ціноутворення з метою укладення договору </w:t>
      </w:r>
      <w:proofErr w:type="spellStart"/>
      <w:r w:rsidRPr="00E67B20">
        <w:rPr>
          <w:sz w:val="28"/>
          <w:szCs w:val="28"/>
        </w:rPr>
        <w:t>дво-</w:t>
      </w:r>
      <w:proofErr w:type="spellEnd"/>
      <w:r w:rsidRPr="00E67B20">
        <w:rPr>
          <w:sz w:val="28"/>
          <w:szCs w:val="28"/>
        </w:rPr>
        <w:t xml:space="preserve"> чи багатостороннього характеру інформує платника податків щодо проведення з іноземним податковим органом консультацій з питань процедури узгодження ціноутворення під час спільних обговорень.</w:t>
      </w:r>
    </w:p>
    <w:p w:rsidR="00FD4932" w:rsidRPr="00E67B20" w:rsidRDefault="00BA7A12" w:rsidP="00E67B20">
      <w:pPr>
        <w:pStyle w:val="a3"/>
        <w:spacing w:before="0" w:beforeAutospacing="0" w:after="0" w:afterAutospacing="0"/>
        <w:ind w:firstLine="567"/>
        <w:jc w:val="both"/>
        <w:rPr>
          <w:sz w:val="28"/>
          <w:szCs w:val="28"/>
        </w:rPr>
      </w:pPr>
      <w:r w:rsidRPr="00E67B20">
        <w:rPr>
          <w:sz w:val="28"/>
          <w:szCs w:val="28"/>
        </w:rPr>
        <w:t>Якщо за результатами проведених консультацій ДФС та іноземним податковим органом погоджено критерії визначення відповідності умов контрольованих операцій принципу "витягнутої руки", що відмінні від критеріїв, запропонованих платником податків під час подання заяви, платник податків може:</w:t>
      </w:r>
    </w:p>
    <w:p w:rsidR="00FD4932" w:rsidRPr="00E67B20" w:rsidRDefault="00BA7A12" w:rsidP="00E67B20">
      <w:pPr>
        <w:pStyle w:val="a3"/>
        <w:spacing w:before="0" w:beforeAutospacing="0" w:after="0" w:afterAutospacing="0"/>
        <w:ind w:firstLine="567"/>
        <w:jc w:val="both"/>
        <w:rPr>
          <w:sz w:val="28"/>
          <w:szCs w:val="28"/>
        </w:rPr>
      </w:pPr>
      <w:r w:rsidRPr="00E67B20">
        <w:rPr>
          <w:sz w:val="28"/>
          <w:szCs w:val="28"/>
        </w:rPr>
        <w:t>продовжити проведення процедури узгодження ціноутворення відповідно до погоджених ДФС та іноземним податковим органом критеріїв;</w:t>
      </w:r>
    </w:p>
    <w:p w:rsidR="00FD4932" w:rsidRPr="00E67B20" w:rsidRDefault="00BA7A12" w:rsidP="00E67B20">
      <w:pPr>
        <w:pStyle w:val="a3"/>
        <w:spacing w:before="0" w:beforeAutospacing="0" w:after="0" w:afterAutospacing="0"/>
        <w:ind w:firstLine="567"/>
        <w:jc w:val="both"/>
        <w:rPr>
          <w:sz w:val="28"/>
          <w:szCs w:val="28"/>
        </w:rPr>
      </w:pPr>
      <w:r w:rsidRPr="00E67B20">
        <w:rPr>
          <w:sz w:val="28"/>
          <w:szCs w:val="28"/>
        </w:rPr>
        <w:lastRenderedPageBreak/>
        <w:t>припинити процедуру узгодження ціноутворення.</w:t>
      </w:r>
    </w:p>
    <w:p w:rsidR="00FD4932" w:rsidRPr="00E67B20" w:rsidRDefault="00BA7A12" w:rsidP="00E67B20">
      <w:pPr>
        <w:pStyle w:val="a3"/>
        <w:spacing w:before="0" w:beforeAutospacing="0" w:after="0" w:afterAutospacing="0"/>
        <w:ind w:firstLine="567"/>
        <w:jc w:val="both"/>
        <w:rPr>
          <w:sz w:val="28"/>
          <w:szCs w:val="28"/>
        </w:rPr>
      </w:pPr>
      <w:r w:rsidRPr="00E67B20">
        <w:rPr>
          <w:sz w:val="28"/>
          <w:szCs w:val="28"/>
        </w:rPr>
        <w:t>25. У разі коли за результатами проведених консультацій ДФС та іноземним податковим органом не досягнуто взаємної згоди щодо предмета процедури узгодження ціноутворення та/або критеріїв визначення відповідності умов контрольованих операцій принципу "витягнутої руки", платник податків має право звернутися до ДФС із заявою про укладення договору одностороннього характеру.</w:t>
      </w:r>
    </w:p>
    <w:p w:rsidR="00FD4932" w:rsidRPr="00E67B20" w:rsidRDefault="00BA7A12" w:rsidP="00E67B20">
      <w:pPr>
        <w:pStyle w:val="a3"/>
        <w:spacing w:before="0" w:beforeAutospacing="0" w:after="0" w:afterAutospacing="0"/>
        <w:ind w:firstLine="567"/>
        <w:jc w:val="both"/>
        <w:rPr>
          <w:sz w:val="28"/>
          <w:szCs w:val="28"/>
        </w:rPr>
      </w:pPr>
      <w:r w:rsidRPr="00E67B20">
        <w:rPr>
          <w:sz w:val="28"/>
          <w:szCs w:val="28"/>
        </w:rPr>
        <w:t>26. ДФС за результатами процедури узгодження ціноутворення з урахуванням результатів консультацій з іноземним податковим органом письмово інформує платника податків щодо:</w:t>
      </w:r>
    </w:p>
    <w:p w:rsidR="00FD4932" w:rsidRPr="00E67B20" w:rsidRDefault="00BA7A12" w:rsidP="00E67B20">
      <w:pPr>
        <w:pStyle w:val="a3"/>
        <w:spacing w:before="0" w:beforeAutospacing="0" w:after="0" w:afterAutospacing="0"/>
        <w:ind w:firstLine="567"/>
        <w:jc w:val="both"/>
        <w:rPr>
          <w:sz w:val="28"/>
          <w:szCs w:val="28"/>
        </w:rPr>
      </w:pPr>
      <w:r w:rsidRPr="00E67B20">
        <w:rPr>
          <w:sz w:val="28"/>
          <w:szCs w:val="28"/>
        </w:rPr>
        <w:t>готовності укласти договір одностороннього характеру;</w:t>
      </w:r>
    </w:p>
    <w:p w:rsidR="00FD4932" w:rsidRPr="00E67B20" w:rsidRDefault="00BA7A12" w:rsidP="00E67B20">
      <w:pPr>
        <w:pStyle w:val="a3"/>
        <w:spacing w:before="0" w:beforeAutospacing="0" w:after="0" w:afterAutospacing="0"/>
        <w:ind w:firstLine="567"/>
        <w:jc w:val="both"/>
        <w:rPr>
          <w:sz w:val="28"/>
          <w:szCs w:val="28"/>
        </w:rPr>
      </w:pPr>
      <w:r w:rsidRPr="00E67B20">
        <w:rPr>
          <w:sz w:val="28"/>
          <w:szCs w:val="28"/>
        </w:rPr>
        <w:t xml:space="preserve">готовності укласти договір </w:t>
      </w:r>
      <w:proofErr w:type="spellStart"/>
      <w:r w:rsidRPr="00E67B20">
        <w:rPr>
          <w:sz w:val="28"/>
          <w:szCs w:val="28"/>
        </w:rPr>
        <w:t>дво-</w:t>
      </w:r>
      <w:proofErr w:type="spellEnd"/>
      <w:r w:rsidRPr="00E67B20">
        <w:rPr>
          <w:sz w:val="28"/>
          <w:szCs w:val="28"/>
        </w:rPr>
        <w:t xml:space="preserve"> або багатостороннього характеру;</w:t>
      </w:r>
    </w:p>
    <w:p w:rsidR="00FD4932" w:rsidRPr="00E67B20" w:rsidRDefault="00BA7A12" w:rsidP="00E67B20">
      <w:pPr>
        <w:pStyle w:val="a3"/>
        <w:spacing w:before="0" w:beforeAutospacing="0" w:after="0" w:afterAutospacing="0"/>
        <w:ind w:firstLine="567"/>
        <w:jc w:val="both"/>
        <w:rPr>
          <w:sz w:val="28"/>
          <w:szCs w:val="28"/>
        </w:rPr>
      </w:pPr>
      <w:r w:rsidRPr="00E67B20">
        <w:rPr>
          <w:sz w:val="28"/>
          <w:szCs w:val="28"/>
        </w:rPr>
        <w:t>вмотивованого рішення про відмову в укладенні договору.</w:t>
      </w:r>
    </w:p>
    <w:p w:rsidR="00FD4932" w:rsidRPr="00E67B20" w:rsidRDefault="00BA7A12" w:rsidP="00E67B20">
      <w:pPr>
        <w:pStyle w:val="a3"/>
        <w:spacing w:before="0" w:beforeAutospacing="0" w:after="0" w:afterAutospacing="0"/>
        <w:ind w:firstLine="567"/>
        <w:jc w:val="both"/>
        <w:rPr>
          <w:sz w:val="28"/>
          <w:szCs w:val="28"/>
        </w:rPr>
      </w:pPr>
      <w:r w:rsidRPr="00E67B20">
        <w:rPr>
          <w:sz w:val="28"/>
          <w:szCs w:val="28"/>
        </w:rPr>
        <w:t>27. Строк дії договору визначається сторонами і не може перевищувати п'яти календарних років.</w:t>
      </w:r>
    </w:p>
    <w:p w:rsidR="00FD4932" w:rsidRPr="00E67B20" w:rsidRDefault="00BA7A12" w:rsidP="00E67B20">
      <w:pPr>
        <w:pStyle w:val="a3"/>
        <w:spacing w:before="0" w:beforeAutospacing="0" w:after="0" w:afterAutospacing="0"/>
        <w:ind w:firstLine="567"/>
        <w:jc w:val="both"/>
        <w:rPr>
          <w:sz w:val="28"/>
          <w:szCs w:val="28"/>
        </w:rPr>
      </w:pPr>
      <w:r w:rsidRPr="00E67B20">
        <w:rPr>
          <w:sz w:val="28"/>
          <w:szCs w:val="28"/>
        </w:rPr>
        <w:t>На підставі заяви платника податків ДФС може продовжити строк дії договору не більш як на п'ять календарних років. Така заява про продовження строку дії договору надсилається ДФС у довільній письмовій формі не пізніше ніж за п'ять місяців до завершення строку дії договору.</w:t>
      </w:r>
    </w:p>
    <w:p w:rsidR="00FD4932" w:rsidRPr="00E67B20" w:rsidRDefault="00BA7A12" w:rsidP="00E67B20">
      <w:pPr>
        <w:pStyle w:val="a3"/>
        <w:spacing w:before="0" w:beforeAutospacing="0" w:after="0" w:afterAutospacing="0"/>
        <w:ind w:firstLine="567"/>
        <w:jc w:val="both"/>
        <w:rPr>
          <w:sz w:val="28"/>
          <w:szCs w:val="28"/>
        </w:rPr>
      </w:pPr>
      <w:r w:rsidRPr="00E67B20">
        <w:rPr>
          <w:sz w:val="28"/>
          <w:szCs w:val="28"/>
        </w:rPr>
        <w:t>Заява про продовження строку дії договору розглядається робочою групою з урахуванням, зокрема, вимог щодо:</w:t>
      </w:r>
    </w:p>
    <w:p w:rsidR="00FD4932" w:rsidRPr="00E67B20" w:rsidRDefault="00BA7A12" w:rsidP="00E67B20">
      <w:pPr>
        <w:pStyle w:val="a3"/>
        <w:spacing w:before="0" w:beforeAutospacing="0" w:after="0" w:afterAutospacing="0"/>
        <w:ind w:firstLine="567"/>
        <w:jc w:val="both"/>
        <w:rPr>
          <w:sz w:val="28"/>
          <w:szCs w:val="28"/>
        </w:rPr>
      </w:pPr>
      <w:r w:rsidRPr="00E67B20">
        <w:rPr>
          <w:sz w:val="28"/>
          <w:szCs w:val="28"/>
        </w:rPr>
        <w:t>незмінності узгоджених критеріїв визначення відповідності умов контрольованих операцій, що є предметом договору, принципу "витягнутої руки";</w:t>
      </w:r>
    </w:p>
    <w:p w:rsidR="00FD4932" w:rsidRPr="00E67B20" w:rsidRDefault="00BA7A12" w:rsidP="00E67B20">
      <w:pPr>
        <w:pStyle w:val="a3"/>
        <w:spacing w:before="0" w:beforeAutospacing="0" w:after="0" w:afterAutospacing="0"/>
        <w:ind w:firstLine="567"/>
        <w:jc w:val="both"/>
        <w:rPr>
          <w:sz w:val="28"/>
          <w:szCs w:val="28"/>
        </w:rPr>
      </w:pPr>
      <w:r w:rsidRPr="00E67B20">
        <w:rPr>
          <w:sz w:val="28"/>
          <w:szCs w:val="28"/>
        </w:rPr>
        <w:t>відсутності з дати укладення договору суттєвих змін у фактах та обставинах контрольованих операцій, які є його предметом;</w:t>
      </w:r>
    </w:p>
    <w:p w:rsidR="00FD4932" w:rsidRPr="00E67B20" w:rsidRDefault="00BA7A12" w:rsidP="00E67B20">
      <w:pPr>
        <w:pStyle w:val="a3"/>
        <w:spacing w:before="0" w:beforeAutospacing="0" w:after="0" w:afterAutospacing="0"/>
        <w:ind w:firstLine="567"/>
        <w:jc w:val="both"/>
        <w:rPr>
          <w:sz w:val="28"/>
          <w:szCs w:val="28"/>
        </w:rPr>
      </w:pPr>
      <w:r w:rsidRPr="00E67B20">
        <w:rPr>
          <w:sz w:val="28"/>
          <w:szCs w:val="28"/>
        </w:rPr>
        <w:t>відсутності внесених до податкового законодавства змін, що істотно впливають на визначення відповідності умов контрольованих операцій, які є предметом договору, принципу "витягнутої руки";</w:t>
      </w:r>
    </w:p>
    <w:p w:rsidR="00FD4932" w:rsidRPr="00E67B20" w:rsidRDefault="00BA7A12" w:rsidP="00E67B20">
      <w:pPr>
        <w:pStyle w:val="a3"/>
        <w:spacing w:before="0" w:beforeAutospacing="0" w:after="0" w:afterAutospacing="0"/>
        <w:ind w:firstLine="567"/>
        <w:jc w:val="both"/>
        <w:rPr>
          <w:sz w:val="28"/>
          <w:szCs w:val="28"/>
        </w:rPr>
      </w:pPr>
      <w:r w:rsidRPr="00E67B20">
        <w:rPr>
          <w:sz w:val="28"/>
          <w:szCs w:val="28"/>
        </w:rPr>
        <w:t>виконання платником податків обов'язків, передбачених договором, з дати його укладення.</w:t>
      </w:r>
    </w:p>
    <w:p w:rsidR="00FD4932" w:rsidRPr="00E67B20" w:rsidRDefault="00BA7A12" w:rsidP="00E67B20">
      <w:pPr>
        <w:pStyle w:val="a3"/>
        <w:spacing w:before="0" w:beforeAutospacing="0" w:after="0" w:afterAutospacing="0"/>
        <w:ind w:firstLine="567"/>
        <w:jc w:val="both"/>
        <w:rPr>
          <w:sz w:val="28"/>
          <w:szCs w:val="28"/>
        </w:rPr>
      </w:pPr>
      <w:r w:rsidRPr="00E67B20">
        <w:rPr>
          <w:sz w:val="28"/>
          <w:szCs w:val="28"/>
        </w:rPr>
        <w:t>Під час розгляду заяви платника податків про продовження строку дії договору робоча група має права, передбачені пунктом 17 цього Порядку.</w:t>
      </w:r>
    </w:p>
    <w:p w:rsidR="00FD4932" w:rsidRPr="00E67B20" w:rsidRDefault="00BA7A12" w:rsidP="00E67B20">
      <w:pPr>
        <w:pStyle w:val="a3"/>
        <w:spacing w:before="0" w:beforeAutospacing="0" w:after="0" w:afterAutospacing="0"/>
        <w:ind w:firstLine="567"/>
        <w:jc w:val="both"/>
        <w:rPr>
          <w:sz w:val="28"/>
          <w:szCs w:val="28"/>
        </w:rPr>
      </w:pPr>
      <w:r w:rsidRPr="00E67B20">
        <w:rPr>
          <w:sz w:val="28"/>
          <w:szCs w:val="28"/>
        </w:rPr>
        <w:t>28. Договір, а також зміни та доповнення до нього підписуються керівником платника податків (його уповноваженою особою) та Головою ДФС (його заступником).</w:t>
      </w:r>
    </w:p>
    <w:p w:rsidR="00FD4932" w:rsidRPr="00E67B20" w:rsidRDefault="00BA7A12" w:rsidP="00E67B20">
      <w:pPr>
        <w:pStyle w:val="a3"/>
        <w:spacing w:before="0" w:beforeAutospacing="0" w:after="0" w:afterAutospacing="0"/>
        <w:ind w:firstLine="567"/>
        <w:jc w:val="both"/>
        <w:rPr>
          <w:sz w:val="28"/>
          <w:szCs w:val="28"/>
        </w:rPr>
      </w:pPr>
      <w:r w:rsidRPr="00E67B20">
        <w:rPr>
          <w:sz w:val="28"/>
          <w:szCs w:val="28"/>
        </w:rPr>
        <w:t>Договір набирає чинності з дати, узгодженої ДФС та платником податків, з урахуванням обставин та особливостей контрольованих операцій, які є предметом такого договору.</w:t>
      </w:r>
    </w:p>
    <w:p w:rsidR="00FD4932" w:rsidRPr="00E67B20" w:rsidRDefault="00BA7A12" w:rsidP="00E67B20">
      <w:pPr>
        <w:pStyle w:val="a3"/>
        <w:spacing w:before="0" w:beforeAutospacing="0" w:after="0" w:afterAutospacing="0"/>
        <w:ind w:firstLine="567"/>
        <w:jc w:val="both"/>
        <w:rPr>
          <w:sz w:val="28"/>
          <w:szCs w:val="28"/>
        </w:rPr>
      </w:pPr>
      <w:r w:rsidRPr="00E67B20">
        <w:rPr>
          <w:sz w:val="28"/>
          <w:szCs w:val="28"/>
        </w:rPr>
        <w:t>29. ДФС інформує іноземний податковий орган про укладення договору.</w:t>
      </w:r>
    </w:p>
    <w:p w:rsidR="00FD4932" w:rsidRPr="00E67B20" w:rsidRDefault="00BA7A12" w:rsidP="00E67B20">
      <w:pPr>
        <w:pStyle w:val="a3"/>
        <w:spacing w:before="0" w:beforeAutospacing="0" w:after="0" w:afterAutospacing="0"/>
        <w:ind w:firstLine="567"/>
        <w:jc w:val="both"/>
        <w:rPr>
          <w:sz w:val="28"/>
          <w:szCs w:val="28"/>
        </w:rPr>
      </w:pPr>
      <w:r w:rsidRPr="00E67B20">
        <w:rPr>
          <w:sz w:val="28"/>
          <w:szCs w:val="28"/>
        </w:rPr>
        <w:t>30. Платник податків, який уклав договір, зобов'язаний щороку подавати звіт про його виконання, форма, зміст та строки подання якого визначаються договором.</w:t>
      </w:r>
    </w:p>
    <w:p w:rsidR="00FD4932" w:rsidRPr="00E67B20" w:rsidRDefault="00BA7A12" w:rsidP="00E67B20">
      <w:pPr>
        <w:pStyle w:val="a3"/>
        <w:spacing w:before="0" w:beforeAutospacing="0" w:after="0" w:afterAutospacing="0"/>
        <w:ind w:firstLine="567"/>
        <w:jc w:val="both"/>
        <w:rPr>
          <w:sz w:val="28"/>
          <w:szCs w:val="28"/>
        </w:rPr>
      </w:pPr>
      <w:r w:rsidRPr="00E67B20">
        <w:rPr>
          <w:sz w:val="28"/>
          <w:szCs w:val="28"/>
        </w:rPr>
        <w:t>Укладення договору не звільняє платника податків від складення та подання звіту про контрольовані операції відповідно до підпункту 39.4.2 пункту 39.4 статті 39 Податкового кодексу України.</w:t>
      </w:r>
    </w:p>
    <w:p w:rsidR="00FD4932" w:rsidRPr="00E67B20" w:rsidRDefault="00BA7A12" w:rsidP="00E67B20">
      <w:pPr>
        <w:pStyle w:val="a3"/>
        <w:spacing w:before="0" w:beforeAutospacing="0" w:after="0" w:afterAutospacing="0"/>
        <w:ind w:firstLine="567"/>
        <w:jc w:val="both"/>
        <w:rPr>
          <w:sz w:val="28"/>
          <w:szCs w:val="28"/>
        </w:rPr>
      </w:pPr>
      <w:r w:rsidRPr="00E67B20">
        <w:rPr>
          <w:sz w:val="28"/>
          <w:szCs w:val="28"/>
        </w:rPr>
        <w:lastRenderedPageBreak/>
        <w:t>31. Підставами для внесення змін до чинного договору є:</w:t>
      </w:r>
    </w:p>
    <w:p w:rsidR="00FD4932" w:rsidRPr="00E67B20" w:rsidRDefault="00BA7A12" w:rsidP="00E67B20">
      <w:pPr>
        <w:pStyle w:val="a3"/>
        <w:spacing w:before="0" w:beforeAutospacing="0" w:after="0" w:afterAutospacing="0"/>
        <w:ind w:firstLine="567"/>
        <w:jc w:val="both"/>
        <w:rPr>
          <w:sz w:val="28"/>
          <w:szCs w:val="28"/>
        </w:rPr>
      </w:pPr>
      <w:r w:rsidRPr="00E67B20">
        <w:rPr>
          <w:sz w:val="28"/>
          <w:szCs w:val="28"/>
        </w:rPr>
        <w:t>внесення до податкового законодавства змін, що впливають на діяльність платника податків та/або на критерії визначення відповідності умов контрольованих операцій принципу "витягнутої руки";</w:t>
      </w:r>
    </w:p>
    <w:p w:rsidR="00FD4932" w:rsidRPr="00E67B20" w:rsidRDefault="00BA7A12" w:rsidP="00E67B20">
      <w:pPr>
        <w:pStyle w:val="a3"/>
        <w:spacing w:before="0" w:beforeAutospacing="0" w:after="0" w:afterAutospacing="0"/>
        <w:ind w:firstLine="567"/>
        <w:jc w:val="both"/>
        <w:rPr>
          <w:sz w:val="28"/>
          <w:szCs w:val="28"/>
        </w:rPr>
      </w:pPr>
      <w:r w:rsidRPr="00E67B20">
        <w:rPr>
          <w:sz w:val="28"/>
          <w:szCs w:val="28"/>
        </w:rPr>
        <w:t>результати проведених консультацій між ДФС та іноземним податковим органом, які впливають на узгоджені критерії визначення відповідності умов контрольованих операцій принципу "витягнутої руки".</w:t>
      </w:r>
    </w:p>
    <w:p w:rsidR="00FD4932" w:rsidRPr="00E67B20" w:rsidRDefault="00BA7A12" w:rsidP="00E67B20">
      <w:pPr>
        <w:pStyle w:val="a3"/>
        <w:spacing w:before="0" w:beforeAutospacing="0" w:after="0" w:afterAutospacing="0"/>
        <w:ind w:firstLine="567"/>
        <w:jc w:val="both"/>
        <w:rPr>
          <w:sz w:val="28"/>
          <w:szCs w:val="28"/>
        </w:rPr>
      </w:pPr>
      <w:r w:rsidRPr="00E67B20">
        <w:rPr>
          <w:sz w:val="28"/>
          <w:szCs w:val="28"/>
        </w:rPr>
        <w:t>Зміни можуть бути внесені до чинного договору на основі зазначених підстав за зверненням платника податків або за ініціативою ДФС.</w:t>
      </w:r>
    </w:p>
    <w:p w:rsidR="00FD4932" w:rsidRPr="00E67B20" w:rsidRDefault="00BA7A12" w:rsidP="00E67B20">
      <w:pPr>
        <w:pStyle w:val="a3"/>
        <w:spacing w:before="0" w:beforeAutospacing="0" w:after="0" w:afterAutospacing="0"/>
        <w:ind w:firstLine="567"/>
        <w:jc w:val="both"/>
        <w:rPr>
          <w:sz w:val="28"/>
          <w:szCs w:val="28"/>
        </w:rPr>
      </w:pPr>
      <w:r w:rsidRPr="00E67B20">
        <w:rPr>
          <w:sz w:val="28"/>
          <w:szCs w:val="28"/>
        </w:rPr>
        <w:t>У разі незгоди однієї із сторін із запропонованими змінами дія договору припиняється.</w:t>
      </w:r>
    </w:p>
    <w:p w:rsidR="00FD4932" w:rsidRPr="00E67B20" w:rsidRDefault="00BA7A12" w:rsidP="00E67B20">
      <w:pPr>
        <w:pStyle w:val="a3"/>
        <w:spacing w:before="0" w:beforeAutospacing="0" w:after="0" w:afterAutospacing="0"/>
        <w:ind w:firstLine="567"/>
        <w:jc w:val="both"/>
        <w:rPr>
          <w:sz w:val="28"/>
          <w:szCs w:val="28"/>
        </w:rPr>
      </w:pPr>
      <w:r w:rsidRPr="00E67B20">
        <w:rPr>
          <w:sz w:val="28"/>
          <w:szCs w:val="28"/>
        </w:rPr>
        <w:t>32. ДФС може достроково припинити дію договору з дати набрання ним чинності за наявності будь-якої з таких підстав:</w:t>
      </w:r>
    </w:p>
    <w:p w:rsidR="00FD4932" w:rsidRPr="00E67B20" w:rsidRDefault="00BA7A12" w:rsidP="00E67B20">
      <w:pPr>
        <w:pStyle w:val="a3"/>
        <w:spacing w:before="0" w:beforeAutospacing="0" w:after="0" w:afterAutospacing="0"/>
        <w:ind w:firstLine="567"/>
        <w:jc w:val="both"/>
        <w:rPr>
          <w:sz w:val="28"/>
          <w:szCs w:val="28"/>
        </w:rPr>
      </w:pPr>
      <w:r w:rsidRPr="00E67B20">
        <w:rPr>
          <w:sz w:val="28"/>
          <w:szCs w:val="28"/>
        </w:rPr>
        <w:t>контролюючим органом виявлено недостовірні відомості, зазначені платником податків у документах та матеріалах, поданих разом із заявою, та у щорічному звіті про виконання договору;</w:t>
      </w:r>
    </w:p>
    <w:p w:rsidR="00FD4932" w:rsidRPr="00E67B20" w:rsidRDefault="00BA7A12" w:rsidP="00E67B20">
      <w:pPr>
        <w:pStyle w:val="a3"/>
        <w:spacing w:before="0" w:beforeAutospacing="0" w:after="0" w:afterAutospacing="0"/>
        <w:ind w:firstLine="567"/>
        <w:jc w:val="both"/>
        <w:rPr>
          <w:sz w:val="28"/>
          <w:szCs w:val="28"/>
        </w:rPr>
      </w:pPr>
      <w:r w:rsidRPr="00E67B20">
        <w:rPr>
          <w:sz w:val="28"/>
          <w:szCs w:val="28"/>
        </w:rPr>
        <w:t>невідповідність дій платника податків умовам договору або невиконання його умов чи положень.</w:t>
      </w:r>
    </w:p>
    <w:p w:rsidR="00FD4932" w:rsidRPr="00E67B20" w:rsidRDefault="00BA7A12" w:rsidP="00E67B20">
      <w:pPr>
        <w:pStyle w:val="a3"/>
        <w:spacing w:before="0" w:beforeAutospacing="0" w:after="0" w:afterAutospacing="0"/>
        <w:ind w:firstLine="567"/>
        <w:jc w:val="both"/>
        <w:rPr>
          <w:sz w:val="28"/>
          <w:szCs w:val="28"/>
        </w:rPr>
      </w:pPr>
      <w:r w:rsidRPr="00E67B20">
        <w:rPr>
          <w:sz w:val="28"/>
          <w:szCs w:val="28"/>
        </w:rPr>
        <w:t>33. ДФС письмово повідомляє платника податків про наявність підстав для припинення дії договору.</w:t>
      </w:r>
    </w:p>
    <w:p w:rsidR="00FD4932" w:rsidRPr="00E67B20" w:rsidRDefault="00BA7A12" w:rsidP="00E67B20">
      <w:pPr>
        <w:pStyle w:val="a3"/>
        <w:spacing w:before="0" w:beforeAutospacing="0" w:after="0" w:afterAutospacing="0"/>
        <w:ind w:firstLine="567"/>
        <w:jc w:val="both"/>
        <w:rPr>
          <w:sz w:val="28"/>
          <w:szCs w:val="28"/>
        </w:rPr>
      </w:pPr>
      <w:r w:rsidRPr="00E67B20">
        <w:rPr>
          <w:sz w:val="28"/>
          <w:szCs w:val="28"/>
        </w:rPr>
        <w:t>Платник податків протягом десяти календарних днів з дати отримання такого повідомлення має право подати письмове заперечення, яке розглядається робочою групою протягом 30 календарних днів з дня надходження такого заперечення. Платник податків (його уповноважена особа та/або представник) має право брати участь у розгляді заперечень.</w:t>
      </w:r>
    </w:p>
    <w:p w:rsidR="00FD4932" w:rsidRPr="00E67B20" w:rsidRDefault="00BA7A12" w:rsidP="00E67B20">
      <w:pPr>
        <w:pStyle w:val="a3"/>
        <w:spacing w:before="0" w:beforeAutospacing="0" w:after="0" w:afterAutospacing="0"/>
        <w:ind w:firstLine="567"/>
        <w:jc w:val="both"/>
        <w:rPr>
          <w:sz w:val="28"/>
          <w:szCs w:val="28"/>
        </w:rPr>
      </w:pPr>
      <w:r w:rsidRPr="00E67B20">
        <w:rPr>
          <w:sz w:val="28"/>
          <w:szCs w:val="28"/>
        </w:rPr>
        <w:t>У разі надходження від платника податків заперечення в строк, визначений абзацом другим цього пункту, рішення про припинення дії договору приймається ДФС виключно за результатами розгляду такого заперечення.</w:t>
      </w:r>
    </w:p>
    <w:p w:rsidR="00FD4932" w:rsidRPr="00E67B20" w:rsidRDefault="00BA7A12" w:rsidP="00E67B20">
      <w:pPr>
        <w:pStyle w:val="a3"/>
        <w:spacing w:before="0" w:beforeAutospacing="0" w:after="0" w:afterAutospacing="0"/>
        <w:ind w:firstLine="567"/>
        <w:jc w:val="both"/>
        <w:rPr>
          <w:sz w:val="28"/>
          <w:szCs w:val="28"/>
        </w:rPr>
      </w:pPr>
      <w:r w:rsidRPr="00E67B20">
        <w:rPr>
          <w:sz w:val="28"/>
          <w:szCs w:val="28"/>
        </w:rPr>
        <w:t>34. У разі припинення договору контролюючі органи мають право приймати рішення про донарахування податкових зобов'язань, штрафів, пені стосовно контрольованих операцій, які є предметом такого договору та умови яких не відповідають принципу "витягнутої руки", виключно за період, який починається з дати припинення дії договору, крім випадків, передбачених пунктом 32 цього Порядку.</w:t>
      </w:r>
    </w:p>
    <w:p w:rsidR="00FD4932" w:rsidRPr="00E67B20" w:rsidRDefault="00BA7A12">
      <w:pPr>
        <w:pStyle w:val="a3"/>
        <w:jc w:val="center"/>
        <w:rPr>
          <w:sz w:val="28"/>
          <w:szCs w:val="28"/>
        </w:rPr>
      </w:pPr>
      <w:r w:rsidRPr="00E67B20">
        <w:rPr>
          <w:sz w:val="28"/>
          <w:szCs w:val="28"/>
        </w:rPr>
        <w:t>____________</w:t>
      </w:r>
    </w:p>
    <w:p w:rsidR="00BA7A12" w:rsidRDefault="00BA7A12">
      <w:pPr>
        <w:rPr>
          <w:rFonts w:eastAsia="Times New Roman"/>
        </w:rPr>
      </w:pPr>
    </w:p>
    <w:sectPr w:rsidR="00BA7A12" w:rsidSect="002646C6">
      <w:headerReference w:type="default" r:id="rId7"/>
      <w:pgSz w:w="11906" w:h="16838"/>
      <w:pgMar w:top="850" w:right="850" w:bottom="850"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3031" w:rsidRDefault="00623031" w:rsidP="00DD4B28">
      <w:r>
        <w:separator/>
      </w:r>
    </w:p>
  </w:endnote>
  <w:endnote w:type="continuationSeparator" w:id="0">
    <w:p w:rsidR="00623031" w:rsidRDefault="00623031" w:rsidP="00DD4B2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23031" w:rsidRDefault="00623031" w:rsidP="00DD4B28">
      <w:r>
        <w:separator/>
      </w:r>
    </w:p>
  </w:footnote>
  <w:footnote w:type="continuationSeparator" w:id="0">
    <w:p w:rsidR="00623031" w:rsidRDefault="00623031" w:rsidP="00DD4B2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4B28" w:rsidRDefault="00DD4B28">
    <w:pPr>
      <w:pStyle w:val="a6"/>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hyphenationZone w:val="425"/>
  <w:noPunctuationKerning/>
  <w:characterSpacingControl w:val="doNotCompress"/>
  <w:hdrShapeDefaults>
    <o:shapedefaults v:ext="edit" spidmax="5122"/>
  </w:hdrShapeDefaults>
  <w:footnotePr>
    <w:footnote w:id="-1"/>
    <w:footnote w:id="0"/>
  </w:footnotePr>
  <w:endnotePr>
    <w:endnote w:id="-1"/>
    <w:endnote w:id="0"/>
  </w:endnotePr>
  <w:compat>
    <w:doNotSnapToGridInCell/>
    <w:doNotWrapTextWithPunct/>
    <w:doNotUseEastAsianBreakRules/>
    <w:growAutofit/>
  </w:compat>
  <w:rsids>
    <w:rsidRoot w:val="007853AA"/>
    <w:rsid w:val="00010EBE"/>
    <w:rsid w:val="0002349B"/>
    <w:rsid w:val="00045E9C"/>
    <w:rsid w:val="002646C6"/>
    <w:rsid w:val="004E63AE"/>
    <w:rsid w:val="00623031"/>
    <w:rsid w:val="007853AA"/>
    <w:rsid w:val="00897C96"/>
    <w:rsid w:val="00AE6A6E"/>
    <w:rsid w:val="00B57C5A"/>
    <w:rsid w:val="00BA7A12"/>
    <w:rsid w:val="00D450D2"/>
    <w:rsid w:val="00DD4B28"/>
    <w:rsid w:val="00E67B20"/>
    <w:rsid w:val="00FD493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46C6"/>
    <w:rPr>
      <w:rFonts w:eastAsiaTheme="minorEastAsia"/>
      <w:sz w:val="24"/>
      <w:szCs w:val="24"/>
    </w:rPr>
  </w:style>
  <w:style w:type="paragraph" w:styleId="2">
    <w:name w:val="heading 2"/>
    <w:basedOn w:val="a"/>
    <w:link w:val="20"/>
    <w:uiPriority w:val="9"/>
    <w:qFormat/>
    <w:rsid w:val="002646C6"/>
    <w:pPr>
      <w:spacing w:before="100" w:beforeAutospacing="1" w:after="100" w:afterAutospacing="1"/>
      <w:outlineLvl w:val="1"/>
    </w:pPr>
    <w:rPr>
      <w:b/>
      <w:bCs/>
      <w:sz w:val="36"/>
      <w:szCs w:val="36"/>
    </w:rPr>
  </w:style>
  <w:style w:type="paragraph" w:styleId="3">
    <w:name w:val="heading 3"/>
    <w:basedOn w:val="a"/>
    <w:link w:val="30"/>
    <w:uiPriority w:val="9"/>
    <w:qFormat/>
    <w:rsid w:val="002646C6"/>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646C6"/>
    <w:pPr>
      <w:spacing w:before="100" w:beforeAutospacing="1" w:after="100" w:afterAutospacing="1"/>
    </w:pPr>
  </w:style>
  <w:style w:type="character" w:customStyle="1" w:styleId="20">
    <w:name w:val="Заголовок 2 Знак"/>
    <w:basedOn w:val="a0"/>
    <w:link w:val="2"/>
    <w:uiPriority w:val="9"/>
    <w:semiHidden/>
    <w:rsid w:val="002646C6"/>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2646C6"/>
    <w:rPr>
      <w:rFonts w:asciiTheme="majorHAnsi" w:eastAsiaTheme="majorEastAsia" w:hAnsiTheme="majorHAnsi" w:cstheme="majorBidi"/>
      <w:b/>
      <w:bCs/>
      <w:color w:val="4F81BD" w:themeColor="accent1"/>
      <w:sz w:val="24"/>
      <w:szCs w:val="24"/>
    </w:rPr>
  </w:style>
  <w:style w:type="paragraph" w:styleId="a4">
    <w:name w:val="Balloon Text"/>
    <w:basedOn w:val="a"/>
    <w:link w:val="a5"/>
    <w:uiPriority w:val="99"/>
    <w:semiHidden/>
    <w:unhideWhenUsed/>
    <w:rsid w:val="007853AA"/>
    <w:rPr>
      <w:rFonts w:ascii="Tahoma" w:hAnsi="Tahoma" w:cs="Tahoma"/>
      <w:sz w:val="16"/>
      <w:szCs w:val="16"/>
    </w:rPr>
  </w:style>
  <w:style w:type="character" w:customStyle="1" w:styleId="a5">
    <w:name w:val="Текст выноски Знак"/>
    <w:basedOn w:val="a0"/>
    <w:link w:val="a4"/>
    <w:uiPriority w:val="99"/>
    <w:semiHidden/>
    <w:rsid w:val="007853AA"/>
    <w:rPr>
      <w:rFonts w:ascii="Tahoma" w:eastAsiaTheme="minorEastAsia" w:hAnsi="Tahoma" w:cs="Tahoma"/>
      <w:sz w:val="16"/>
      <w:szCs w:val="16"/>
    </w:rPr>
  </w:style>
  <w:style w:type="paragraph" w:styleId="a6">
    <w:name w:val="header"/>
    <w:basedOn w:val="a"/>
    <w:link w:val="a7"/>
    <w:uiPriority w:val="99"/>
    <w:unhideWhenUsed/>
    <w:rsid w:val="00DD4B28"/>
    <w:pPr>
      <w:tabs>
        <w:tab w:val="center" w:pos="4819"/>
        <w:tab w:val="right" w:pos="9639"/>
      </w:tabs>
    </w:pPr>
  </w:style>
  <w:style w:type="character" w:customStyle="1" w:styleId="a7">
    <w:name w:val="Верхний колонтитул Знак"/>
    <w:basedOn w:val="a0"/>
    <w:link w:val="a6"/>
    <w:uiPriority w:val="99"/>
    <w:rsid w:val="00DD4B28"/>
    <w:rPr>
      <w:rFonts w:eastAsiaTheme="minorEastAsia"/>
      <w:sz w:val="24"/>
      <w:szCs w:val="24"/>
    </w:rPr>
  </w:style>
  <w:style w:type="paragraph" w:styleId="a8">
    <w:name w:val="footer"/>
    <w:basedOn w:val="a"/>
    <w:link w:val="a9"/>
    <w:uiPriority w:val="99"/>
    <w:unhideWhenUsed/>
    <w:rsid w:val="00DD4B28"/>
    <w:pPr>
      <w:tabs>
        <w:tab w:val="center" w:pos="4819"/>
        <w:tab w:val="right" w:pos="9639"/>
      </w:tabs>
    </w:pPr>
  </w:style>
  <w:style w:type="character" w:customStyle="1" w:styleId="a9">
    <w:name w:val="Нижний колонтитул Знак"/>
    <w:basedOn w:val="a0"/>
    <w:link w:val="a8"/>
    <w:uiPriority w:val="99"/>
    <w:rsid w:val="00DD4B28"/>
    <w:rPr>
      <w:rFonts w:eastAsiaTheme="minorEastAsia"/>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heme="minorEastAsia"/>
      <w:sz w:val="24"/>
      <w:szCs w:val="24"/>
    </w:rPr>
  </w:style>
  <w:style w:type="paragraph" w:styleId="2">
    <w:name w:val="heading 2"/>
    <w:basedOn w:val="a"/>
    <w:link w:val="20"/>
    <w:uiPriority w:val="9"/>
    <w:qFormat/>
    <w:pPr>
      <w:spacing w:before="100" w:beforeAutospacing="1" w:after="100" w:afterAutospacing="1"/>
      <w:outlineLvl w:val="1"/>
    </w:pPr>
    <w:rPr>
      <w:b/>
      <w:bCs/>
      <w:sz w:val="36"/>
      <w:szCs w:val="36"/>
    </w:rPr>
  </w:style>
  <w:style w:type="paragraph" w:styleId="3">
    <w:name w:val="heading 3"/>
    <w:basedOn w:val="a"/>
    <w:link w:val="30"/>
    <w:uiPriority w:val="9"/>
    <w:qFormat/>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pPr>
      <w:spacing w:before="100" w:beforeAutospacing="1" w:after="100" w:afterAutospacing="1"/>
    </w:pPr>
  </w:style>
  <w:style w:type="character" w:customStyle="1" w:styleId="20">
    <w:name w:val="Заголовок 2 Знак"/>
    <w:basedOn w:val="a0"/>
    <w:link w:val="2"/>
    <w:uiPriority w:val="9"/>
    <w:semiHidden/>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Pr>
      <w:rFonts w:asciiTheme="majorHAnsi" w:eastAsiaTheme="majorEastAsia" w:hAnsiTheme="majorHAnsi" w:cstheme="majorBidi"/>
      <w:b/>
      <w:bCs/>
      <w:color w:val="4F81BD" w:themeColor="accent1"/>
      <w:sz w:val="24"/>
      <w:szCs w:val="24"/>
    </w:rPr>
  </w:style>
  <w:style w:type="paragraph" w:styleId="a4">
    <w:name w:val="Balloon Text"/>
    <w:basedOn w:val="a"/>
    <w:link w:val="a5"/>
    <w:uiPriority w:val="99"/>
    <w:semiHidden/>
    <w:unhideWhenUsed/>
    <w:rsid w:val="007853AA"/>
    <w:rPr>
      <w:rFonts w:ascii="Tahoma" w:hAnsi="Tahoma" w:cs="Tahoma"/>
      <w:sz w:val="16"/>
      <w:szCs w:val="16"/>
    </w:rPr>
  </w:style>
  <w:style w:type="character" w:customStyle="1" w:styleId="a5">
    <w:name w:val="Текст выноски Знак"/>
    <w:basedOn w:val="a0"/>
    <w:link w:val="a4"/>
    <w:uiPriority w:val="99"/>
    <w:semiHidden/>
    <w:rsid w:val="007853AA"/>
    <w:rPr>
      <w:rFonts w:ascii="Tahoma" w:eastAsiaTheme="minorEastAsia" w:hAnsi="Tahoma" w:cs="Tahoma"/>
      <w:sz w:val="16"/>
      <w:szCs w:val="16"/>
    </w:rPr>
  </w:style>
  <w:style w:type="paragraph" w:styleId="a6">
    <w:name w:val="header"/>
    <w:basedOn w:val="a"/>
    <w:link w:val="a7"/>
    <w:uiPriority w:val="99"/>
    <w:unhideWhenUsed/>
    <w:rsid w:val="00DD4B28"/>
    <w:pPr>
      <w:tabs>
        <w:tab w:val="center" w:pos="4819"/>
        <w:tab w:val="right" w:pos="9639"/>
      </w:tabs>
    </w:pPr>
  </w:style>
  <w:style w:type="character" w:customStyle="1" w:styleId="a7">
    <w:name w:val="Верхний колонтитул Знак"/>
    <w:basedOn w:val="a0"/>
    <w:link w:val="a6"/>
    <w:uiPriority w:val="99"/>
    <w:rsid w:val="00DD4B28"/>
    <w:rPr>
      <w:rFonts w:eastAsiaTheme="minorEastAsia"/>
      <w:sz w:val="24"/>
      <w:szCs w:val="24"/>
    </w:rPr>
  </w:style>
  <w:style w:type="paragraph" w:styleId="a8">
    <w:name w:val="footer"/>
    <w:basedOn w:val="a"/>
    <w:link w:val="a9"/>
    <w:uiPriority w:val="99"/>
    <w:unhideWhenUsed/>
    <w:rsid w:val="00DD4B28"/>
    <w:pPr>
      <w:tabs>
        <w:tab w:val="center" w:pos="4819"/>
        <w:tab w:val="right" w:pos="9639"/>
      </w:tabs>
    </w:pPr>
  </w:style>
  <w:style w:type="character" w:customStyle="1" w:styleId="a9">
    <w:name w:val="Нижний колонтитул Знак"/>
    <w:basedOn w:val="a0"/>
    <w:link w:val="a8"/>
    <w:uiPriority w:val="99"/>
    <w:rsid w:val="00DD4B28"/>
    <w:rPr>
      <w:rFonts w:eastAsiaTheme="minorEastAsia"/>
      <w:sz w:val="24"/>
      <w:szCs w:val="24"/>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75A42D-DB94-416D-92D5-F90AC40722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3049</Words>
  <Characters>17380</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20389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СИВОЛАП ІРИНА МИКОЛАЇВНА</dc:creator>
  <cp:lastModifiedBy>user</cp:lastModifiedBy>
  <cp:revision>2</cp:revision>
  <cp:lastPrinted>2018-08-09T07:53:00Z</cp:lastPrinted>
  <dcterms:created xsi:type="dcterms:W3CDTF">2018-08-10T12:03:00Z</dcterms:created>
  <dcterms:modified xsi:type="dcterms:W3CDTF">2018-08-10T12:03:00Z</dcterms:modified>
</cp:coreProperties>
</file>