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9F" w:rsidRPr="00333340" w:rsidRDefault="00E66C9F" w:rsidP="00E66C9F">
      <w:pPr>
        <w:jc w:val="right"/>
      </w:pPr>
      <w:r>
        <w:rPr>
          <w:lang w:val="ru-RU"/>
        </w:rPr>
        <w:t>П</w:t>
      </w:r>
      <w:r>
        <w:t>РОЕКТ</w:t>
      </w:r>
    </w:p>
    <w:p w:rsidR="00E66C9F" w:rsidRDefault="00E66C9F" w:rsidP="00E66C9F">
      <w:pPr>
        <w:jc w:val="center"/>
      </w:pPr>
    </w:p>
    <w:p w:rsidR="001A6DDD" w:rsidRPr="001A6DDD" w:rsidRDefault="001A6DDD" w:rsidP="00E66C9F">
      <w:pPr>
        <w:jc w:val="center"/>
      </w:pPr>
    </w:p>
    <w:p w:rsidR="00E66C9F" w:rsidRPr="00BF251C" w:rsidRDefault="00E66C9F" w:rsidP="00E66C9F">
      <w:pPr>
        <w:jc w:val="center"/>
        <w:rPr>
          <w:b/>
          <w:bCs/>
          <w:sz w:val="28"/>
          <w:szCs w:val="28"/>
        </w:rPr>
      </w:pPr>
      <w:r w:rsidRPr="00BF251C">
        <w:rPr>
          <w:b/>
          <w:bCs/>
          <w:sz w:val="28"/>
          <w:szCs w:val="28"/>
        </w:rPr>
        <w:t>КАБІНЕТ МІНІСТРІВ УКРАЇНИ</w:t>
      </w:r>
    </w:p>
    <w:p w:rsidR="00E66C9F" w:rsidRPr="00BF251C" w:rsidRDefault="00E66C9F" w:rsidP="00E66C9F">
      <w:pPr>
        <w:rPr>
          <w:sz w:val="28"/>
          <w:szCs w:val="28"/>
        </w:rPr>
      </w:pPr>
    </w:p>
    <w:p w:rsidR="00E66C9F" w:rsidRPr="00BF251C" w:rsidRDefault="00E66C9F" w:rsidP="00E66C9F">
      <w:pPr>
        <w:jc w:val="center"/>
        <w:rPr>
          <w:b/>
          <w:bCs/>
          <w:sz w:val="28"/>
          <w:szCs w:val="28"/>
        </w:rPr>
      </w:pPr>
      <w:r w:rsidRPr="00BF251C">
        <w:rPr>
          <w:b/>
          <w:bCs/>
          <w:sz w:val="28"/>
          <w:szCs w:val="28"/>
        </w:rPr>
        <w:t>ПОСТАНОВА</w:t>
      </w:r>
    </w:p>
    <w:p w:rsidR="00E66C9F" w:rsidRPr="00BF251C" w:rsidRDefault="00E66C9F" w:rsidP="00E66C9F">
      <w:pPr>
        <w:jc w:val="center"/>
        <w:rPr>
          <w:b/>
          <w:bCs/>
        </w:rPr>
      </w:pPr>
    </w:p>
    <w:p w:rsidR="00E66C9F" w:rsidRPr="00BF251C" w:rsidRDefault="00E66C9F" w:rsidP="00E66C9F">
      <w:pPr>
        <w:jc w:val="center"/>
      </w:pPr>
      <w:r w:rsidRPr="00BF251C">
        <w:t>від                           201</w:t>
      </w:r>
      <w:r w:rsidR="00810E80">
        <w:t>6</w:t>
      </w:r>
      <w:r w:rsidRPr="00BF251C">
        <w:t xml:space="preserve"> р.     №</w:t>
      </w:r>
    </w:p>
    <w:p w:rsidR="00E66C9F" w:rsidRPr="00BF251C" w:rsidRDefault="00E66C9F" w:rsidP="00E66C9F">
      <w:pPr>
        <w:jc w:val="center"/>
      </w:pPr>
    </w:p>
    <w:p w:rsidR="00E66C9F" w:rsidRPr="00BF251C" w:rsidRDefault="00E66C9F" w:rsidP="00E66C9F">
      <w:pPr>
        <w:jc w:val="center"/>
        <w:rPr>
          <w:b/>
          <w:bCs/>
        </w:rPr>
      </w:pPr>
      <w:bookmarkStart w:id="0" w:name="_GoBack"/>
      <w:bookmarkEnd w:id="0"/>
      <w:r w:rsidRPr="00BF251C">
        <w:rPr>
          <w:b/>
          <w:bCs/>
        </w:rPr>
        <w:t>Київ</w:t>
      </w:r>
    </w:p>
    <w:p w:rsidR="00E66C9F" w:rsidRPr="00BF251C" w:rsidRDefault="00E66C9F" w:rsidP="00E66C9F"/>
    <w:p w:rsidR="00AE15AD" w:rsidRPr="00AE15AD" w:rsidRDefault="00AE15AD" w:rsidP="00AE15AD">
      <w:pPr>
        <w:jc w:val="center"/>
        <w:rPr>
          <w:b/>
          <w:bCs/>
          <w:sz w:val="28"/>
          <w:szCs w:val="28"/>
        </w:rPr>
      </w:pPr>
      <w:r w:rsidRPr="00AE15AD">
        <w:rPr>
          <w:b/>
          <w:bCs/>
          <w:sz w:val="28"/>
          <w:szCs w:val="28"/>
        </w:rPr>
        <w:t xml:space="preserve">Про внесення змін до постанови Кабінету Міністрів України </w:t>
      </w:r>
      <w:r w:rsidR="00F276D1" w:rsidRPr="004D44A7">
        <w:rPr>
          <w:b/>
          <w:bCs/>
          <w:sz w:val="28"/>
          <w:szCs w:val="28"/>
        </w:rPr>
        <w:br/>
      </w:r>
      <w:r w:rsidRPr="00AE15AD">
        <w:rPr>
          <w:b/>
          <w:bCs/>
          <w:sz w:val="28"/>
          <w:szCs w:val="28"/>
        </w:rPr>
        <w:t xml:space="preserve">від </w:t>
      </w:r>
      <w:r w:rsidRPr="004D44A7">
        <w:rPr>
          <w:b/>
          <w:bCs/>
          <w:sz w:val="28"/>
          <w:szCs w:val="28"/>
        </w:rPr>
        <w:t>13</w:t>
      </w:r>
      <w:r w:rsidRPr="00AE15AD">
        <w:rPr>
          <w:b/>
          <w:bCs/>
          <w:sz w:val="28"/>
          <w:szCs w:val="28"/>
        </w:rPr>
        <w:t xml:space="preserve"> </w:t>
      </w:r>
      <w:r>
        <w:rPr>
          <w:b/>
          <w:bCs/>
          <w:sz w:val="28"/>
          <w:szCs w:val="28"/>
        </w:rPr>
        <w:t>липня</w:t>
      </w:r>
      <w:r w:rsidRPr="00AE15AD">
        <w:rPr>
          <w:b/>
          <w:bCs/>
          <w:sz w:val="28"/>
          <w:szCs w:val="28"/>
        </w:rPr>
        <w:t xml:space="preserve"> 201</w:t>
      </w:r>
      <w:r>
        <w:rPr>
          <w:b/>
          <w:bCs/>
          <w:sz w:val="28"/>
          <w:szCs w:val="28"/>
        </w:rPr>
        <w:t>6</w:t>
      </w:r>
      <w:r w:rsidRPr="00AE15AD">
        <w:rPr>
          <w:b/>
          <w:bCs/>
          <w:sz w:val="28"/>
          <w:szCs w:val="28"/>
        </w:rPr>
        <w:t xml:space="preserve"> р. </w:t>
      </w:r>
      <w:r>
        <w:rPr>
          <w:b/>
          <w:bCs/>
          <w:sz w:val="28"/>
          <w:szCs w:val="28"/>
        </w:rPr>
        <w:t>№</w:t>
      </w:r>
      <w:r w:rsidRPr="00AE15AD">
        <w:rPr>
          <w:b/>
          <w:bCs/>
          <w:sz w:val="28"/>
          <w:szCs w:val="28"/>
        </w:rPr>
        <w:t xml:space="preserve"> </w:t>
      </w:r>
      <w:r>
        <w:rPr>
          <w:b/>
          <w:bCs/>
          <w:sz w:val="28"/>
          <w:szCs w:val="28"/>
        </w:rPr>
        <w:t>440</w:t>
      </w:r>
    </w:p>
    <w:p w:rsidR="00AE15AD" w:rsidRPr="004D44A7" w:rsidRDefault="00AE15AD" w:rsidP="00AE15AD">
      <w:pPr>
        <w:jc w:val="center"/>
        <w:rPr>
          <w:b/>
          <w:bCs/>
        </w:rPr>
      </w:pPr>
    </w:p>
    <w:p w:rsidR="00AE15AD" w:rsidRPr="00AE15AD" w:rsidRDefault="00AE15AD" w:rsidP="00AE15AD">
      <w:pPr>
        <w:ind w:firstLine="708"/>
        <w:rPr>
          <w:sz w:val="28"/>
          <w:szCs w:val="28"/>
        </w:rPr>
      </w:pPr>
      <w:r w:rsidRPr="00AE15AD">
        <w:rPr>
          <w:sz w:val="28"/>
          <w:szCs w:val="28"/>
        </w:rPr>
        <w:t xml:space="preserve">Кабінет Міністрів України </w:t>
      </w:r>
      <w:r w:rsidRPr="00CA1274">
        <w:rPr>
          <w:b/>
          <w:sz w:val="28"/>
          <w:szCs w:val="28"/>
        </w:rPr>
        <w:t>постановляє</w:t>
      </w:r>
      <w:r w:rsidRPr="00AE15AD">
        <w:rPr>
          <w:sz w:val="28"/>
          <w:szCs w:val="28"/>
        </w:rPr>
        <w:t>:</w:t>
      </w:r>
    </w:p>
    <w:p w:rsidR="00AE15AD" w:rsidRPr="004D44A7" w:rsidRDefault="00AE15AD" w:rsidP="00AE15AD">
      <w:pPr>
        <w:jc w:val="center"/>
        <w:rPr>
          <w:b/>
          <w:bCs/>
        </w:rPr>
      </w:pPr>
    </w:p>
    <w:p w:rsidR="00AE15AD" w:rsidRDefault="00AE15AD" w:rsidP="00CA1274">
      <w:pPr>
        <w:ind w:firstLine="708"/>
        <w:jc w:val="both"/>
        <w:rPr>
          <w:sz w:val="28"/>
          <w:szCs w:val="28"/>
        </w:rPr>
      </w:pPr>
      <w:r w:rsidRPr="00CA1274">
        <w:rPr>
          <w:sz w:val="28"/>
          <w:szCs w:val="28"/>
        </w:rPr>
        <w:t xml:space="preserve">Внести до постанови Кабінету Міністрів України від </w:t>
      </w:r>
      <w:r w:rsidR="00CA1274">
        <w:rPr>
          <w:sz w:val="28"/>
          <w:szCs w:val="28"/>
        </w:rPr>
        <w:t>13</w:t>
      </w:r>
      <w:r w:rsidRPr="00CA1274">
        <w:rPr>
          <w:sz w:val="28"/>
          <w:szCs w:val="28"/>
        </w:rPr>
        <w:t xml:space="preserve"> </w:t>
      </w:r>
      <w:r w:rsidR="00CA1274">
        <w:rPr>
          <w:sz w:val="28"/>
          <w:szCs w:val="28"/>
        </w:rPr>
        <w:t>липня</w:t>
      </w:r>
      <w:r w:rsidRPr="00CA1274">
        <w:rPr>
          <w:sz w:val="28"/>
          <w:szCs w:val="28"/>
        </w:rPr>
        <w:t xml:space="preserve"> 201</w:t>
      </w:r>
      <w:r w:rsidR="00CA1274">
        <w:rPr>
          <w:sz w:val="28"/>
          <w:szCs w:val="28"/>
        </w:rPr>
        <w:t>6</w:t>
      </w:r>
      <w:r w:rsidRPr="00CA1274">
        <w:rPr>
          <w:sz w:val="28"/>
          <w:szCs w:val="28"/>
        </w:rPr>
        <w:t xml:space="preserve"> р. N </w:t>
      </w:r>
      <w:r w:rsidR="00CA1274">
        <w:rPr>
          <w:sz w:val="28"/>
          <w:szCs w:val="28"/>
        </w:rPr>
        <w:t>440</w:t>
      </w:r>
      <w:r w:rsidR="00E66B17">
        <w:rPr>
          <w:sz w:val="28"/>
          <w:szCs w:val="28"/>
        </w:rPr>
        <w:t xml:space="preserve"> «</w:t>
      </w:r>
      <w:r w:rsidRPr="00CA1274">
        <w:rPr>
          <w:sz w:val="28"/>
          <w:szCs w:val="28"/>
        </w:rPr>
        <w:t xml:space="preserve">Про затвердження Порядку </w:t>
      </w:r>
      <w:r w:rsidR="00CA1274" w:rsidRPr="00CA1274">
        <w:rPr>
          <w:sz w:val="28"/>
          <w:szCs w:val="28"/>
        </w:rPr>
        <w:t>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E66B17">
        <w:rPr>
          <w:sz w:val="28"/>
          <w:szCs w:val="28"/>
        </w:rPr>
        <w:t>»</w:t>
      </w:r>
      <w:r w:rsidRPr="00CA1274">
        <w:rPr>
          <w:sz w:val="28"/>
          <w:szCs w:val="28"/>
        </w:rPr>
        <w:t xml:space="preserve"> (Офіційний вісник України, 201</w:t>
      </w:r>
      <w:r w:rsidR="00E66B17">
        <w:rPr>
          <w:sz w:val="28"/>
          <w:szCs w:val="28"/>
        </w:rPr>
        <w:t>6</w:t>
      </w:r>
      <w:r w:rsidRPr="00CA1274">
        <w:rPr>
          <w:sz w:val="28"/>
          <w:szCs w:val="28"/>
        </w:rPr>
        <w:t xml:space="preserve"> р., N </w:t>
      </w:r>
      <w:r w:rsidR="00E66B17">
        <w:rPr>
          <w:sz w:val="28"/>
          <w:szCs w:val="28"/>
        </w:rPr>
        <w:t>56</w:t>
      </w:r>
      <w:r w:rsidRPr="00CA1274">
        <w:rPr>
          <w:sz w:val="28"/>
          <w:szCs w:val="28"/>
        </w:rPr>
        <w:t xml:space="preserve">, ст. </w:t>
      </w:r>
      <w:r w:rsidR="00E66B17">
        <w:rPr>
          <w:sz w:val="28"/>
          <w:szCs w:val="28"/>
        </w:rPr>
        <w:t>1945</w:t>
      </w:r>
      <w:r w:rsidRPr="00CA1274">
        <w:rPr>
          <w:sz w:val="28"/>
          <w:szCs w:val="28"/>
        </w:rPr>
        <w:t>) зміни, що додаються.</w:t>
      </w:r>
    </w:p>
    <w:p w:rsidR="00E66B17" w:rsidRDefault="00E66B17" w:rsidP="00CA1274">
      <w:pPr>
        <w:ind w:firstLine="708"/>
        <w:jc w:val="both"/>
        <w:rPr>
          <w:sz w:val="28"/>
          <w:szCs w:val="28"/>
        </w:rPr>
      </w:pPr>
    </w:p>
    <w:tbl>
      <w:tblPr>
        <w:tblW w:w="0" w:type="auto"/>
        <w:tblInd w:w="-12" w:type="dxa"/>
        <w:tblLayout w:type="fixed"/>
        <w:tblLook w:val="0000" w:firstRow="0" w:lastRow="0" w:firstColumn="0" w:lastColumn="0" w:noHBand="0" w:noVBand="0"/>
      </w:tblPr>
      <w:tblGrid>
        <w:gridCol w:w="5552"/>
        <w:gridCol w:w="4168"/>
      </w:tblGrid>
      <w:tr w:rsidR="00E66B17" w:rsidRPr="00B471B3" w:rsidTr="0075435E">
        <w:tc>
          <w:tcPr>
            <w:tcW w:w="5552" w:type="dxa"/>
          </w:tcPr>
          <w:p w:rsidR="00E66B17" w:rsidRPr="00BF251C" w:rsidRDefault="00E66B17" w:rsidP="0075435E">
            <w:pPr>
              <w:rPr>
                <w:sz w:val="28"/>
                <w:szCs w:val="28"/>
              </w:rPr>
            </w:pPr>
          </w:p>
          <w:p w:rsidR="00E66B17" w:rsidRPr="00BF251C" w:rsidRDefault="00E66B17" w:rsidP="0075435E">
            <w:pPr>
              <w:rPr>
                <w:sz w:val="28"/>
                <w:szCs w:val="28"/>
              </w:rPr>
            </w:pPr>
            <w:r w:rsidRPr="00BF251C">
              <w:rPr>
                <w:b/>
                <w:bCs/>
                <w:sz w:val="28"/>
                <w:szCs w:val="28"/>
              </w:rPr>
              <w:t>Прем'єр-міністр України</w:t>
            </w:r>
          </w:p>
        </w:tc>
        <w:tc>
          <w:tcPr>
            <w:tcW w:w="4168" w:type="dxa"/>
          </w:tcPr>
          <w:p w:rsidR="00E66B17" w:rsidRPr="00810E80" w:rsidRDefault="00E66B17" w:rsidP="0075435E">
            <w:pPr>
              <w:rPr>
                <w:b/>
                <w:bCs/>
                <w:sz w:val="28"/>
                <w:szCs w:val="28"/>
              </w:rPr>
            </w:pPr>
          </w:p>
          <w:p w:rsidR="00E66B17" w:rsidRPr="00810E80" w:rsidRDefault="00E66B17" w:rsidP="0075435E">
            <w:pPr>
              <w:jc w:val="right"/>
              <w:rPr>
                <w:b/>
                <w:bCs/>
                <w:color w:val="FFFFFF"/>
                <w:sz w:val="28"/>
                <w:szCs w:val="28"/>
              </w:rPr>
            </w:pPr>
            <w:r w:rsidRPr="00810E80">
              <w:rPr>
                <w:b/>
                <w:bCs/>
                <w:sz w:val="28"/>
                <w:szCs w:val="28"/>
              </w:rPr>
              <w:t xml:space="preserve">    В. ГРОЙСМАН</w:t>
            </w:r>
          </w:p>
        </w:tc>
      </w:tr>
    </w:tbl>
    <w:p w:rsidR="00AE15AD" w:rsidRPr="00E66B17" w:rsidRDefault="00AE15AD" w:rsidP="00E66C9F">
      <w:pPr>
        <w:jc w:val="center"/>
        <w:rPr>
          <w:b/>
          <w:bCs/>
        </w:rPr>
      </w:pPr>
    </w:p>
    <w:p w:rsidR="00AE15AD" w:rsidRDefault="00AF52AE" w:rsidP="00E66C9F">
      <w:pPr>
        <w:jc w:val="center"/>
        <w:rPr>
          <w:b/>
          <w:bCs/>
        </w:rPr>
      </w:pPr>
      <w:r>
        <w:rPr>
          <w:b/>
          <w:bCs/>
        </w:rPr>
        <w:tab/>
      </w: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Default="00BB3DE9" w:rsidP="00E66C9F">
      <w:pPr>
        <w:jc w:val="center"/>
        <w:rPr>
          <w:b/>
          <w:bCs/>
        </w:rPr>
      </w:pPr>
    </w:p>
    <w:p w:rsidR="00BB3DE9" w:rsidRPr="00E66B17" w:rsidRDefault="00BB3DE9" w:rsidP="00E66C9F">
      <w:pPr>
        <w:jc w:val="center"/>
        <w:rPr>
          <w:b/>
          <w:bCs/>
        </w:rPr>
      </w:pPr>
    </w:p>
    <w:p w:rsidR="00AF52AE" w:rsidRDefault="00AF52AE" w:rsidP="00AF52AE">
      <w:pPr>
        <w:jc w:val="center"/>
        <w:rPr>
          <w:b/>
          <w:bCs/>
        </w:rPr>
      </w:pPr>
    </w:p>
    <w:p w:rsidR="00AF52AE" w:rsidRPr="00AF52AE" w:rsidRDefault="002051B7" w:rsidP="002051B7">
      <w:pPr>
        <w:ind w:left="4956"/>
        <w:rPr>
          <w:b/>
          <w:bCs/>
        </w:rPr>
      </w:pPr>
      <w:r w:rsidRPr="00BB3DE9">
        <w:rPr>
          <w:sz w:val="28"/>
          <w:szCs w:val="28"/>
          <w:lang w:eastAsia="ru-RU"/>
        </w:rPr>
        <w:lastRenderedPageBreak/>
        <w:t>ЗАТВЕРДЖЕНО</w:t>
      </w:r>
      <w:r w:rsidRPr="00BB3DE9">
        <w:rPr>
          <w:sz w:val="28"/>
          <w:szCs w:val="28"/>
          <w:lang w:eastAsia="ru-RU"/>
        </w:rPr>
        <w:br/>
        <w:t>постановою Кабінету Міністрів України</w:t>
      </w:r>
      <w:r w:rsidRPr="00BB3DE9">
        <w:rPr>
          <w:sz w:val="28"/>
          <w:szCs w:val="28"/>
          <w:lang w:eastAsia="ru-RU"/>
        </w:rPr>
        <w:br/>
        <w:t>від _________ 2016 р. № ___</w:t>
      </w:r>
    </w:p>
    <w:p w:rsidR="00AF52AE" w:rsidRPr="00AF52AE" w:rsidRDefault="00AF52AE" w:rsidP="00AF52AE">
      <w:pPr>
        <w:jc w:val="center"/>
        <w:rPr>
          <w:b/>
          <w:bCs/>
        </w:rPr>
      </w:pPr>
    </w:p>
    <w:p w:rsidR="00AB7618" w:rsidRDefault="00AB7618" w:rsidP="00AF52AE">
      <w:pPr>
        <w:jc w:val="center"/>
        <w:rPr>
          <w:b/>
          <w:bCs/>
          <w:sz w:val="28"/>
          <w:szCs w:val="28"/>
        </w:rPr>
      </w:pPr>
    </w:p>
    <w:p w:rsidR="00AF52AE" w:rsidRPr="00610DE0" w:rsidRDefault="00AF52AE" w:rsidP="00AF52AE">
      <w:pPr>
        <w:jc w:val="center"/>
        <w:rPr>
          <w:b/>
          <w:bCs/>
          <w:sz w:val="28"/>
          <w:szCs w:val="28"/>
        </w:rPr>
      </w:pPr>
      <w:r w:rsidRPr="00610DE0">
        <w:rPr>
          <w:b/>
          <w:bCs/>
          <w:sz w:val="28"/>
          <w:szCs w:val="28"/>
        </w:rPr>
        <w:t>ЗМІНИ,</w:t>
      </w:r>
    </w:p>
    <w:p w:rsidR="00B30E24" w:rsidRDefault="00AF52AE" w:rsidP="00AF52AE">
      <w:pPr>
        <w:jc w:val="center"/>
        <w:rPr>
          <w:b/>
          <w:bCs/>
          <w:sz w:val="28"/>
          <w:szCs w:val="28"/>
        </w:rPr>
      </w:pPr>
      <w:r w:rsidRPr="00610DE0">
        <w:rPr>
          <w:b/>
          <w:bCs/>
          <w:sz w:val="28"/>
          <w:szCs w:val="28"/>
        </w:rPr>
        <w:t>що вносяться до постанови Кабінету Міністрів України від 13 липня 2016 р. № 440</w:t>
      </w:r>
    </w:p>
    <w:p w:rsidR="00F337CB" w:rsidRPr="00AB7618" w:rsidRDefault="004D44A7" w:rsidP="00AB7618">
      <w:pPr>
        <w:pStyle w:val="ad"/>
        <w:numPr>
          <w:ilvl w:val="0"/>
          <w:numId w:val="5"/>
        </w:numPr>
        <w:jc w:val="both"/>
        <w:rPr>
          <w:sz w:val="28"/>
          <w:szCs w:val="28"/>
        </w:rPr>
      </w:pPr>
      <w:r>
        <w:rPr>
          <w:sz w:val="28"/>
          <w:szCs w:val="28"/>
        </w:rPr>
        <w:t xml:space="preserve">У </w:t>
      </w:r>
      <w:r w:rsidR="00AB7618" w:rsidRPr="00F85065">
        <w:rPr>
          <w:sz w:val="28"/>
          <w:szCs w:val="28"/>
        </w:rPr>
        <w:t>пункті 2</w:t>
      </w:r>
      <w:r>
        <w:rPr>
          <w:sz w:val="28"/>
          <w:szCs w:val="28"/>
        </w:rPr>
        <w:t>:</w:t>
      </w:r>
    </w:p>
    <w:p w:rsidR="000E4D45" w:rsidRDefault="000E4D45" w:rsidP="00F337CB">
      <w:pPr>
        <w:ind w:left="708"/>
        <w:jc w:val="both"/>
        <w:rPr>
          <w:sz w:val="28"/>
          <w:szCs w:val="28"/>
        </w:rPr>
      </w:pPr>
      <w:r>
        <w:rPr>
          <w:sz w:val="28"/>
          <w:szCs w:val="28"/>
        </w:rPr>
        <w:t>о</w:t>
      </w:r>
      <w:r w:rsidRPr="000E4D45">
        <w:rPr>
          <w:sz w:val="28"/>
          <w:szCs w:val="28"/>
        </w:rPr>
        <w:t>станнє речення абзацу четвертого ви</w:t>
      </w:r>
      <w:r w:rsidR="00B45BE5">
        <w:rPr>
          <w:sz w:val="28"/>
          <w:szCs w:val="28"/>
        </w:rPr>
        <w:t>клю</w:t>
      </w:r>
      <w:r w:rsidRPr="000E4D45">
        <w:rPr>
          <w:sz w:val="28"/>
          <w:szCs w:val="28"/>
        </w:rPr>
        <w:t>чити.</w:t>
      </w:r>
    </w:p>
    <w:p w:rsidR="0002666B" w:rsidRPr="00F337CB" w:rsidRDefault="00F337CB" w:rsidP="00F337CB">
      <w:pPr>
        <w:ind w:left="708"/>
        <w:jc w:val="both"/>
        <w:rPr>
          <w:sz w:val="28"/>
          <w:szCs w:val="28"/>
        </w:rPr>
      </w:pPr>
      <w:r>
        <w:rPr>
          <w:sz w:val="28"/>
          <w:szCs w:val="28"/>
        </w:rPr>
        <w:t>а</w:t>
      </w:r>
      <w:r w:rsidR="0002666B" w:rsidRPr="00F337CB">
        <w:rPr>
          <w:sz w:val="28"/>
          <w:szCs w:val="28"/>
        </w:rPr>
        <w:t>бзац п’ятий викласти в такій редакції:</w:t>
      </w:r>
    </w:p>
    <w:p w:rsidR="0002666B" w:rsidRPr="00091E86" w:rsidRDefault="0002666B" w:rsidP="0002666B">
      <w:pPr>
        <w:ind w:firstLine="708"/>
        <w:jc w:val="both"/>
        <w:rPr>
          <w:sz w:val="28"/>
          <w:szCs w:val="28"/>
          <w:lang w:val="ru-RU"/>
        </w:rPr>
      </w:pPr>
      <w:r w:rsidRPr="00F337CB">
        <w:rPr>
          <w:sz w:val="28"/>
          <w:szCs w:val="28"/>
        </w:rPr>
        <w:t xml:space="preserve">«Неприбуткові організації, включені до Реєстру неприбуткових установ та організацій на день набрання чинності Законом України від 17 липня </w:t>
      </w:r>
      <w:r w:rsidR="00F276D1" w:rsidRPr="00F337CB">
        <w:rPr>
          <w:sz w:val="28"/>
          <w:szCs w:val="28"/>
        </w:rPr>
        <w:br/>
      </w:r>
      <w:r w:rsidRPr="00F337CB">
        <w:rPr>
          <w:sz w:val="28"/>
          <w:szCs w:val="28"/>
        </w:rPr>
        <w:t xml:space="preserve">2015 р. № 652-VIII “Про внесення змін до Податкового кодексу України щодо оподаткування неприбуткових організацій”, повідомлені про встановлення невідповідності установчих документів вимогам, встановленим пунктом 133.4 статті 133 Податкового кодексу України, а для житлово-будівельних кооперативів </w:t>
      </w:r>
      <w:r w:rsidR="00F276D1" w:rsidRPr="00F337CB">
        <w:rPr>
          <w:sz w:val="28"/>
          <w:szCs w:val="28"/>
        </w:rPr>
        <w:t xml:space="preserve">- </w:t>
      </w:r>
      <w:r w:rsidRPr="00F337CB">
        <w:rPr>
          <w:sz w:val="28"/>
          <w:szCs w:val="28"/>
        </w:rPr>
        <w:t xml:space="preserve">також </w:t>
      </w:r>
      <w:r w:rsidR="00F276D1" w:rsidRPr="00F337CB">
        <w:rPr>
          <w:sz w:val="28"/>
          <w:szCs w:val="28"/>
        </w:rPr>
        <w:t xml:space="preserve">про </w:t>
      </w:r>
      <w:r w:rsidRPr="00F337CB">
        <w:rPr>
          <w:sz w:val="28"/>
          <w:szCs w:val="28"/>
        </w:rPr>
        <w:t>відсутність завірених ними копій документів, що підтверджують дату прийняття в експлуатацію закінченого будівництвом житлового будинку та факт спорудження або придбання такого будинку житлово-будівельним (житловим) кооперативом, з метою включення до нового Реєстру неприбуткових установ та організацій зобов’язані привести у строк</w:t>
      </w:r>
      <w:r w:rsidR="00F276D1" w:rsidRPr="00F337CB">
        <w:rPr>
          <w:sz w:val="28"/>
          <w:szCs w:val="28"/>
        </w:rPr>
        <w:t>,</w:t>
      </w:r>
      <w:r w:rsidRPr="00F337CB">
        <w:rPr>
          <w:sz w:val="28"/>
          <w:szCs w:val="28"/>
        </w:rPr>
        <w:t xml:space="preserve"> </w:t>
      </w:r>
      <w:r w:rsidR="00F276D1" w:rsidRPr="00F337CB">
        <w:rPr>
          <w:sz w:val="28"/>
          <w:szCs w:val="28"/>
        </w:rPr>
        <w:t>у</w:t>
      </w:r>
      <w:r w:rsidRPr="00F337CB">
        <w:rPr>
          <w:sz w:val="28"/>
          <w:szCs w:val="28"/>
        </w:rPr>
        <w:t xml:space="preserve">становлений </w:t>
      </w:r>
      <w:r w:rsidR="0097191E" w:rsidRPr="00F337CB">
        <w:rPr>
          <w:sz w:val="28"/>
          <w:szCs w:val="28"/>
        </w:rPr>
        <w:t>пунктом 35 підрозділу 4 розділу ХХ Податкового кодексу України</w:t>
      </w:r>
      <w:r w:rsidR="00F276D1" w:rsidRPr="00F337CB">
        <w:rPr>
          <w:sz w:val="28"/>
          <w:szCs w:val="28"/>
        </w:rPr>
        <w:t>,</w:t>
      </w:r>
      <w:r w:rsidRPr="00F337CB">
        <w:rPr>
          <w:sz w:val="28"/>
          <w:szCs w:val="28"/>
        </w:rPr>
        <w:t xml:space="preserve"> свої установчі документи у відповідність </w:t>
      </w:r>
      <w:r w:rsidR="00BE438F" w:rsidRPr="00F337CB">
        <w:rPr>
          <w:sz w:val="28"/>
          <w:szCs w:val="28"/>
        </w:rPr>
        <w:t>і</w:t>
      </w:r>
      <w:r w:rsidRPr="00F337CB">
        <w:rPr>
          <w:sz w:val="28"/>
          <w:szCs w:val="28"/>
        </w:rPr>
        <w:t>з вимогами, встановленими пунктом 133.4 статті 133 Податкового кодексу України, та у цей самий строк подати копії таких документів контролюючому органу.</w:t>
      </w:r>
      <w:r w:rsidR="00F01174" w:rsidRPr="00F337CB">
        <w:rPr>
          <w:sz w:val="28"/>
          <w:szCs w:val="28"/>
        </w:rPr>
        <w:t>»</w:t>
      </w:r>
    </w:p>
    <w:p w:rsidR="00F337CB" w:rsidRPr="00091E86" w:rsidRDefault="00F337CB" w:rsidP="0002666B">
      <w:pPr>
        <w:ind w:firstLine="708"/>
        <w:jc w:val="both"/>
        <w:rPr>
          <w:sz w:val="28"/>
          <w:szCs w:val="28"/>
          <w:lang w:val="ru-RU"/>
        </w:rPr>
      </w:pPr>
    </w:p>
    <w:p w:rsidR="00506211" w:rsidRPr="00506211" w:rsidRDefault="00506211" w:rsidP="00306F0C">
      <w:pPr>
        <w:ind w:firstLine="708"/>
        <w:jc w:val="both"/>
        <w:rPr>
          <w:sz w:val="28"/>
          <w:szCs w:val="28"/>
          <w:highlight w:val="yellow"/>
        </w:rPr>
      </w:pPr>
      <w:r>
        <w:rPr>
          <w:sz w:val="28"/>
          <w:szCs w:val="28"/>
        </w:rPr>
        <w:t>а</w:t>
      </w:r>
      <w:r w:rsidRPr="00506211">
        <w:rPr>
          <w:sz w:val="28"/>
          <w:szCs w:val="28"/>
        </w:rPr>
        <w:t>бзац шостий викласти в такій редакції:</w:t>
      </w:r>
    </w:p>
    <w:p w:rsidR="00306F0C" w:rsidRPr="00F337CB" w:rsidRDefault="00F01174" w:rsidP="00F55B26">
      <w:pPr>
        <w:ind w:firstLine="708"/>
        <w:jc w:val="both"/>
        <w:rPr>
          <w:sz w:val="28"/>
          <w:szCs w:val="28"/>
        </w:rPr>
      </w:pPr>
      <w:r w:rsidRPr="00F337CB">
        <w:rPr>
          <w:sz w:val="28"/>
          <w:szCs w:val="28"/>
        </w:rPr>
        <w:t>«</w:t>
      </w:r>
      <w:r w:rsidR="00610DE0" w:rsidRPr="00F337CB">
        <w:rPr>
          <w:sz w:val="28"/>
          <w:szCs w:val="28"/>
        </w:rPr>
        <w:t>Неприбуткові організації, які у строк</w:t>
      </w:r>
      <w:r w:rsidR="003C6973" w:rsidRPr="00F337CB">
        <w:rPr>
          <w:sz w:val="28"/>
          <w:szCs w:val="28"/>
        </w:rPr>
        <w:t>,</w:t>
      </w:r>
      <w:r w:rsidR="00F276D1" w:rsidRPr="00F337CB">
        <w:rPr>
          <w:sz w:val="28"/>
          <w:szCs w:val="28"/>
        </w:rPr>
        <w:t xml:space="preserve"> </w:t>
      </w:r>
      <w:r w:rsidR="0097191E" w:rsidRPr="00F337CB">
        <w:rPr>
          <w:sz w:val="28"/>
          <w:szCs w:val="28"/>
        </w:rPr>
        <w:t>установлений пунктом 35 підрозділу 4 розділу ХХ Податкового кодексу України</w:t>
      </w:r>
      <w:r w:rsidR="00F276D1" w:rsidRPr="00F337CB">
        <w:rPr>
          <w:sz w:val="28"/>
          <w:szCs w:val="28"/>
        </w:rPr>
        <w:t>,</w:t>
      </w:r>
      <w:r w:rsidR="00610DE0" w:rsidRPr="00F337CB">
        <w:rPr>
          <w:sz w:val="28"/>
          <w:szCs w:val="28"/>
        </w:rPr>
        <w:t xml:space="preserve"> не привели свої</w:t>
      </w:r>
      <w:r w:rsidR="003C6973" w:rsidRPr="00F337CB">
        <w:rPr>
          <w:sz w:val="28"/>
          <w:szCs w:val="28"/>
        </w:rPr>
        <w:t>х</w:t>
      </w:r>
      <w:r w:rsidR="00610DE0" w:rsidRPr="00F337CB">
        <w:rPr>
          <w:sz w:val="28"/>
          <w:szCs w:val="28"/>
        </w:rPr>
        <w:t xml:space="preserve"> установч</w:t>
      </w:r>
      <w:r w:rsidR="003C6973" w:rsidRPr="00F337CB">
        <w:rPr>
          <w:sz w:val="28"/>
          <w:szCs w:val="28"/>
        </w:rPr>
        <w:t>их</w:t>
      </w:r>
      <w:r w:rsidR="00610DE0" w:rsidRPr="00F337CB">
        <w:rPr>
          <w:sz w:val="28"/>
          <w:szCs w:val="28"/>
        </w:rPr>
        <w:t xml:space="preserve"> документ</w:t>
      </w:r>
      <w:r w:rsidR="003C6973" w:rsidRPr="00F337CB">
        <w:rPr>
          <w:sz w:val="28"/>
          <w:szCs w:val="28"/>
        </w:rPr>
        <w:t>ів</w:t>
      </w:r>
      <w:r w:rsidR="00610DE0" w:rsidRPr="00F337CB">
        <w:rPr>
          <w:sz w:val="28"/>
          <w:szCs w:val="28"/>
        </w:rPr>
        <w:t xml:space="preserve"> у відповідність </w:t>
      </w:r>
      <w:r w:rsidR="003C6973" w:rsidRPr="00F337CB">
        <w:rPr>
          <w:sz w:val="28"/>
          <w:szCs w:val="28"/>
        </w:rPr>
        <w:t>і</w:t>
      </w:r>
      <w:r w:rsidR="00610DE0" w:rsidRPr="00F337CB">
        <w:rPr>
          <w:sz w:val="28"/>
          <w:szCs w:val="28"/>
        </w:rPr>
        <w:t>з вимогами, встановленими пунктом 133.4 статті 133 Податкового код</w:t>
      </w:r>
      <w:r w:rsidR="003C6973" w:rsidRPr="00F337CB">
        <w:rPr>
          <w:sz w:val="28"/>
          <w:szCs w:val="28"/>
        </w:rPr>
        <w:t>ексу України, та не надали копій</w:t>
      </w:r>
      <w:r w:rsidR="00610DE0" w:rsidRPr="00F337CB">
        <w:rPr>
          <w:sz w:val="28"/>
          <w:szCs w:val="28"/>
        </w:rPr>
        <w:t xml:space="preserve"> таких документів контролюючому органу, виключаються контролюючим органом з Реєстру неприбуткових установ та організацій з урахуванням положень пунктів 16 і 17 Порядку, затвердженого цією постановою</w:t>
      </w:r>
      <w:r w:rsidR="00062946">
        <w:rPr>
          <w:sz w:val="28"/>
          <w:szCs w:val="28"/>
        </w:rPr>
        <w:t>.»</w:t>
      </w:r>
    </w:p>
    <w:p w:rsidR="007516F8" w:rsidRPr="00F337CB" w:rsidRDefault="00D22021" w:rsidP="007516F8">
      <w:pPr>
        <w:widowControl w:val="0"/>
        <w:spacing w:before="100" w:beforeAutospacing="1" w:after="100" w:afterAutospacing="1"/>
        <w:ind w:firstLine="708"/>
        <w:jc w:val="both"/>
        <w:rPr>
          <w:sz w:val="28"/>
          <w:szCs w:val="28"/>
        </w:rPr>
      </w:pPr>
      <w:r w:rsidRPr="00F337CB">
        <w:rPr>
          <w:sz w:val="28"/>
          <w:szCs w:val="28"/>
        </w:rPr>
        <w:t>доповнити абзацом сьомим такого змісту:</w:t>
      </w:r>
      <w:r w:rsidR="007516F8" w:rsidRPr="00F337CB">
        <w:rPr>
          <w:sz w:val="28"/>
          <w:szCs w:val="28"/>
        </w:rPr>
        <w:t xml:space="preserve"> </w:t>
      </w:r>
    </w:p>
    <w:p w:rsidR="007516F8" w:rsidRDefault="007516F8" w:rsidP="007516F8">
      <w:pPr>
        <w:widowControl w:val="0"/>
        <w:spacing w:before="100" w:beforeAutospacing="1" w:after="100" w:afterAutospacing="1"/>
        <w:ind w:firstLine="708"/>
        <w:jc w:val="both"/>
        <w:rPr>
          <w:lang w:eastAsia="ru-RU"/>
        </w:rPr>
      </w:pPr>
      <w:r w:rsidRPr="00F337CB">
        <w:rPr>
          <w:sz w:val="28"/>
          <w:szCs w:val="28"/>
        </w:rPr>
        <w:t>«</w:t>
      </w:r>
      <w:r w:rsidR="00091E86" w:rsidRPr="00091E86">
        <w:rPr>
          <w:sz w:val="28"/>
          <w:szCs w:val="28"/>
        </w:rPr>
        <w:t>Тимчасово, до 1 січня 2018 року, не може бути підставою для виключення з Реєстру неприбут</w:t>
      </w:r>
      <w:r w:rsidR="00B945DE">
        <w:rPr>
          <w:sz w:val="28"/>
          <w:szCs w:val="28"/>
        </w:rPr>
        <w:t>кових установ та організацій не</w:t>
      </w:r>
      <w:r w:rsidR="00091E86" w:rsidRPr="00091E86">
        <w:rPr>
          <w:sz w:val="28"/>
          <w:szCs w:val="28"/>
        </w:rPr>
        <w:t>виконання неприбутковими релігійними організаціями вимог до установчих документів, визначених підпунктом 133.4.1 пункту 133.4 статті 133 Податкового кодексу України.</w:t>
      </w:r>
      <w:r w:rsidRPr="00F337CB">
        <w:rPr>
          <w:sz w:val="28"/>
          <w:szCs w:val="28"/>
        </w:rPr>
        <w:t>»</w:t>
      </w:r>
      <w:r w:rsidR="00B45BE5">
        <w:rPr>
          <w:sz w:val="28"/>
          <w:szCs w:val="28"/>
        </w:rPr>
        <w:t>.</w:t>
      </w:r>
    </w:p>
    <w:p w:rsidR="00D2662C" w:rsidRPr="00D2662C" w:rsidRDefault="00D2662C" w:rsidP="00D2662C">
      <w:pPr>
        <w:widowControl w:val="0"/>
        <w:spacing w:before="100" w:beforeAutospacing="1" w:after="100" w:afterAutospacing="1"/>
        <w:ind w:firstLine="708"/>
        <w:outlineLvl w:val="2"/>
        <w:rPr>
          <w:sz w:val="28"/>
          <w:szCs w:val="28"/>
          <w:lang w:eastAsia="ru-RU"/>
        </w:rPr>
      </w:pPr>
      <w:r w:rsidRPr="00D2662C">
        <w:rPr>
          <w:sz w:val="28"/>
          <w:szCs w:val="28"/>
          <w:lang w:eastAsia="ru-RU"/>
        </w:rPr>
        <w:lastRenderedPageBreak/>
        <w:t>2</w:t>
      </w:r>
      <w:r>
        <w:rPr>
          <w:sz w:val="28"/>
          <w:szCs w:val="28"/>
          <w:lang w:eastAsia="ru-RU"/>
        </w:rPr>
        <w:t xml:space="preserve">. У </w:t>
      </w:r>
      <w:r w:rsidRPr="00D2662C">
        <w:rPr>
          <w:sz w:val="28"/>
          <w:szCs w:val="28"/>
          <w:lang w:eastAsia="ru-RU"/>
        </w:rPr>
        <w:t>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AB7618">
        <w:rPr>
          <w:sz w:val="28"/>
          <w:szCs w:val="28"/>
          <w:lang w:eastAsia="ru-RU"/>
        </w:rPr>
        <w:t>, затвердженому зазначеною постановою</w:t>
      </w:r>
      <w:r>
        <w:rPr>
          <w:sz w:val="28"/>
          <w:szCs w:val="28"/>
          <w:lang w:eastAsia="ru-RU"/>
        </w:rPr>
        <w:t>:</w:t>
      </w:r>
    </w:p>
    <w:p w:rsidR="005E3026" w:rsidRDefault="00D2662C" w:rsidP="00BB3DE9">
      <w:pPr>
        <w:widowControl w:val="0"/>
        <w:spacing w:after="120"/>
        <w:ind w:firstLine="709"/>
        <w:jc w:val="both"/>
        <w:rPr>
          <w:sz w:val="28"/>
          <w:szCs w:val="28"/>
          <w:lang w:eastAsia="ru-RU"/>
        </w:rPr>
      </w:pPr>
      <w:r>
        <w:rPr>
          <w:sz w:val="28"/>
          <w:szCs w:val="28"/>
          <w:lang w:eastAsia="ru-RU"/>
        </w:rPr>
        <w:t>1) </w:t>
      </w:r>
      <w:r w:rsidR="008D2DB2">
        <w:rPr>
          <w:sz w:val="28"/>
          <w:szCs w:val="28"/>
          <w:lang w:eastAsia="ru-RU"/>
        </w:rPr>
        <w:t>у</w:t>
      </w:r>
      <w:r w:rsidR="005E3026">
        <w:rPr>
          <w:sz w:val="28"/>
          <w:szCs w:val="28"/>
          <w:lang w:eastAsia="ru-RU"/>
        </w:rPr>
        <w:t xml:space="preserve"> пункті </w:t>
      </w:r>
      <w:r w:rsidR="002C0088">
        <w:rPr>
          <w:sz w:val="28"/>
          <w:szCs w:val="28"/>
          <w:lang w:eastAsia="ru-RU"/>
        </w:rPr>
        <w:t>4</w:t>
      </w:r>
      <w:r w:rsidR="005E3026">
        <w:rPr>
          <w:sz w:val="28"/>
          <w:szCs w:val="28"/>
          <w:lang w:eastAsia="ru-RU"/>
        </w:rPr>
        <w:t>:</w:t>
      </w:r>
    </w:p>
    <w:p w:rsidR="00BB3DE9" w:rsidRPr="00BB3DE9" w:rsidRDefault="005E3026" w:rsidP="00BB3DE9">
      <w:pPr>
        <w:widowControl w:val="0"/>
        <w:spacing w:after="120"/>
        <w:ind w:firstLine="709"/>
        <w:jc w:val="both"/>
        <w:rPr>
          <w:sz w:val="28"/>
          <w:szCs w:val="28"/>
          <w:lang w:eastAsia="ru-RU"/>
        </w:rPr>
      </w:pPr>
      <w:r>
        <w:rPr>
          <w:sz w:val="28"/>
          <w:szCs w:val="28"/>
          <w:lang w:eastAsia="ru-RU"/>
        </w:rPr>
        <w:t>а</w:t>
      </w:r>
      <w:r w:rsidR="00BB3DE9" w:rsidRPr="00BB3DE9">
        <w:rPr>
          <w:sz w:val="28"/>
          <w:szCs w:val="28"/>
          <w:lang w:eastAsia="ru-RU"/>
        </w:rPr>
        <w:t>бзац перший викласти у такій редакції:</w:t>
      </w:r>
    </w:p>
    <w:p w:rsidR="00BB3DE9" w:rsidRDefault="00BB3DE9" w:rsidP="00BB3DE9">
      <w:pPr>
        <w:widowControl w:val="0"/>
        <w:spacing w:after="120"/>
        <w:ind w:firstLine="709"/>
        <w:jc w:val="both"/>
        <w:rPr>
          <w:sz w:val="28"/>
          <w:szCs w:val="28"/>
          <w:lang w:eastAsia="ru-RU"/>
        </w:rPr>
      </w:pPr>
      <w:r w:rsidRPr="00BB3DE9">
        <w:rPr>
          <w:sz w:val="28"/>
          <w:szCs w:val="28"/>
          <w:lang w:eastAsia="ru-RU"/>
        </w:rPr>
        <w:t>«До Реєстру включаються неприбуткові організації – юридичні о</w:t>
      </w:r>
      <w:r w:rsidR="00A02DA8">
        <w:rPr>
          <w:sz w:val="28"/>
          <w:szCs w:val="28"/>
          <w:lang w:eastAsia="ru-RU"/>
        </w:rPr>
        <w:t>соби за кодом згідно з ЄДРПОУ.»</w:t>
      </w:r>
      <w:r w:rsidR="00B45BE5">
        <w:rPr>
          <w:sz w:val="28"/>
          <w:szCs w:val="28"/>
          <w:lang w:eastAsia="ru-RU"/>
        </w:rPr>
        <w:t>;</w:t>
      </w:r>
    </w:p>
    <w:p w:rsidR="005E3026" w:rsidRDefault="005E3026" w:rsidP="00BB3DE9">
      <w:pPr>
        <w:widowControl w:val="0"/>
        <w:spacing w:after="120"/>
        <w:ind w:firstLine="709"/>
        <w:jc w:val="both"/>
        <w:rPr>
          <w:sz w:val="28"/>
          <w:szCs w:val="28"/>
          <w:lang w:eastAsia="ru-RU"/>
        </w:rPr>
      </w:pPr>
      <w:r w:rsidRPr="005E3026">
        <w:rPr>
          <w:sz w:val="28"/>
          <w:szCs w:val="28"/>
          <w:lang w:eastAsia="ru-RU"/>
        </w:rPr>
        <w:t xml:space="preserve">після абзацу </w:t>
      </w:r>
      <w:r>
        <w:rPr>
          <w:sz w:val="28"/>
          <w:szCs w:val="28"/>
          <w:lang w:eastAsia="ru-RU"/>
        </w:rPr>
        <w:t>третього</w:t>
      </w:r>
      <w:r w:rsidRPr="005E3026">
        <w:rPr>
          <w:sz w:val="28"/>
          <w:szCs w:val="28"/>
          <w:lang w:eastAsia="ru-RU"/>
        </w:rPr>
        <w:t xml:space="preserve"> доповнити новим абзацом такого змісту:</w:t>
      </w:r>
    </w:p>
    <w:p w:rsidR="005E3026" w:rsidRDefault="00E2332E" w:rsidP="00BB3DE9">
      <w:pPr>
        <w:widowControl w:val="0"/>
        <w:spacing w:after="120"/>
        <w:ind w:firstLine="709"/>
        <w:jc w:val="both"/>
        <w:rPr>
          <w:sz w:val="28"/>
          <w:szCs w:val="28"/>
          <w:lang w:eastAsia="ru-RU"/>
        </w:rPr>
      </w:pPr>
      <w:r>
        <w:rPr>
          <w:sz w:val="28"/>
          <w:szCs w:val="28"/>
          <w:lang w:eastAsia="ru-RU"/>
        </w:rPr>
        <w:t>«</w:t>
      </w:r>
      <w:r w:rsidR="00B45BE5">
        <w:rPr>
          <w:sz w:val="28"/>
          <w:szCs w:val="28"/>
          <w:lang w:eastAsia="ru-RU"/>
        </w:rPr>
        <w:t>З</w:t>
      </w:r>
      <w:r w:rsidRPr="00E2332E">
        <w:rPr>
          <w:sz w:val="28"/>
          <w:szCs w:val="28"/>
          <w:lang w:eastAsia="ru-RU"/>
        </w:rPr>
        <w:t>ареєстровані установи та організації (новостворені), які подали в установленому порядку документи для внесення до Реєстру неприбуткових установ та організацій під час або протягом 10 днів з дня державної реєстрації та які за результатами розгляду цих документів внесені до Реєстру неприбуткових установ та організацій,</w:t>
      </w:r>
      <w:r w:rsidR="00C04AE5">
        <w:rPr>
          <w:sz w:val="28"/>
          <w:szCs w:val="28"/>
          <w:lang w:eastAsia="ru-RU"/>
        </w:rPr>
        <w:t xml:space="preserve"> </w:t>
      </w:r>
      <w:r w:rsidRPr="00E2332E">
        <w:rPr>
          <w:sz w:val="28"/>
          <w:szCs w:val="28"/>
          <w:lang w:eastAsia="ru-RU"/>
        </w:rPr>
        <w:t>для цілей оподаткування вважаються неприбутковими організаціям</w:t>
      </w:r>
      <w:r w:rsidR="00C04AE5">
        <w:rPr>
          <w:sz w:val="28"/>
          <w:szCs w:val="28"/>
          <w:lang w:eastAsia="ru-RU"/>
        </w:rPr>
        <w:t>и з дня їх державної реєстрації».</w:t>
      </w:r>
    </w:p>
    <w:p w:rsidR="00DA410C" w:rsidRPr="00BB3DE9" w:rsidRDefault="00DA410C" w:rsidP="00BB3DE9">
      <w:pPr>
        <w:widowControl w:val="0"/>
        <w:spacing w:after="120"/>
        <w:ind w:firstLine="709"/>
        <w:jc w:val="both"/>
        <w:rPr>
          <w:sz w:val="28"/>
          <w:szCs w:val="28"/>
          <w:lang w:eastAsia="ru-RU"/>
        </w:rPr>
      </w:pPr>
      <w:r>
        <w:rPr>
          <w:sz w:val="28"/>
          <w:szCs w:val="28"/>
          <w:lang w:eastAsia="ru-RU"/>
        </w:rPr>
        <w:t>У зв’язку з цим абзац</w:t>
      </w:r>
      <w:r w:rsidRPr="00DA410C">
        <w:rPr>
          <w:sz w:val="28"/>
          <w:szCs w:val="28"/>
          <w:lang w:eastAsia="ru-RU"/>
        </w:rPr>
        <w:t xml:space="preserve"> п’ятий вважати відповідно абзац</w:t>
      </w:r>
      <w:r>
        <w:rPr>
          <w:sz w:val="28"/>
          <w:szCs w:val="28"/>
          <w:lang w:eastAsia="ru-RU"/>
        </w:rPr>
        <w:t>ом шостим</w:t>
      </w:r>
      <w:r w:rsidR="008D2DB2">
        <w:rPr>
          <w:sz w:val="28"/>
          <w:szCs w:val="28"/>
          <w:lang w:eastAsia="ru-RU"/>
        </w:rPr>
        <w:t>;</w:t>
      </w:r>
    </w:p>
    <w:p w:rsidR="00BB3DE9" w:rsidRPr="00BB3DE9" w:rsidRDefault="00D2662C" w:rsidP="00BB3DE9">
      <w:pPr>
        <w:widowControl w:val="0"/>
        <w:spacing w:after="120"/>
        <w:ind w:firstLine="709"/>
        <w:jc w:val="both"/>
        <w:rPr>
          <w:sz w:val="28"/>
          <w:szCs w:val="28"/>
          <w:lang w:eastAsia="ru-RU"/>
        </w:rPr>
      </w:pPr>
      <w:r>
        <w:rPr>
          <w:sz w:val="28"/>
          <w:szCs w:val="28"/>
          <w:lang w:eastAsia="ru-RU"/>
        </w:rPr>
        <w:t>2) </w:t>
      </w:r>
      <w:r w:rsidR="008D2DB2">
        <w:rPr>
          <w:sz w:val="28"/>
          <w:szCs w:val="28"/>
          <w:lang w:eastAsia="ru-RU"/>
        </w:rPr>
        <w:t>у</w:t>
      </w:r>
      <w:r w:rsidR="00BB3DE9" w:rsidRPr="00BB3DE9">
        <w:rPr>
          <w:sz w:val="28"/>
          <w:szCs w:val="28"/>
          <w:lang w:eastAsia="ru-RU"/>
        </w:rPr>
        <w:t xml:space="preserve"> пункті 6:</w:t>
      </w:r>
    </w:p>
    <w:p w:rsidR="00BB3DE9" w:rsidRPr="00BB3DE9" w:rsidRDefault="00BB3DE9" w:rsidP="00BB3DE9">
      <w:pPr>
        <w:widowControl w:val="0"/>
        <w:spacing w:after="120"/>
        <w:ind w:firstLine="709"/>
        <w:jc w:val="both"/>
        <w:rPr>
          <w:sz w:val="28"/>
          <w:szCs w:val="28"/>
          <w:lang w:eastAsia="ru-RU"/>
        </w:rPr>
      </w:pPr>
      <w:r w:rsidRPr="00BB3DE9">
        <w:rPr>
          <w:sz w:val="28"/>
          <w:szCs w:val="28"/>
          <w:lang w:eastAsia="ru-RU"/>
        </w:rPr>
        <w:t>абзац перший доповнити новим реченням такого змісту:</w:t>
      </w:r>
    </w:p>
    <w:p w:rsidR="00BB3DE9" w:rsidRPr="00BB3DE9" w:rsidRDefault="00BB3DE9" w:rsidP="00BB3DE9">
      <w:pPr>
        <w:widowControl w:val="0"/>
        <w:spacing w:after="120"/>
        <w:ind w:firstLine="709"/>
        <w:jc w:val="both"/>
        <w:rPr>
          <w:sz w:val="28"/>
          <w:szCs w:val="28"/>
          <w:lang w:eastAsia="ru-RU"/>
        </w:rPr>
      </w:pPr>
      <w:r w:rsidRPr="00BB3DE9">
        <w:rPr>
          <w:sz w:val="28"/>
          <w:szCs w:val="28"/>
          <w:lang w:eastAsia="ru-RU"/>
        </w:rPr>
        <w:t>«</w:t>
      </w:r>
      <w:r w:rsidR="003579FC" w:rsidRPr="003579FC">
        <w:rPr>
          <w:sz w:val="28"/>
          <w:szCs w:val="28"/>
          <w:lang w:eastAsia="ru-RU"/>
        </w:rPr>
        <w:t xml:space="preserve">Неприбуткові організації, що діють на підставі установчих документів організації вищого рівня, </w:t>
      </w:r>
      <w:r w:rsidR="003579FC">
        <w:rPr>
          <w:sz w:val="28"/>
          <w:szCs w:val="28"/>
          <w:lang w:eastAsia="ru-RU"/>
        </w:rPr>
        <w:t>відповідно до закону</w:t>
      </w:r>
      <w:r w:rsidR="003579FC" w:rsidRPr="003579FC">
        <w:rPr>
          <w:sz w:val="28"/>
          <w:szCs w:val="28"/>
          <w:lang w:eastAsia="ru-RU"/>
        </w:rPr>
        <w:t>, разом із реєстраційною заявою за формою 1-РН згідно з додатком 1 подають засвідчену підписом керівника або представника такої організації та скріплену печаткою (за наявності) копію документа, який підтверджує включення до організації вищого рівня та надає право діяти на підставі установчих документів</w:t>
      </w:r>
      <w:r w:rsidR="003579FC">
        <w:rPr>
          <w:sz w:val="28"/>
          <w:szCs w:val="28"/>
          <w:lang w:eastAsia="ru-RU"/>
        </w:rPr>
        <w:t xml:space="preserve"> такої організації вищого рівня</w:t>
      </w:r>
      <w:r w:rsidR="002E32B1">
        <w:rPr>
          <w:sz w:val="28"/>
          <w:szCs w:val="28"/>
          <w:lang w:eastAsia="ru-RU"/>
        </w:rPr>
        <w:t>.</w:t>
      </w:r>
      <w:r w:rsidR="007A7CAC">
        <w:rPr>
          <w:sz w:val="28"/>
          <w:szCs w:val="28"/>
          <w:lang w:eastAsia="ru-RU"/>
        </w:rPr>
        <w:t>»</w:t>
      </w:r>
      <w:r w:rsidR="009179A9">
        <w:rPr>
          <w:sz w:val="28"/>
          <w:szCs w:val="28"/>
          <w:lang w:eastAsia="ru-RU"/>
        </w:rPr>
        <w:t>;</w:t>
      </w:r>
    </w:p>
    <w:p w:rsidR="00BB3DE9" w:rsidRPr="00BB3DE9" w:rsidRDefault="007A7CAC" w:rsidP="00BB3DE9">
      <w:pPr>
        <w:widowControl w:val="0"/>
        <w:spacing w:after="120"/>
        <w:ind w:firstLine="709"/>
        <w:jc w:val="both"/>
        <w:rPr>
          <w:sz w:val="28"/>
          <w:szCs w:val="28"/>
          <w:lang w:eastAsia="ru-RU"/>
        </w:rPr>
      </w:pPr>
      <w:r>
        <w:rPr>
          <w:sz w:val="28"/>
          <w:szCs w:val="28"/>
          <w:lang w:eastAsia="ru-RU"/>
        </w:rPr>
        <w:t>абзац шостий викласти у такій редакції</w:t>
      </w:r>
      <w:r w:rsidR="00BB3DE9" w:rsidRPr="00BB3DE9">
        <w:rPr>
          <w:sz w:val="28"/>
          <w:szCs w:val="28"/>
          <w:lang w:eastAsia="ru-RU"/>
        </w:rPr>
        <w:t>:</w:t>
      </w:r>
    </w:p>
    <w:p w:rsidR="007A7CAC" w:rsidRDefault="007A7CAC" w:rsidP="00F01174">
      <w:pPr>
        <w:widowControl w:val="0"/>
        <w:spacing w:after="120"/>
        <w:ind w:firstLine="709"/>
        <w:jc w:val="both"/>
        <w:rPr>
          <w:sz w:val="28"/>
          <w:szCs w:val="28"/>
          <w:lang w:eastAsia="ru-RU"/>
        </w:rPr>
      </w:pPr>
      <w:r>
        <w:rPr>
          <w:sz w:val="28"/>
          <w:szCs w:val="28"/>
          <w:lang w:eastAsia="ru-RU"/>
        </w:rPr>
        <w:t>«</w:t>
      </w:r>
      <w:r w:rsidRPr="007A7CAC">
        <w:rPr>
          <w:sz w:val="28"/>
          <w:szCs w:val="28"/>
          <w:lang w:eastAsia="ru-RU"/>
        </w:rPr>
        <w:t xml:space="preserve">державному реєстратору як додаток до заяви про державну реєстрацію створення юридичної особи або змін до установчих документів юридичної особи. Така заява в електронній формі в установленому порядку передається технічним адміністратором Єдиного державного реєстру юридичних осіб, фізичних осіб </w:t>
      </w:r>
      <w:r w:rsidR="001E24A0">
        <w:rPr>
          <w:sz w:val="28"/>
          <w:szCs w:val="28"/>
          <w:lang w:eastAsia="ru-RU"/>
        </w:rPr>
        <w:t>–</w:t>
      </w:r>
      <w:r w:rsidRPr="007A7CAC">
        <w:rPr>
          <w:sz w:val="28"/>
          <w:szCs w:val="28"/>
          <w:lang w:eastAsia="ru-RU"/>
        </w:rPr>
        <w:t xml:space="preserve"> підприємців та громадських формувань до контролюючих органів разом з відомостями про державну реєстрацію створення юридичної особи або змін до установчих документів юридичної особи згідно із Законом.</w:t>
      </w:r>
      <w:r>
        <w:rPr>
          <w:sz w:val="28"/>
          <w:szCs w:val="28"/>
          <w:lang w:eastAsia="ru-RU"/>
        </w:rPr>
        <w:t>»</w:t>
      </w:r>
      <w:r w:rsidR="008D2DB2">
        <w:rPr>
          <w:sz w:val="28"/>
          <w:szCs w:val="28"/>
          <w:lang w:eastAsia="ru-RU"/>
        </w:rPr>
        <w:t>;</w:t>
      </w:r>
    </w:p>
    <w:p w:rsidR="003309C8" w:rsidRPr="001E24A0" w:rsidRDefault="001E24A0" w:rsidP="001E24A0">
      <w:pPr>
        <w:widowControl w:val="0"/>
        <w:spacing w:after="120"/>
        <w:ind w:left="708"/>
        <w:jc w:val="both"/>
        <w:rPr>
          <w:sz w:val="28"/>
          <w:szCs w:val="28"/>
          <w:lang w:eastAsia="ru-RU"/>
        </w:rPr>
      </w:pPr>
      <w:r>
        <w:rPr>
          <w:sz w:val="28"/>
          <w:szCs w:val="28"/>
          <w:lang w:eastAsia="ru-RU"/>
        </w:rPr>
        <w:t>3) </w:t>
      </w:r>
      <w:r w:rsidR="008D2DB2">
        <w:rPr>
          <w:sz w:val="28"/>
          <w:szCs w:val="28"/>
          <w:lang w:eastAsia="ru-RU"/>
        </w:rPr>
        <w:t>у</w:t>
      </w:r>
      <w:r w:rsidR="003309C8" w:rsidRPr="001E24A0">
        <w:rPr>
          <w:sz w:val="28"/>
          <w:szCs w:val="28"/>
          <w:lang w:eastAsia="ru-RU"/>
        </w:rPr>
        <w:t xml:space="preserve"> пункті 7:</w:t>
      </w:r>
    </w:p>
    <w:p w:rsidR="007A7CAC" w:rsidRPr="007A7CAC" w:rsidRDefault="007A7CAC" w:rsidP="007A7CAC">
      <w:pPr>
        <w:widowControl w:val="0"/>
        <w:spacing w:after="120"/>
        <w:ind w:left="708"/>
        <w:jc w:val="both"/>
        <w:rPr>
          <w:sz w:val="28"/>
          <w:szCs w:val="28"/>
          <w:lang w:eastAsia="ru-RU"/>
        </w:rPr>
      </w:pPr>
      <w:r w:rsidRPr="007A7CAC">
        <w:rPr>
          <w:sz w:val="28"/>
          <w:szCs w:val="28"/>
          <w:lang w:eastAsia="ru-RU"/>
        </w:rPr>
        <w:t xml:space="preserve">абзац </w:t>
      </w:r>
      <w:r>
        <w:rPr>
          <w:sz w:val="28"/>
          <w:szCs w:val="28"/>
          <w:lang w:eastAsia="ru-RU"/>
        </w:rPr>
        <w:t>третій</w:t>
      </w:r>
      <w:r w:rsidRPr="007A7CAC">
        <w:rPr>
          <w:sz w:val="28"/>
          <w:szCs w:val="28"/>
          <w:lang w:eastAsia="ru-RU"/>
        </w:rPr>
        <w:t xml:space="preserve"> викласти у такій редакції:</w:t>
      </w:r>
    </w:p>
    <w:p w:rsidR="007A7CAC" w:rsidRDefault="007A7CAC" w:rsidP="00F01174">
      <w:pPr>
        <w:widowControl w:val="0"/>
        <w:spacing w:after="120"/>
        <w:ind w:firstLine="709"/>
        <w:jc w:val="both"/>
        <w:rPr>
          <w:sz w:val="28"/>
          <w:szCs w:val="28"/>
          <w:lang w:eastAsia="ru-RU"/>
        </w:rPr>
      </w:pPr>
      <w:r>
        <w:rPr>
          <w:sz w:val="28"/>
          <w:szCs w:val="28"/>
          <w:lang w:eastAsia="ru-RU"/>
        </w:rPr>
        <w:t>«</w:t>
      </w:r>
      <w:r w:rsidRPr="007A7CAC">
        <w:rPr>
          <w:sz w:val="28"/>
          <w:szCs w:val="28"/>
          <w:lang w:eastAsia="ru-RU"/>
        </w:rPr>
        <w:t xml:space="preserve">установчі документи неприбуткової організації (або установчі документи організації вищого рівня, на підставі яких діє неприбуткова організація відповідно до закону) містять заборону розподілу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w:t>
      </w:r>
      <w:r w:rsidRPr="007A7CAC">
        <w:rPr>
          <w:sz w:val="28"/>
          <w:szCs w:val="28"/>
          <w:lang w:eastAsia="ru-RU"/>
        </w:rPr>
        <w:lastRenderedPageBreak/>
        <w:t>соціального внеску), членів органів управління та інших пов’язаних з ними осіб. Для цілей цього абзацу не вважається розподілом отриманих доходів (прибутків) фінансування видатків, визначених підпунктом 133.4.2 пунк</w:t>
      </w:r>
      <w:r>
        <w:rPr>
          <w:sz w:val="28"/>
          <w:szCs w:val="28"/>
          <w:lang w:eastAsia="ru-RU"/>
        </w:rPr>
        <w:t>ту 133.4 статті 133 Кодексу;»</w:t>
      </w:r>
      <w:r w:rsidR="006C2A8C">
        <w:rPr>
          <w:sz w:val="28"/>
          <w:szCs w:val="28"/>
          <w:lang w:eastAsia="ru-RU"/>
        </w:rPr>
        <w:t>;</w:t>
      </w:r>
    </w:p>
    <w:p w:rsidR="00782C21" w:rsidRDefault="00782C21" w:rsidP="00F01174">
      <w:pPr>
        <w:widowControl w:val="0"/>
        <w:spacing w:after="120"/>
        <w:ind w:firstLine="709"/>
        <w:jc w:val="both"/>
        <w:rPr>
          <w:sz w:val="28"/>
          <w:szCs w:val="28"/>
          <w:lang w:eastAsia="ru-RU"/>
        </w:rPr>
      </w:pPr>
      <w:r w:rsidRPr="00782C21">
        <w:rPr>
          <w:sz w:val="28"/>
          <w:szCs w:val="28"/>
          <w:lang w:eastAsia="ru-RU"/>
        </w:rPr>
        <w:t xml:space="preserve">абзац </w:t>
      </w:r>
      <w:r>
        <w:rPr>
          <w:sz w:val="28"/>
          <w:szCs w:val="28"/>
          <w:lang w:eastAsia="ru-RU"/>
        </w:rPr>
        <w:t>четвертий</w:t>
      </w:r>
      <w:r w:rsidRPr="00782C21">
        <w:rPr>
          <w:sz w:val="28"/>
          <w:szCs w:val="28"/>
          <w:lang w:eastAsia="ru-RU"/>
        </w:rPr>
        <w:t xml:space="preserve"> викласти у такій редакції:</w:t>
      </w:r>
    </w:p>
    <w:p w:rsidR="00782C21" w:rsidRDefault="00D014E9" w:rsidP="00F01174">
      <w:pPr>
        <w:widowControl w:val="0"/>
        <w:spacing w:after="120"/>
        <w:ind w:firstLine="709"/>
        <w:jc w:val="both"/>
        <w:rPr>
          <w:sz w:val="28"/>
          <w:szCs w:val="28"/>
          <w:lang w:eastAsia="ru-RU"/>
        </w:rPr>
      </w:pPr>
      <w:r>
        <w:rPr>
          <w:sz w:val="28"/>
          <w:szCs w:val="28"/>
          <w:lang w:eastAsia="ru-RU"/>
        </w:rPr>
        <w:t>«</w:t>
      </w:r>
      <w:r w:rsidRPr="00D014E9">
        <w:rPr>
          <w:sz w:val="28"/>
          <w:szCs w:val="28"/>
          <w:lang w:eastAsia="ru-RU"/>
        </w:rPr>
        <w:t>установчі документи неприбуткової організації (або установчі документи організації вищого рівня, на підставі яких діє неприбуткова організація відповідно до закону) передбачають передачу активів одній або кільком неприбутковим організаціям відповідного виду або зарахування до доходу бюджету в разі припинення юридичної особи (у результаті її ліквідації, злиття, поділу, приєднання або перетворення). Положення цього абзацу не поширюється на об’єднання та асоціації об’єднань співвласників багатоквартирних будинків;</w:t>
      </w:r>
      <w:r>
        <w:rPr>
          <w:sz w:val="28"/>
          <w:szCs w:val="28"/>
          <w:lang w:eastAsia="ru-RU"/>
        </w:rPr>
        <w:t>»</w:t>
      </w:r>
      <w:r w:rsidR="00094625">
        <w:rPr>
          <w:sz w:val="28"/>
          <w:szCs w:val="28"/>
          <w:lang w:eastAsia="ru-RU"/>
        </w:rPr>
        <w:t>;</w:t>
      </w:r>
    </w:p>
    <w:p w:rsidR="00BB3DE9" w:rsidRDefault="0095141D" w:rsidP="00F01174">
      <w:pPr>
        <w:widowControl w:val="0"/>
        <w:spacing w:after="120"/>
        <w:ind w:firstLine="709"/>
        <w:jc w:val="both"/>
        <w:rPr>
          <w:sz w:val="28"/>
          <w:szCs w:val="28"/>
          <w:lang w:eastAsia="ru-RU"/>
        </w:rPr>
      </w:pPr>
      <w:r>
        <w:rPr>
          <w:sz w:val="28"/>
          <w:szCs w:val="28"/>
          <w:lang w:eastAsia="ru-RU"/>
        </w:rPr>
        <w:t>а</w:t>
      </w:r>
      <w:r w:rsidR="00BB3DE9" w:rsidRPr="00F01174">
        <w:rPr>
          <w:sz w:val="28"/>
          <w:szCs w:val="28"/>
          <w:lang w:eastAsia="ru-RU"/>
        </w:rPr>
        <w:t xml:space="preserve">бзац п’ятий </w:t>
      </w:r>
      <w:r w:rsidR="00D014E9" w:rsidRPr="00D014E9">
        <w:rPr>
          <w:sz w:val="28"/>
          <w:szCs w:val="28"/>
          <w:lang w:eastAsia="ru-RU"/>
        </w:rPr>
        <w:t>викласти у такій редакції</w:t>
      </w:r>
      <w:r w:rsidR="00D014E9">
        <w:rPr>
          <w:sz w:val="28"/>
          <w:szCs w:val="28"/>
          <w:lang w:eastAsia="ru-RU"/>
        </w:rPr>
        <w:t>:</w:t>
      </w:r>
    </w:p>
    <w:p w:rsidR="00C81056" w:rsidRPr="00BB3DE9" w:rsidRDefault="00C81056" w:rsidP="00F01174">
      <w:pPr>
        <w:widowControl w:val="0"/>
        <w:spacing w:after="120"/>
        <w:ind w:firstLine="709"/>
        <w:jc w:val="both"/>
        <w:rPr>
          <w:sz w:val="28"/>
          <w:szCs w:val="28"/>
          <w:lang w:eastAsia="ru-RU"/>
        </w:rPr>
      </w:pPr>
      <w:r>
        <w:rPr>
          <w:sz w:val="28"/>
          <w:szCs w:val="28"/>
          <w:lang w:eastAsia="ru-RU"/>
        </w:rPr>
        <w:t>«</w:t>
      </w:r>
      <w:r w:rsidRPr="00C81056">
        <w:rPr>
          <w:sz w:val="28"/>
          <w:szCs w:val="28"/>
          <w:lang w:eastAsia="ru-RU"/>
        </w:rPr>
        <w:t>положення третього і четвертого абзаців цього пункту стосовно вимог щодо наявності установчих документів не поширюється на бюджетні установи.</w:t>
      </w:r>
      <w:r>
        <w:rPr>
          <w:sz w:val="28"/>
          <w:szCs w:val="28"/>
          <w:lang w:eastAsia="ru-RU"/>
        </w:rPr>
        <w:t>»</w:t>
      </w:r>
      <w:r w:rsidR="0095141D">
        <w:rPr>
          <w:sz w:val="28"/>
          <w:szCs w:val="28"/>
          <w:lang w:eastAsia="ru-RU"/>
        </w:rPr>
        <w:t>;</w:t>
      </w:r>
    </w:p>
    <w:p w:rsidR="00BB3DE9" w:rsidRPr="00BB3DE9" w:rsidRDefault="00D2662C" w:rsidP="00BB3DE9">
      <w:pPr>
        <w:widowControl w:val="0"/>
        <w:spacing w:after="120"/>
        <w:ind w:firstLine="709"/>
        <w:jc w:val="both"/>
        <w:rPr>
          <w:sz w:val="28"/>
          <w:szCs w:val="28"/>
          <w:lang w:eastAsia="ru-RU"/>
        </w:rPr>
      </w:pPr>
      <w:r>
        <w:rPr>
          <w:sz w:val="28"/>
          <w:szCs w:val="28"/>
          <w:lang w:eastAsia="ru-RU"/>
        </w:rPr>
        <w:t>4) </w:t>
      </w:r>
      <w:r w:rsidR="0095141D">
        <w:rPr>
          <w:sz w:val="28"/>
          <w:szCs w:val="28"/>
          <w:lang w:eastAsia="ru-RU"/>
        </w:rPr>
        <w:t>у</w:t>
      </w:r>
      <w:r w:rsidR="00BB3DE9" w:rsidRPr="00BB3DE9">
        <w:rPr>
          <w:sz w:val="28"/>
          <w:szCs w:val="28"/>
          <w:lang w:eastAsia="ru-RU"/>
        </w:rPr>
        <w:t xml:space="preserve"> пункті 8:</w:t>
      </w:r>
    </w:p>
    <w:p w:rsidR="00BB3DE9" w:rsidRPr="00BB3DE9" w:rsidRDefault="00BB3DE9" w:rsidP="00BB3DE9">
      <w:pPr>
        <w:widowControl w:val="0"/>
        <w:spacing w:after="120"/>
        <w:ind w:firstLine="709"/>
        <w:jc w:val="both"/>
        <w:rPr>
          <w:sz w:val="28"/>
          <w:szCs w:val="28"/>
          <w:lang w:eastAsia="ru-RU"/>
        </w:rPr>
      </w:pPr>
      <w:r w:rsidRPr="00BB3DE9">
        <w:rPr>
          <w:sz w:val="28"/>
          <w:szCs w:val="28"/>
          <w:lang w:eastAsia="ru-RU"/>
        </w:rPr>
        <w:t>абзац другий після слів «у включенні» доповнити словами у дужках «(повторному включенні)</w:t>
      </w:r>
      <w:r w:rsidR="00BD6CA6" w:rsidRPr="00BB3DE9">
        <w:rPr>
          <w:sz w:val="28"/>
          <w:szCs w:val="28"/>
          <w:lang w:eastAsia="ru-RU"/>
        </w:rPr>
        <w:t>;</w:t>
      </w:r>
      <w:r w:rsidRPr="00BB3DE9">
        <w:rPr>
          <w:sz w:val="28"/>
          <w:szCs w:val="28"/>
          <w:lang w:eastAsia="ru-RU"/>
        </w:rPr>
        <w:t>»</w:t>
      </w:r>
    </w:p>
    <w:p w:rsidR="00BB3DE9" w:rsidRDefault="00BB3DE9" w:rsidP="00BB3DE9">
      <w:pPr>
        <w:widowControl w:val="0"/>
        <w:spacing w:after="120"/>
        <w:ind w:firstLine="709"/>
        <w:jc w:val="both"/>
        <w:rPr>
          <w:sz w:val="28"/>
          <w:szCs w:val="28"/>
          <w:lang w:eastAsia="ru-RU"/>
        </w:rPr>
      </w:pPr>
      <w:r w:rsidRPr="00BB3DE9">
        <w:rPr>
          <w:sz w:val="28"/>
          <w:szCs w:val="28"/>
          <w:lang w:eastAsia="ru-RU"/>
        </w:rPr>
        <w:t>в абзаці сьомому слова та цифри «пунктом 7 цього Порядку» замінити словами та цифрами «пунктом 133.4 статті 133 Кодексу</w:t>
      </w:r>
      <w:r w:rsidR="00E0212D" w:rsidRPr="00BB3DE9">
        <w:rPr>
          <w:sz w:val="28"/>
          <w:szCs w:val="28"/>
          <w:lang w:eastAsia="ru-RU"/>
        </w:rPr>
        <w:t>.</w:t>
      </w:r>
      <w:r w:rsidRPr="00BB3DE9">
        <w:rPr>
          <w:sz w:val="28"/>
          <w:szCs w:val="28"/>
          <w:lang w:eastAsia="ru-RU"/>
        </w:rPr>
        <w:t>»</w:t>
      </w:r>
      <w:r w:rsidR="0095141D">
        <w:rPr>
          <w:sz w:val="28"/>
          <w:szCs w:val="28"/>
          <w:lang w:eastAsia="ru-RU"/>
        </w:rPr>
        <w:t>;</w:t>
      </w:r>
    </w:p>
    <w:p w:rsidR="00BB3DE9" w:rsidRPr="00BB3DE9" w:rsidRDefault="00D2662C" w:rsidP="00BB3DE9">
      <w:pPr>
        <w:widowControl w:val="0"/>
        <w:spacing w:after="120"/>
        <w:ind w:firstLine="709"/>
        <w:jc w:val="both"/>
        <w:rPr>
          <w:sz w:val="28"/>
          <w:szCs w:val="28"/>
          <w:lang w:eastAsia="ru-RU"/>
        </w:rPr>
      </w:pPr>
      <w:r>
        <w:rPr>
          <w:sz w:val="28"/>
          <w:szCs w:val="28"/>
          <w:lang w:eastAsia="ru-RU"/>
        </w:rPr>
        <w:t>5) </w:t>
      </w:r>
      <w:r w:rsidR="0095141D">
        <w:rPr>
          <w:sz w:val="28"/>
          <w:szCs w:val="28"/>
          <w:lang w:eastAsia="ru-RU"/>
        </w:rPr>
        <w:t>у пункті 10 а</w:t>
      </w:r>
      <w:r w:rsidR="00BB3DE9" w:rsidRPr="00BB3DE9">
        <w:rPr>
          <w:sz w:val="28"/>
          <w:szCs w:val="28"/>
          <w:lang w:eastAsia="ru-RU"/>
        </w:rPr>
        <w:t>бзаци третій - п’ятий викласти в такій редакції:</w:t>
      </w:r>
    </w:p>
    <w:p w:rsidR="00BB3DE9" w:rsidRPr="00BB3DE9" w:rsidRDefault="00BB3DE9" w:rsidP="00BB3DE9">
      <w:pPr>
        <w:ind w:firstLine="709"/>
        <w:jc w:val="both"/>
        <w:rPr>
          <w:sz w:val="28"/>
          <w:szCs w:val="28"/>
          <w:lang w:eastAsia="ru-RU"/>
        </w:rPr>
      </w:pPr>
      <w:r w:rsidRPr="00BB3DE9">
        <w:rPr>
          <w:sz w:val="28"/>
          <w:szCs w:val="28"/>
          <w:lang w:eastAsia="ru-RU"/>
        </w:rPr>
        <w:t>«прийняття рішень про включення, виключення, повторне включення, відмову у включенні (повторному включенні) неприбуткової організації до Реєстру, зміну ознаки неприбутковості, присвоєння підприємству, установі, організації ознаки неприбутковості;</w:t>
      </w:r>
    </w:p>
    <w:p w:rsidR="00BB3DE9" w:rsidRPr="00BB3DE9" w:rsidRDefault="00BB3DE9" w:rsidP="00BB3DE9">
      <w:pPr>
        <w:ind w:firstLine="709"/>
        <w:jc w:val="both"/>
        <w:rPr>
          <w:sz w:val="28"/>
          <w:szCs w:val="28"/>
          <w:lang w:eastAsia="ru-RU"/>
        </w:rPr>
      </w:pPr>
      <w:r w:rsidRPr="00BB3DE9">
        <w:rPr>
          <w:sz w:val="28"/>
          <w:szCs w:val="28"/>
          <w:lang w:eastAsia="ru-RU"/>
        </w:rPr>
        <w:t>внесення відповідної інформації до Реєстру;</w:t>
      </w:r>
    </w:p>
    <w:p w:rsidR="00BB3DE9" w:rsidRPr="00BB3DE9" w:rsidRDefault="00BB3DE9" w:rsidP="00BB3DE9">
      <w:pPr>
        <w:widowControl w:val="0"/>
        <w:spacing w:after="60"/>
        <w:ind w:firstLine="709"/>
        <w:jc w:val="both"/>
        <w:rPr>
          <w:sz w:val="28"/>
          <w:szCs w:val="28"/>
          <w:lang w:eastAsia="ru-RU"/>
        </w:rPr>
      </w:pPr>
      <w:r w:rsidRPr="00BB3DE9">
        <w:rPr>
          <w:sz w:val="28"/>
          <w:szCs w:val="28"/>
          <w:lang w:eastAsia="ru-RU"/>
        </w:rPr>
        <w:t>контроль за достовірністю та актуалізацією даних, які містяться у Реєстрі.»</w:t>
      </w:r>
      <w:r w:rsidR="0095141D">
        <w:rPr>
          <w:sz w:val="28"/>
          <w:szCs w:val="28"/>
          <w:lang w:eastAsia="ru-RU"/>
        </w:rPr>
        <w:t>;</w:t>
      </w:r>
    </w:p>
    <w:p w:rsidR="00B135D5" w:rsidRDefault="00D2662C" w:rsidP="00BB3DE9">
      <w:pPr>
        <w:widowControl w:val="0"/>
        <w:spacing w:after="120"/>
        <w:ind w:firstLine="709"/>
        <w:jc w:val="both"/>
        <w:rPr>
          <w:sz w:val="28"/>
          <w:szCs w:val="28"/>
          <w:lang w:eastAsia="ru-RU"/>
        </w:rPr>
      </w:pPr>
      <w:r>
        <w:rPr>
          <w:sz w:val="28"/>
          <w:szCs w:val="28"/>
          <w:lang w:eastAsia="ru-RU"/>
        </w:rPr>
        <w:t>6) </w:t>
      </w:r>
      <w:r w:rsidR="0095141D">
        <w:rPr>
          <w:sz w:val="28"/>
          <w:szCs w:val="28"/>
          <w:lang w:eastAsia="ru-RU"/>
        </w:rPr>
        <w:t>п</w:t>
      </w:r>
      <w:r w:rsidR="00B135D5">
        <w:rPr>
          <w:sz w:val="28"/>
          <w:szCs w:val="28"/>
          <w:lang w:eastAsia="ru-RU"/>
        </w:rPr>
        <w:t xml:space="preserve">ункт </w:t>
      </w:r>
      <w:r w:rsidR="00BB3DE9" w:rsidRPr="00BB3DE9">
        <w:rPr>
          <w:sz w:val="28"/>
          <w:szCs w:val="28"/>
          <w:lang w:eastAsia="ru-RU"/>
        </w:rPr>
        <w:t>14</w:t>
      </w:r>
      <w:r w:rsidR="00B135D5" w:rsidRPr="00B135D5">
        <w:t xml:space="preserve"> </w:t>
      </w:r>
      <w:r w:rsidR="00B135D5" w:rsidRPr="00B135D5">
        <w:rPr>
          <w:sz w:val="28"/>
          <w:szCs w:val="28"/>
          <w:lang w:eastAsia="ru-RU"/>
        </w:rPr>
        <w:t>викласти в такій редакції</w:t>
      </w:r>
      <w:r w:rsidR="00B135D5">
        <w:rPr>
          <w:sz w:val="28"/>
          <w:szCs w:val="28"/>
          <w:lang w:eastAsia="ru-RU"/>
        </w:rPr>
        <w:t>:</w:t>
      </w:r>
    </w:p>
    <w:p w:rsidR="00BB3DE9" w:rsidRDefault="00B135D5" w:rsidP="00BB3DE9">
      <w:pPr>
        <w:widowControl w:val="0"/>
        <w:spacing w:after="120"/>
        <w:ind w:firstLine="709"/>
        <w:jc w:val="both"/>
        <w:rPr>
          <w:color w:val="000000" w:themeColor="text1"/>
          <w:sz w:val="28"/>
          <w:szCs w:val="28"/>
          <w:lang w:eastAsia="ru-RU"/>
        </w:rPr>
      </w:pPr>
      <w:r>
        <w:rPr>
          <w:sz w:val="28"/>
          <w:szCs w:val="28"/>
          <w:lang w:eastAsia="ru-RU"/>
        </w:rPr>
        <w:t>«</w:t>
      </w:r>
      <w:r w:rsidR="00F613E1" w:rsidRPr="00F613E1">
        <w:rPr>
          <w:sz w:val="28"/>
          <w:szCs w:val="28"/>
          <w:lang w:eastAsia="ru-RU"/>
        </w:rPr>
        <w:t>У разі зміни організаційно-правової форми неприбуткової організації, внесення змін до її установчих документів (або установчих документів організації вищого рівня, на підставі яких діє неприбуткова організація відповідно до закону), до контролюючого органу подається реєстраційна заява з позначкою “зміни”, до якої додаються копії документів, відповідно до пункту 6 цього Порядку. Заява та копії документів повинні бути подані протягом 30 календарних днів з дня державної реєстрації таких змін, а у разі, коли державна реєстрація змін не здійснюється, протягом 30 календарних днів з моменту виникнення в</w:t>
      </w:r>
      <w:r w:rsidR="00F613E1">
        <w:rPr>
          <w:sz w:val="28"/>
          <w:szCs w:val="28"/>
          <w:lang w:eastAsia="ru-RU"/>
        </w:rPr>
        <w:t>казаних у цьому пункті обставин</w:t>
      </w:r>
      <w:r w:rsidR="00E0212D" w:rsidRPr="00E0212D">
        <w:rPr>
          <w:sz w:val="28"/>
          <w:szCs w:val="28"/>
          <w:lang w:eastAsia="ru-RU"/>
        </w:rPr>
        <w:t>.</w:t>
      </w:r>
      <w:r w:rsidR="00E0212D">
        <w:rPr>
          <w:color w:val="000000" w:themeColor="text1"/>
          <w:sz w:val="28"/>
          <w:szCs w:val="28"/>
          <w:lang w:eastAsia="ru-RU"/>
        </w:rPr>
        <w:t>»</w:t>
      </w:r>
      <w:r w:rsidR="0095141D">
        <w:rPr>
          <w:color w:val="000000" w:themeColor="text1"/>
          <w:sz w:val="28"/>
          <w:szCs w:val="28"/>
          <w:lang w:eastAsia="ru-RU"/>
        </w:rPr>
        <w:t>;</w:t>
      </w:r>
    </w:p>
    <w:p w:rsidR="00904134" w:rsidRDefault="00FF4F0F" w:rsidP="00BB3DE9">
      <w:pPr>
        <w:widowControl w:val="0"/>
        <w:spacing w:after="120"/>
        <w:ind w:firstLine="709"/>
        <w:jc w:val="both"/>
        <w:rPr>
          <w:color w:val="000000" w:themeColor="text1"/>
          <w:sz w:val="28"/>
          <w:szCs w:val="28"/>
          <w:lang w:eastAsia="ru-RU"/>
        </w:rPr>
      </w:pPr>
      <w:r>
        <w:rPr>
          <w:color w:val="000000" w:themeColor="text1"/>
          <w:sz w:val="28"/>
          <w:szCs w:val="28"/>
          <w:lang w:eastAsia="ru-RU"/>
        </w:rPr>
        <w:t xml:space="preserve">7) </w:t>
      </w:r>
      <w:r w:rsidR="0095141D">
        <w:rPr>
          <w:color w:val="000000" w:themeColor="text1"/>
          <w:sz w:val="28"/>
          <w:szCs w:val="28"/>
          <w:lang w:eastAsia="ru-RU"/>
        </w:rPr>
        <w:t>у</w:t>
      </w:r>
      <w:r w:rsidR="00904134" w:rsidRPr="00904134">
        <w:rPr>
          <w:color w:val="000000" w:themeColor="text1"/>
          <w:sz w:val="28"/>
          <w:szCs w:val="28"/>
          <w:lang w:eastAsia="ru-RU"/>
        </w:rPr>
        <w:t xml:space="preserve"> пункті </w:t>
      </w:r>
      <w:r w:rsidR="00904134">
        <w:rPr>
          <w:color w:val="000000" w:themeColor="text1"/>
          <w:sz w:val="28"/>
          <w:szCs w:val="28"/>
          <w:lang w:eastAsia="ru-RU"/>
        </w:rPr>
        <w:t>16:</w:t>
      </w:r>
    </w:p>
    <w:p w:rsidR="00FF4F0F" w:rsidRDefault="00FD5B94" w:rsidP="00BB3DE9">
      <w:pPr>
        <w:widowControl w:val="0"/>
        <w:spacing w:after="120"/>
        <w:ind w:firstLine="709"/>
        <w:jc w:val="both"/>
        <w:rPr>
          <w:color w:val="000000" w:themeColor="text1"/>
          <w:sz w:val="28"/>
          <w:szCs w:val="28"/>
          <w:lang w:eastAsia="ru-RU"/>
        </w:rPr>
      </w:pPr>
      <w:r>
        <w:rPr>
          <w:color w:val="000000" w:themeColor="text1"/>
          <w:sz w:val="28"/>
          <w:szCs w:val="28"/>
          <w:lang w:eastAsia="ru-RU"/>
        </w:rPr>
        <w:lastRenderedPageBreak/>
        <w:t>а</w:t>
      </w:r>
      <w:r w:rsidR="00FF4F0F" w:rsidRPr="00904134">
        <w:rPr>
          <w:color w:val="000000" w:themeColor="text1"/>
          <w:sz w:val="28"/>
          <w:szCs w:val="28"/>
          <w:lang w:eastAsia="ru-RU"/>
        </w:rPr>
        <w:t>бзац другий</w:t>
      </w:r>
      <w:r w:rsidR="00FF4F0F">
        <w:rPr>
          <w:color w:val="000000" w:themeColor="text1"/>
          <w:sz w:val="28"/>
          <w:szCs w:val="28"/>
          <w:lang w:eastAsia="ru-RU"/>
        </w:rPr>
        <w:t xml:space="preserve"> викласти в такій редакції:</w:t>
      </w:r>
    </w:p>
    <w:p w:rsidR="005431BA" w:rsidRDefault="00AD4AE8" w:rsidP="005431BA">
      <w:pPr>
        <w:widowControl w:val="0"/>
        <w:spacing w:after="120"/>
        <w:ind w:firstLine="709"/>
        <w:jc w:val="both"/>
        <w:rPr>
          <w:color w:val="000000" w:themeColor="text1"/>
          <w:sz w:val="28"/>
          <w:szCs w:val="28"/>
          <w:lang w:eastAsia="ru-RU"/>
        </w:rPr>
      </w:pPr>
      <w:r w:rsidRPr="00795C98">
        <w:rPr>
          <w:color w:val="000000" w:themeColor="text1"/>
          <w:sz w:val="28"/>
          <w:szCs w:val="28"/>
          <w:lang w:eastAsia="ru-RU"/>
        </w:rPr>
        <w:t>«</w:t>
      </w:r>
      <w:r w:rsidR="00795C98" w:rsidRPr="00795C98">
        <w:rPr>
          <w:color w:val="000000" w:themeColor="text1"/>
          <w:sz w:val="28"/>
          <w:szCs w:val="28"/>
          <w:lang w:eastAsia="ru-RU"/>
        </w:rPr>
        <w:t>в</w:t>
      </w:r>
      <w:r w:rsidR="005431BA" w:rsidRPr="00795C98">
        <w:rPr>
          <w:color w:val="000000" w:themeColor="text1"/>
          <w:sz w:val="28"/>
          <w:szCs w:val="28"/>
          <w:lang w:eastAsia="ru-RU"/>
        </w:rPr>
        <w:t>икористання доходів (прибутків) неприбуткової організації для інших цілей, ніж утримання такої організації, реалізації мети (цілей, завдань) та напрямів діяльності, визначених підпунктом 133.4.2 пун</w:t>
      </w:r>
      <w:r w:rsidR="0080123B" w:rsidRPr="00795C98">
        <w:rPr>
          <w:color w:val="000000" w:themeColor="text1"/>
          <w:sz w:val="28"/>
          <w:szCs w:val="28"/>
          <w:lang w:eastAsia="ru-RU"/>
        </w:rPr>
        <w:t>кту 133.4 статті 133 Кодексу</w:t>
      </w:r>
      <w:r w:rsidR="00DB4724" w:rsidRPr="00795C98">
        <w:rPr>
          <w:color w:val="000000" w:themeColor="text1"/>
          <w:sz w:val="28"/>
          <w:szCs w:val="28"/>
          <w:lang w:eastAsia="ru-RU"/>
        </w:rPr>
        <w:t>.</w:t>
      </w:r>
      <w:r w:rsidR="005431BA" w:rsidRPr="00795C98">
        <w:rPr>
          <w:color w:val="000000" w:themeColor="text1"/>
          <w:sz w:val="28"/>
          <w:szCs w:val="28"/>
          <w:lang w:eastAsia="ru-RU"/>
        </w:rPr>
        <w:t>»</w:t>
      </w:r>
      <w:r w:rsidR="003D040F">
        <w:rPr>
          <w:color w:val="000000" w:themeColor="text1"/>
          <w:sz w:val="28"/>
          <w:szCs w:val="28"/>
          <w:lang w:eastAsia="ru-RU"/>
        </w:rPr>
        <w:t>;</w:t>
      </w:r>
      <w:r w:rsidR="0080123B" w:rsidRPr="00795C98">
        <w:rPr>
          <w:color w:val="000000" w:themeColor="text1"/>
          <w:sz w:val="28"/>
          <w:szCs w:val="28"/>
          <w:lang w:eastAsia="ru-RU"/>
        </w:rPr>
        <w:t xml:space="preserve">  </w:t>
      </w:r>
    </w:p>
    <w:p w:rsidR="00904134" w:rsidRDefault="003D040F" w:rsidP="005431BA">
      <w:pPr>
        <w:widowControl w:val="0"/>
        <w:spacing w:after="120"/>
        <w:ind w:firstLine="709"/>
        <w:jc w:val="both"/>
        <w:rPr>
          <w:color w:val="000000" w:themeColor="text1"/>
          <w:sz w:val="28"/>
          <w:szCs w:val="28"/>
          <w:lang w:eastAsia="ru-RU"/>
        </w:rPr>
      </w:pPr>
      <w:r>
        <w:rPr>
          <w:color w:val="000000" w:themeColor="text1"/>
          <w:sz w:val="28"/>
          <w:szCs w:val="28"/>
          <w:lang w:eastAsia="ru-RU"/>
        </w:rPr>
        <w:t>а</w:t>
      </w:r>
      <w:r w:rsidR="00904134">
        <w:rPr>
          <w:color w:val="000000" w:themeColor="text1"/>
          <w:sz w:val="28"/>
          <w:szCs w:val="28"/>
          <w:lang w:eastAsia="ru-RU"/>
        </w:rPr>
        <w:t>бзац четвертий викласти в такій редакції:</w:t>
      </w:r>
    </w:p>
    <w:p w:rsidR="00904134" w:rsidRDefault="00904134" w:rsidP="005431BA">
      <w:pPr>
        <w:widowControl w:val="0"/>
        <w:spacing w:after="120"/>
        <w:ind w:firstLine="709"/>
        <w:jc w:val="both"/>
        <w:rPr>
          <w:color w:val="000000" w:themeColor="text1"/>
          <w:sz w:val="28"/>
          <w:szCs w:val="28"/>
          <w:lang w:eastAsia="ru-RU"/>
        </w:rPr>
      </w:pPr>
      <w:r>
        <w:rPr>
          <w:color w:val="000000" w:themeColor="text1"/>
          <w:sz w:val="28"/>
          <w:szCs w:val="28"/>
          <w:lang w:eastAsia="ru-RU"/>
        </w:rPr>
        <w:t>«</w:t>
      </w:r>
      <w:r w:rsidRPr="00904134">
        <w:rPr>
          <w:color w:val="000000" w:themeColor="text1"/>
          <w:sz w:val="28"/>
          <w:szCs w:val="28"/>
          <w:lang w:eastAsia="ru-RU"/>
        </w:rPr>
        <w:t>невідповідність неприбуткової організації та/або установчих документів такої організації вимогам, встановленим пунктом 133.4 статті 133 Кодексу;</w:t>
      </w:r>
      <w:r>
        <w:rPr>
          <w:color w:val="000000" w:themeColor="text1"/>
          <w:sz w:val="28"/>
          <w:szCs w:val="28"/>
          <w:lang w:eastAsia="ru-RU"/>
        </w:rPr>
        <w:t>»</w:t>
      </w:r>
      <w:r w:rsidR="003D040F">
        <w:rPr>
          <w:color w:val="000000" w:themeColor="text1"/>
          <w:sz w:val="28"/>
          <w:szCs w:val="28"/>
          <w:lang w:eastAsia="ru-RU"/>
        </w:rPr>
        <w:t>;</w:t>
      </w:r>
    </w:p>
    <w:p w:rsidR="00BB3DE9" w:rsidRPr="00E74BAD" w:rsidRDefault="00FF4F0F" w:rsidP="00BB3DE9">
      <w:pPr>
        <w:widowControl w:val="0"/>
        <w:spacing w:after="120"/>
        <w:ind w:firstLine="709"/>
        <w:jc w:val="both"/>
        <w:rPr>
          <w:color w:val="000000" w:themeColor="text1"/>
          <w:sz w:val="28"/>
          <w:szCs w:val="28"/>
          <w:lang w:eastAsia="ru-RU"/>
        </w:rPr>
      </w:pPr>
      <w:r>
        <w:rPr>
          <w:color w:val="000000" w:themeColor="text1"/>
          <w:sz w:val="28"/>
          <w:szCs w:val="28"/>
          <w:lang w:eastAsia="ru-RU"/>
        </w:rPr>
        <w:t>8</w:t>
      </w:r>
      <w:r w:rsidR="00D2662C">
        <w:rPr>
          <w:color w:val="000000" w:themeColor="text1"/>
          <w:sz w:val="28"/>
          <w:szCs w:val="28"/>
          <w:lang w:eastAsia="ru-RU"/>
        </w:rPr>
        <w:t>) </w:t>
      </w:r>
      <w:r w:rsidR="003D040F">
        <w:rPr>
          <w:color w:val="000000" w:themeColor="text1"/>
          <w:sz w:val="28"/>
          <w:szCs w:val="28"/>
          <w:lang w:eastAsia="ru-RU"/>
        </w:rPr>
        <w:t>п</w:t>
      </w:r>
      <w:r w:rsidR="00BB3DE9" w:rsidRPr="00E74BAD">
        <w:rPr>
          <w:color w:val="000000" w:themeColor="text1"/>
          <w:sz w:val="28"/>
          <w:szCs w:val="28"/>
          <w:lang w:eastAsia="ru-RU"/>
        </w:rPr>
        <w:t>ункт 17 викласти у такій редакції:</w:t>
      </w:r>
    </w:p>
    <w:p w:rsidR="00BB3DE9" w:rsidRPr="00BB3DE9" w:rsidRDefault="00BB3DE9" w:rsidP="00BB3DE9">
      <w:pPr>
        <w:ind w:firstLine="709"/>
        <w:jc w:val="both"/>
        <w:rPr>
          <w:sz w:val="28"/>
          <w:szCs w:val="28"/>
          <w:lang w:eastAsia="ru-RU"/>
        </w:rPr>
      </w:pPr>
      <w:r w:rsidRPr="00BB3DE9">
        <w:rPr>
          <w:sz w:val="28"/>
          <w:szCs w:val="28"/>
          <w:lang w:eastAsia="ru-RU"/>
        </w:rPr>
        <w:t>«При виключенні неприбуткової організації з Реєстру присвоєна їй ознака неприбутковості скасовується:</w:t>
      </w:r>
    </w:p>
    <w:p w:rsidR="00BB3DE9" w:rsidRPr="00BB3DE9" w:rsidRDefault="00BB3DE9" w:rsidP="00BB3DE9">
      <w:pPr>
        <w:ind w:firstLine="709"/>
        <w:jc w:val="both"/>
        <w:rPr>
          <w:sz w:val="28"/>
          <w:szCs w:val="28"/>
          <w:lang w:eastAsia="ru-RU"/>
        </w:rPr>
      </w:pPr>
      <w:r w:rsidRPr="00BB3DE9">
        <w:rPr>
          <w:sz w:val="28"/>
          <w:szCs w:val="28"/>
          <w:lang w:eastAsia="ru-RU"/>
        </w:rPr>
        <w:t>з першого числа місяця, наступного за місяцем, у якому відбулось недотримання вимог пункту 133.4 статті 133 Кодексу;</w:t>
      </w:r>
    </w:p>
    <w:p w:rsidR="00BB3DE9" w:rsidRPr="00BB3DE9" w:rsidRDefault="00BB3DE9" w:rsidP="00BB3DE9">
      <w:pPr>
        <w:ind w:firstLine="709"/>
        <w:jc w:val="both"/>
        <w:rPr>
          <w:sz w:val="28"/>
          <w:szCs w:val="28"/>
          <w:lang w:eastAsia="ru-RU"/>
        </w:rPr>
      </w:pPr>
      <w:r w:rsidRPr="00BB3DE9">
        <w:rPr>
          <w:sz w:val="28"/>
          <w:szCs w:val="28"/>
          <w:lang w:eastAsia="ru-RU"/>
        </w:rPr>
        <w:t>з дати припинення юридичної особи (в результаті її ліквідації, злиття, приєднання, поділу або перетворення);</w:t>
      </w:r>
    </w:p>
    <w:p w:rsidR="00BB3DE9" w:rsidRPr="00BB3DE9" w:rsidRDefault="00BB3DE9" w:rsidP="00BB3DE9">
      <w:pPr>
        <w:ind w:firstLine="709"/>
        <w:jc w:val="both"/>
        <w:rPr>
          <w:sz w:val="28"/>
          <w:szCs w:val="28"/>
          <w:lang w:eastAsia="ru-RU"/>
        </w:rPr>
      </w:pPr>
      <w:r w:rsidRPr="00BB3DE9">
        <w:rPr>
          <w:sz w:val="28"/>
          <w:szCs w:val="28"/>
          <w:lang w:eastAsia="ru-RU"/>
        </w:rPr>
        <w:t>з дати надходження до контролюючого органу заяви неприбуткової організації про виключення з Реєстру за власною ініціативою.</w:t>
      </w:r>
    </w:p>
    <w:p w:rsidR="00BB3DE9" w:rsidRPr="00BE6537" w:rsidRDefault="00BB3DE9" w:rsidP="00BE6537">
      <w:pPr>
        <w:widowControl w:val="0"/>
        <w:spacing w:after="120"/>
        <w:ind w:firstLine="709"/>
        <w:jc w:val="both"/>
        <w:rPr>
          <w:color w:val="000000" w:themeColor="text1"/>
          <w:sz w:val="28"/>
          <w:szCs w:val="28"/>
          <w:lang w:eastAsia="ru-RU"/>
        </w:rPr>
      </w:pPr>
      <w:r w:rsidRPr="00BB3DE9">
        <w:rPr>
          <w:sz w:val="28"/>
          <w:szCs w:val="28"/>
          <w:lang w:eastAsia="ru-RU"/>
        </w:rPr>
        <w:t xml:space="preserve">За наявності декількох підстав для виключення неприбуткової організації з Реєстру датою скасування ознаки неприбутковості вважається </w:t>
      </w:r>
      <w:r w:rsidRPr="00BE6537">
        <w:rPr>
          <w:color w:val="000000" w:themeColor="text1"/>
          <w:sz w:val="28"/>
          <w:szCs w:val="28"/>
          <w:lang w:eastAsia="ru-RU"/>
        </w:rPr>
        <w:t>дата тієї події, що відбулася раніше.»</w:t>
      </w:r>
      <w:r w:rsidR="00801F31" w:rsidRPr="00BE6537">
        <w:rPr>
          <w:color w:val="000000" w:themeColor="text1"/>
          <w:sz w:val="28"/>
          <w:szCs w:val="28"/>
          <w:lang w:eastAsia="ru-RU"/>
        </w:rPr>
        <w:t>;</w:t>
      </w:r>
    </w:p>
    <w:p w:rsidR="00BB3DE9" w:rsidRPr="00BB3DE9" w:rsidRDefault="00801F31" w:rsidP="00BB3DE9">
      <w:pPr>
        <w:widowControl w:val="0"/>
        <w:spacing w:after="120"/>
        <w:ind w:firstLine="709"/>
        <w:jc w:val="both"/>
        <w:rPr>
          <w:sz w:val="28"/>
          <w:szCs w:val="28"/>
          <w:lang w:eastAsia="ru-RU"/>
        </w:rPr>
      </w:pPr>
      <w:r w:rsidRPr="00BE6537">
        <w:rPr>
          <w:color w:val="000000" w:themeColor="text1"/>
          <w:sz w:val="28"/>
          <w:szCs w:val="28"/>
          <w:lang w:eastAsia="ru-RU"/>
        </w:rPr>
        <w:t>9</w:t>
      </w:r>
      <w:r w:rsidR="00D2662C" w:rsidRPr="00BE6537">
        <w:rPr>
          <w:color w:val="000000" w:themeColor="text1"/>
          <w:sz w:val="28"/>
          <w:szCs w:val="28"/>
          <w:lang w:eastAsia="ru-RU"/>
        </w:rPr>
        <w:t>) </w:t>
      </w:r>
      <w:r w:rsidR="00BE6537">
        <w:rPr>
          <w:color w:val="000000" w:themeColor="text1"/>
          <w:sz w:val="28"/>
          <w:szCs w:val="28"/>
          <w:lang w:eastAsia="ru-RU"/>
        </w:rPr>
        <w:t>у</w:t>
      </w:r>
      <w:r w:rsidR="00BB3DE9" w:rsidRPr="00BE6537">
        <w:rPr>
          <w:color w:val="000000" w:themeColor="text1"/>
          <w:sz w:val="28"/>
          <w:szCs w:val="28"/>
          <w:lang w:eastAsia="ru-RU"/>
        </w:rPr>
        <w:t xml:space="preserve"> додатку 1 до Порядку (Форма № 1-РН) примітку другу викласти в</w:t>
      </w:r>
      <w:r w:rsidR="00BB3DE9" w:rsidRPr="00BB3DE9">
        <w:rPr>
          <w:sz w:val="28"/>
          <w:szCs w:val="28"/>
          <w:lang w:eastAsia="ru-RU"/>
        </w:rPr>
        <w:t xml:space="preserve"> такій редакції:</w:t>
      </w:r>
    </w:p>
    <w:p w:rsidR="00BB3DE9" w:rsidRPr="00BB3DE9" w:rsidRDefault="00BB3DE9" w:rsidP="00BB3DE9">
      <w:pPr>
        <w:widowControl w:val="0"/>
        <w:spacing w:after="120"/>
        <w:ind w:firstLine="709"/>
        <w:jc w:val="both"/>
        <w:rPr>
          <w:sz w:val="28"/>
          <w:szCs w:val="28"/>
          <w:lang w:eastAsia="ru-RU"/>
        </w:rPr>
      </w:pPr>
      <w:r w:rsidRPr="00BB3DE9">
        <w:rPr>
          <w:sz w:val="28"/>
          <w:szCs w:val="28"/>
          <w:lang w:eastAsia="ru-RU"/>
        </w:rPr>
        <w:t>«</w:t>
      </w:r>
      <w:r w:rsidRPr="00BB3DE9">
        <w:rPr>
          <w:sz w:val="28"/>
          <w:szCs w:val="28"/>
          <w:vertAlign w:val="superscript"/>
          <w:lang w:eastAsia="ru-RU"/>
        </w:rPr>
        <w:t>2</w:t>
      </w:r>
      <w:r w:rsidRPr="00BB3DE9">
        <w:rPr>
          <w:sz w:val="28"/>
          <w:szCs w:val="28"/>
          <w:lang w:eastAsia="ru-RU"/>
        </w:rPr>
        <w:t xml:space="preserve"> </w:t>
      </w:r>
      <w:r w:rsidR="00722206" w:rsidRPr="00722206">
        <w:rPr>
          <w:sz w:val="28"/>
          <w:szCs w:val="28"/>
          <w:lang w:eastAsia="ru-RU"/>
        </w:rPr>
        <w:t xml:space="preserve">Зазначається неприбутковими організаціями, що діють на підставі установчих документів організації вищого рівня, </w:t>
      </w:r>
      <w:r w:rsidR="00722206">
        <w:rPr>
          <w:sz w:val="28"/>
          <w:szCs w:val="28"/>
          <w:lang w:eastAsia="ru-RU"/>
        </w:rPr>
        <w:t>відповідно до закону</w:t>
      </w:r>
      <w:r w:rsidR="00CD0AFA">
        <w:rPr>
          <w:sz w:val="28"/>
          <w:szCs w:val="28"/>
          <w:lang w:eastAsia="ru-RU"/>
        </w:rPr>
        <w:t>.»</w:t>
      </w:r>
      <w:r w:rsidR="00BE6537">
        <w:rPr>
          <w:sz w:val="28"/>
          <w:szCs w:val="28"/>
          <w:lang w:eastAsia="ru-RU"/>
        </w:rPr>
        <w:t>;</w:t>
      </w:r>
    </w:p>
    <w:p w:rsidR="00BB3DE9" w:rsidRDefault="00801F31" w:rsidP="00BB3DE9">
      <w:pPr>
        <w:widowControl w:val="0"/>
        <w:spacing w:after="120"/>
        <w:ind w:firstLine="709"/>
        <w:jc w:val="both"/>
        <w:rPr>
          <w:sz w:val="28"/>
          <w:szCs w:val="28"/>
        </w:rPr>
      </w:pPr>
      <w:r>
        <w:rPr>
          <w:sz w:val="28"/>
          <w:szCs w:val="28"/>
          <w:lang w:eastAsia="ru-RU"/>
        </w:rPr>
        <w:t>10</w:t>
      </w:r>
      <w:r w:rsidR="00D2662C">
        <w:rPr>
          <w:sz w:val="28"/>
          <w:szCs w:val="28"/>
          <w:lang w:eastAsia="ru-RU"/>
        </w:rPr>
        <w:t>) </w:t>
      </w:r>
      <w:r w:rsidR="00BE6537">
        <w:rPr>
          <w:sz w:val="28"/>
          <w:szCs w:val="28"/>
          <w:lang w:eastAsia="ru-RU"/>
        </w:rPr>
        <w:t>у</w:t>
      </w:r>
      <w:r w:rsidR="00BB3DE9" w:rsidRPr="00BB3DE9">
        <w:rPr>
          <w:sz w:val="28"/>
          <w:szCs w:val="28"/>
          <w:lang w:eastAsia="ru-RU"/>
        </w:rPr>
        <w:t xml:space="preserve"> додатку 2 до Порядку (</w:t>
      </w:r>
      <w:r w:rsidR="00BB3DE9" w:rsidRPr="00BB3DE9">
        <w:rPr>
          <w:sz w:val="28"/>
          <w:szCs w:val="28"/>
        </w:rPr>
        <w:t>Рішення):</w:t>
      </w:r>
    </w:p>
    <w:p w:rsidR="00404B5E" w:rsidRPr="00BB3DE9" w:rsidRDefault="00BE6537" w:rsidP="00BB3DE9">
      <w:pPr>
        <w:widowControl w:val="0"/>
        <w:spacing w:after="120"/>
        <w:ind w:firstLine="709"/>
        <w:jc w:val="both"/>
        <w:rPr>
          <w:sz w:val="28"/>
          <w:szCs w:val="28"/>
        </w:rPr>
      </w:pPr>
      <w:r>
        <w:rPr>
          <w:sz w:val="28"/>
          <w:szCs w:val="28"/>
        </w:rPr>
        <w:t>у</w:t>
      </w:r>
      <w:r w:rsidR="00404B5E">
        <w:rPr>
          <w:sz w:val="28"/>
          <w:szCs w:val="28"/>
        </w:rPr>
        <w:t xml:space="preserve"> рядку після слів: «</w:t>
      </w:r>
      <w:r w:rsidR="00404B5E" w:rsidRPr="00404B5E">
        <w:rPr>
          <w:sz w:val="28"/>
          <w:szCs w:val="28"/>
        </w:rPr>
        <w:t>про відмову у включенні</w:t>
      </w:r>
      <w:r w:rsidR="00404B5E">
        <w:rPr>
          <w:sz w:val="28"/>
          <w:szCs w:val="28"/>
        </w:rPr>
        <w:t>» доповнити словами у дужках «</w:t>
      </w:r>
      <w:r w:rsidR="00404B5E" w:rsidRPr="00404B5E">
        <w:rPr>
          <w:sz w:val="28"/>
          <w:szCs w:val="28"/>
        </w:rPr>
        <w:t>(повторному включенні)</w:t>
      </w:r>
      <w:r w:rsidR="00404B5E">
        <w:rPr>
          <w:sz w:val="28"/>
          <w:szCs w:val="28"/>
        </w:rPr>
        <w:t>»</w:t>
      </w:r>
      <w:r>
        <w:rPr>
          <w:sz w:val="28"/>
          <w:szCs w:val="28"/>
        </w:rPr>
        <w:t>;</w:t>
      </w:r>
    </w:p>
    <w:p w:rsidR="00BB3DE9" w:rsidRPr="00BB3DE9" w:rsidRDefault="00BB3DE9" w:rsidP="00BB3DE9">
      <w:pPr>
        <w:widowControl w:val="0"/>
        <w:spacing w:after="120"/>
        <w:ind w:firstLine="709"/>
        <w:jc w:val="both"/>
        <w:rPr>
          <w:sz w:val="28"/>
          <w:szCs w:val="28"/>
        </w:rPr>
      </w:pPr>
      <w:r w:rsidRPr="00BB3DE9">
        <w:rPr>
          <w:sz w:val="28"/>
          <w:szCs w:val="28"/>
        </w:rPr>
        <w:t>слова та цифри «підпункту 133.4.5» виключити;</w:t>
      </w:r>
    </w:p>
    <w:p w:rsidR="00BB3DE9" w:rsidRPr="00BB3DE9" w:rsidRDefault="00BB3DE9" w:rsidP="00BB3DE9">
      <w:pPr>
        <w:widowControl w:val="0"/>
        <w:spacing w:after="120"/>
        <w:ind w:firstLine="709"/>
        <w:jc w:val="both"/>
        <w:rPr>
          <w:sz w:val="28"/>
          <w:szCs w:val="28"/>
        </w:rPr>
      </w:pPr>
      <w:r w:rsidRPr="00BB3DE9">
        <w:rPr>
          <w:sz w:val="28"/>
          <w:szCs w:val="28"/>
        </w:rPr>
        <w:t>у частині «Підстава» після слів «у включенні» доповнити словами у дужках «(повторному включенні)</w:t>
      </w:r>
      <w:r w:rsidR="00CD0AFA" w:rsidRPr="00BB3DE9">
        <w:rPr>
          <w:sz w:val="28"/>
          <w:szCs w:val="28"/>
        </w:rPr>
        <w:t>.</w:t>
      </w:r>
      <w:r w:rsidRPr="00BB3DE9">
        <w:rPr>
          <w:sz w:val="28"/>
          <w:szCs w:val="28"/>
        </w:rPr>
        <w:t>»</w:t>
      </w:r>
      <w:r w:rsidR="00BE6537">
        <w:rPr>
          <w:sz w:val="28"/>
          <w:szCs w:val="28"/>
        </w:rPr>
        <w:t>.</w:t>
      </w:r>
    </w:p>
    <w:p w:rsidR="00BB3DE9" w:rsidRPr="00BB3DE9" w:rsidRDefault="00BB3DE9" w:rsidP="00BB3DE9">
      <w:pPr>
        <w:widowControl w:val="0"/>
        <w:spacing w:after="120"/>
        <w:jc w:val="center"/>
        <w:rPr>
          <w:sz w:val="28"/>
          <w:szCs w:val="28"/>
          <w:lang w:eastAsia="ru-RU"/>
        </w:rPr>
      </w:pPr>
      <w:r w:rsidRPr="00BB3DE9">
        <w:rPr>
          <w:sz w:val="28"/>
          <w:szCs w:val="28"/>
          <w:lang w:eastAsia="ru-RU"/>
        </w:rPr>
        <w:t>____________</w:t>
      </w:r>
    </w:p>
    <w:sectPr w:rsidR="00BB3DE9" w:rsidRPr="00BB3DE9" w:rsidSect="00ED12F1">
      <w:headerReference w:type="even" r:id="rId9"/>
      <w:headerReference w:type="default" r:id="rId10"/>
      <w:footerReference w:type="even" r:id="rId11"/>
      <w:footerReference w:type="default" r:id="rId12"/>
      <w:headerReference w:type="first" r:id="rId13"/>
      <w:footerReference w:type="first" r:id="rId14"/>
      <w:pgSz w:w="11906" w:h="16838"/>
      <w:pgMar w:top="1077"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1F" w:rsidRDefault="0028621F" w:rsidP="00EB7415">
      <w:r>
        <w:separator/>
      </w:r>
    </w:p>
  </w:endnote>
  <w:endnote w:type="continuationSeparator" w:id="0">
    <w:p w:rsidR="0028621F" w:rsidRDefault="0028621F" w:rsidP="00EB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1F" w:rsidRDefault="0028621F" w:rsidP="00EB7415">
      <w:r>
        <w:separator/>
      </w:r>
    </w:p>
  </w:footnote>
  <w:footnote w:type="continuationSeparator" w:id="0">
    <w:p w:rsidR="0028621F" w:rsidRDefault="0028621F" w:rsidP="00EB7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CB" w:rsidRDefault="00F337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69B3"/>
    <w:multiLevelType w:val="hybridMultilevel"/>
    <w:tmpl w:val="E398F392"/>
    <w:lvl w:ilvl="0" w:tplc="B2726E16">
      <w:start w:val="1"/>
      <w:numFmt w:val="decimal"/>
      <w:lvlText w:val="%1."/>
      <w:lvlJc w:val="left"/>
      <w:pPr>
        <w:ind w:left="1469" w:hanging="930"/>
      </w:pPr>
      <w:rPr>
        <w:rFonts w:hint="default"/>
      </w:rPr>
    </w:lvl>
    <w:lvl w:ilvl="1" w:tplc="04220019">
      <w:start w:val="1"/>
      <w:numFmt w:val="lowerLetter"/>
      <w:lvlText w:val="%2."/>
      <w:lvlJc w:val="left"/>
      <w:pPr>
        <w:ind w:left="1619" w:hanging="360"/>
      </w:pPr>
    </w:lvl>
    <w:lvl w:ilvl="2" w:tplc="0422001B">
      <w:start w:val="1"/>
      <w:numFmt w:val="lowerRoman"/>
      <w:lvlText w:val="%3."/>
      <w:lvlJc w:val="right"/>
      <w:pPr>
        <w:ind w:left="2339" w:hanging="180"/>
      </w:pPr>
    </w:lvl>
    <w:lvl w:ilvl="3" w:tplc="0422000F">
      <w:start w:val="1"/>
      <w:numFmt w:val="decimal"/>
      <w:lvlText w:val="%4."/>
      <w:lvlJc w:val="left"/>
      <w:pPr>
        <w:ind w:left="3059" w:hanging="360"/>
      </w:pPr>
    </w:lvl>
    <w:lvl w:ilvl="4" w:tplc="04220019">
      <w:start w:val="1"/>
      <w:numFmt w:val="lowerLetter"/>
      <w:lvlText w:val="%5."/>
      <w:lvlJc w:val="left"/>
      <w:pPr>
        <w:ind w:left="3779" w:hanging="360"/>
      </w:pPr>
    </w:lvl>
    <w:lvl w:ilvl="5" w:tplc="0422001B">
      <w:start w:val="1"/>
      <w:numFmt w:val="lowerRoman"/>
      <w:lvlText w:val="%6."/>
      <w:lvlJc w:val="right"/>
      <w:pPr>
        <w:ind w:left="4499" w:hanging="180"/>
      </w:pPr>
    </w:lvl>
    <w:lvl w:ilvl="6" w:tplc="0422000F">
      <w:start w:val="1"/>
      <w:numFmt w:val="decimal"/>
      <w:lvlText w:val="%7."/>
      <w:lvlJc w:val="left"/>
      <w:pPr>
        <w:ind w:left="5219" w:hanging="360"/>
      </w:pPr>
    </w:lvl>
    <w:lvl w:ilvl="7" w:tplc="04220019">
      <w:start w:val="1"/>
      <w:numFmt w:val="lowerLetter"/>
      <w:lvlText w:val="%8."/>
      <w:lvlJc w:val="left"/>
      <w:pPr>
        <w:ind w:left="5939" w:hanging="360"/>
      </w:pPr>
    </w:lvl>
    <w:lvl w:ilvl="8" w:tplc="0422001B">
      <w:start w:val="1"/>
      <w:numFmt w:val="lowerRoman"/>
      <w:lvlText w:val="%9."/>
      <w:lvlJc w:val="right"/>
      <w:pPr>
        <w:ind w:left="6659" w:hanging="180"/>
      </w:pPr>
    </w:lvl>
  </w:abstractNum>
  <w:abstractNum w:abstractNumId="1">
    <w:nsid w:val="183306AB"/>
    <w:multiLevelType w:val="hybridMultilevel"/>
    <w:tmpl w:val="88FCA8E4"/>
    <w:lvl w:ilvl="0" w:tplc="D1E2703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E460827"/>
    <w:multiLevelType w:val="hybridMultilevel"/>
    <w:tmpl w:val="BE7E6C38"/>
    <w:lvl w:ilvl="0" w:tplc="1C7897BC">
      <w:start w:val="1"/>
      <w:numFmt w:val="decimal"/>
      <w:lvlText w:val="%1."/>
      <w:lvlJc w:val="left"/>
      <w:pPr>
        <w:ind w:left="1469" w:hanging="930"/>
      </w:pPr>
      <w:rPr>
        <w:rFonts w:hint="default"/>
        <w:color w:val="auto"/>
      </w:rPr>
    </w:lvl>
    <w:lvl w:ilvl="1" w:tplc="04220019">
      <w:start w:val="1"/>
      <w:numFmt w:val="lowerLetter"/>
      <w:lvlText w:val="%2."/>
      <w:lvlJc w:val="left"/>
      <w:pPr>
        <w:ind w:left="1619" w:hanging="360"/>
      </w:pPr>
    </w:lvl>
    <w:lvl w:ilvl="2" w:tplc="0422001B">
      <w:start w:val="1"/>
      <w:numFmt w:val="lowerRoman"/>
      <w:lvlText w:val="%3."/>
      <w:lvlJc w:val="right"/>
      <w:pPr>
        <w:ind w:left="2339" w:hanging="180"/>
      </w:pPr>
    </w:lvl>
    <w:lvl w:ilvl="3" w:tplc="0422000F">
      <w:start w:val="1"/>
      <w:numFmt w:val="decimal"/>
      <w:lvlText w:val="%4."/>
      <w:lvlJc w:val="left"/>
      <w:pPr>
        <w:ind w:left="3059" w:hanging="360"/>
      </w:pPr>
    </w:lvl>
    <w:lvl w:ilvl="4" w:tplc="04220019">
      <w:start w:val="1"/>
      <w:numFmt w:val="lowerLetter"/>
      <w:lvlText w:val="%5."/>
      <w:lvlJc w:val="left"/>
      <w:pPr>
        <w:ind w:left="3779" w:hanging="360"/>
      </w:pPr>
    </w:lvl>
    <w:lvl w:ilvl="5" w:tplc="0422001B">
      <w:start w:val="1"/>
      <w:numFmt w:val="lowerRoman"/>
      <w:lvlText w:val="%6."/>
      <w:lvlJc w:val="right"/>
      <w:pPr>
        <w:ind w:left="4499" w:hanging="180"/>
      </w:pPr>
    </w:lvl>
    <w:lvl w:ilvl="6" w:tplc="0422000F">
      <w:start w:val="1"/>
      <w:numFmt w:val="decimal"/>
      <w:lvlText w:val="%7."/>
      <w:lvlJc w:val="left"/>
      <w:pPr>
        <w:ind w:left="5219" w:hanging="360"/>
      </w:pPr>
    </w:lvl>
    <w:lvl w:ilvl="7" w:tplc="04220019">
      <w:start w:val="1"/>
      <w:numFmt w:val="lowerLetter"/>
      <w:lvlText w:val="%8."/>
      <w:lvlJc w:val="left"/>
      <w:pPr>
        <w:ind w:left="5939" w:hanging="360"/>
      </w:pPr>
    </w:lvl>
    <w:lvl w:ilvl="8" w:tplc="0422001B">
      <w:start w:val="1"/>
      <w:numFmt w:val="lowerRoman"/>
      <w:lvlText w:val="%9."/>
      <w:lvlJc w:val="right"/>
      <w:pPr>
        <w:ind w:left="6659" w:hanging="180"/>
      </w:pPr>
    </w:lvl>
  </w:abstractNum>
  <w:abstractNum w:abstractNumId="3">
    <w:nsid w:val="2EFA75F2"/>
    <w:multiLevelType w:val="hybridMultilevel"/>
    <w:tmpl w:val="7D42E4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5A7751A5"/>
    <w:multiLevelType w:val="multilevel"/>
    <w:tmpl w:val="CB88CB7E"/>
    <w:lvl w:ilvl="0">
      <w:start w:val="6"/>
      <w:numFmt w:val="decimalZero"/>
      <w:lvlText w:val="%1"/>
      <w:lvlJc w:val="left"/>
      <w:pPr>
        <w:tabs>
          <w:tab w:val="num" w:pos="8700"/>
        </w:tabs>
        <w:ind w:left="8700" w:hanging="8700"/>
      </w:pPr>
      <w:rPr>
        <w:rFonts w:hint="default"/>
      </w:rPr>
    </w:lvl>
    <w:lvl w:ilvl="1">
      <w:start w:val="2"/>
      <w:numFmt w:val="decimalZero"/>
      <w:lvlText w:val="%1.%2"/>
      <w:lvlJc w:val="left"/>
      <w:pPr>
        <w:tabs>
          <w:tab w:val="num" w:pos="8700"/>
        </w:tabs>
        <w:ind w:left="8700" w:hanging="8700"/>
      </w:pPr>
      <w:rPr>
        <w:rFonts w:hint="default"/>
      </w:rPr>
    </w:lvl>
    <w:lvl w:ilvl="2">
      <w:start w:val="2014"/>
      <w:numFmt w:val="decimal"/>
      <w:lvlText w:val="%1.%2.%3"/>
      <w:lvlJc w:val="left"/>
      <w:pPr>
        <w:tabs>
          <w:tab w:val="num" w:pos="8700"/>
        </w:tabs>
        <w:ind w:left="8700" w:hanging="8700"/>
      </w:pPr>
      <w:rPr>
        <w:rFonts w:hint="default"/>
      </w:rPr>
    </w:lvl>
    <w:lvl w:ilvl="3">
      <w:start w:val="1"/>
      <w:numFmt w:val="decimal"/>
      <w:lvlText w:val="%1.%2.%3.%4"/>
      <w:lvlJc w:val="left"/>
      <w:pPr>
        <w:tabs>
          <w:tab w:val="num" w:pos="8700"/>
        </w:tabs>
        <w:ind w:left="8700" w:hanging="8700"/>
      </w:pPr>
      <w:rPr>
        <w:rFonts w:hint="default"/>
      </w:rPr>
    </w:lvl>
    <w:lvl w:ilvl="4">
      <w:start w:val="1"/>
      <w:numFmt w:val="decimal"/>
      <w:lvlText w:val="%1.%2.%3.%4.%5"/>
      <w:lvlJc w:val="left"/>
      <w:pPr>
        <w:tabs>
          <w:tab w:val="num" w:pos="8700"/>
        </w:tabs>
        <w:ind w:left="8700" w:hanging="8700"/>
      </w:pPr>
      <w:rPr>
        <w:rFonts w:hint="default"/>
      </w:rPr>
    </w:lvl>
    <w:lvl w:ilvl="5">
      <w:start w:val="1"/>
      <w:numFmt w:val="decimal"/>
      <w:lvlText w:val="%1.%2.%3.%4.%5.%6"/>
      <w:lvlJc w:val="left"/>
      <w:pPr>
        <w:tabs>
          <w:tab w:val="num" w:pos="8700"/>
        </w:tabs>
        <w:ind w:left="8700" w:hanging="8700"/>
      </w:pPr>
      <w:rPr>
        <w:rFonts w:hint="default"/>
      </w:rPr>
    </w:lvl>
    <w:lvl w:ilvl="6">
      <w:start w:val="1"/>
      <w:numFmt w:val="decimal"/>
      <w:lvlText w:val="%1.%2.%3.%4.%5.%6.%7"/>
      <w:lvlJc w:val="left"/>
      <w:pPr>
        <w:tabs>
          <w:tab w:val="num" w:pos="8700"/>
        </w:tabs>
        <w:ind w:left="8700" w:hanging="8700"/>
      </w:pPr>
      <w:rPr>
        <w:rFonts w:hint="default"/>
      </w:rPr>
    </w:lvl>
    <w:lvl w:ilvl="7">
      <w:start w:val="1"/>
      <w:numFmt w:val="decimal"/>
      <w:lvlText w:val="%1.%2.%3.%4.%5.%6.%7.%8"/>
      <w:lvlJc w:val="left"/>
      <w:pPr>
        <w:tabs>
          <w:tab w:val="num" w:pos="8700"/>
        </w:tabs>
        <w:ind w:left="8700" w:hanging="8700"/>
      </w:pPr>
      <w:rPr>
        <w:rFonts w:hint="default"/>
      </w:rPr>
    </w:lvl>
    <w:lvl w:ilvl="8">
      <w:start w:val="1"/>
      <w:numFmt w:val="decimal"/>
      <w:lvlText w:val="%1.%2.%3.%4.%5.%6.%7.%8.%9"/>
      <w:lvlJc w:val="left"/>
      <w:pPr>
        <w:tabs>
          <w:tab w:val="num" w:pos="8700"/>
        </w:tabs>
        <w:ind w:left="8700" w:hanging="8700"/>
      </w:pPr>
      <w:rPr>
        <w:rFonts w:hint="default"/>
      </w:rPr>
    </w:lvl>
  </w:abstractNum>
  <w:abstractNum w:abstractNumId="5">
    <w:nsid w:val="62837445"/>
    <w:multiLevelType w:val="hybridMultilevel"/>
    <w:tmpl w:val="96C227CA"/>
    <w:lvl w:ilvl="0" w:tplc="671619E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DF"/>
    <w:rsid w:val="0000407C"/>
    <w:rsid w:val="00010178"/>
    <w:rsid w:val="00010963"/>
    <w:rsid w:val="000202B4"/>
    <w:rsid w:val="00022004"/>
    <w:rsid w:val="00022D20"/>
    <w:rsid w:val="000230DD"/>
    <w:rsid w:val="0002666B"/>
    <w:rsid w:val="000304EE"/>
    <w:rsid w:val="0003752F"/>
    <w:rsid w:val="0004421F"/>
    <w:rsid w:val="00051FD4"/>
    <w:rsid w:val="00062946"/>
    <w:rsid w:val="00064345"/>
    <w:rsid w:val="000704B1"/>
    <w:rsid w:val="00091E86"/>
    <w:rsid w:val="00094405"/>
    <w:rsid w:val="00094625"/>
    <w:rsid w:val="000B2D8C"/>
    <w:rsid w:val="000B342A"/>
    <w:rsid w:val="000C229F"/>
    <w:rsid w:val="000C3192"/>
    <w:rsid w:val="000C45FC"/>
    <w:rsid w:val="000E0FC5"/>
    <w:rsid w:val="000E14FA"/>
    <w:rsid w:val="000E4D45"/>
    <w:rsid w:val="000E51EB"/>
    <w:rsid w:val="000F1A01"/>
    <w:rsid w:val="000F29B8"/>
    <w:rsid w:val="000F3A70"/>
    <w:rsid w:val="000F7FE8"/>
    <w:rsid w:val="0010094B"/>
    <w:rsid w:val="0010183F"/>
    <w:rsid w:val="00101EF1"/>
    <w:rsid w:val="00111323"/>
    <w:rsid w:val="0011553F"/>
    <w:rsid w:val="00115EC9"/>
    <w:rsid w:val="0013101F"/>
    <w:rsid w:val="00132D20"/>
    <w:rsid w:val="00135A32"/>
    <w:rsid w:val="0014134B"/>
    <w:rsid w:val="00141B23"/>
    <w:rsid w:val="00146FB8"/>
    <w:rsid w:val="0015451D"/>
    <w:rsid w:val="00155488"/>
    <w:rsid w:val="00156930"/>
    <w:rsid w:val="001638DE"/>
    <w:rsid w:val="00165F48"/>
    <w:rsid w:val="00173BBE"/>
    <w:rsid w:val="00187D2E"/>
    <w:rsid w:val="00187FE2"/>
    <w:rsid w:val="001A02B7"/>
    <w:rsid w:val="001A18E9"/>
    <w:rsid w:val="001A62A8"/>
    <w:rsid w:val="001A6DDD"/>
    <w:rsid w:val="001A771F"/>
    <w:rsid w:val="001C24E1"/>
    <w:rsid w:val="001D1875"/>
    <w:rsid w:val="001E24A0"/>
    <w:rsid w:val="001E5919"/>
    <w:rsid w:val="001F3200"/>
    <w:rsid w:val="001F68B0"/>
    <w:rsid w:val="00200322"/>
    <w:rsid w:val="0020132E"/>
    <w:rsid w:val="00201BAA"/>
    <w:rsid w:val="0020373F"/>
    <w:rsid w:val="002051B7"/>
    <w:rsid w:val="002102FE"/>
    <w:rsid w:val="00227071"/>
    <w:rsid w:val="002303FD"/>
    <w:rsid w:val="002321B3"/>
    <w:rsid w:val="002417F2"/>
    <w:rsid w:val="00247639"/>
    <w:rsid w:val="002551A5"/>
    <w:rsid w:val="00264FC7"/>
    <w:rsid w:val="00267D10"/>
    <w:rsid w:val="00275433"/>
    <w:rsid w:val="002859DF"/>
    <w:rsid w:val="0028621F"/>
    <w:rsid w:val="00287418"/>
    <w:rsid w:val="002926DA"/>
    <w:rsid w:val="00293DF4"/>
    <w:rsid w:val="002A08A4"/>
    <w:rsid w:val="002A592C"/>
    <w:rsid w:val="002A6648"/>
    <w:rsid w:val="002B0AFC"/>
    <w:rsid w:val="002B6C90"/>
    <w:rsid w:val="002B7BA0"/>
    <w:rsid w:val="002B7E6C"/>
    <w:rsid w:val="002C0088"/>
    <w:rsid w:val="002C3A18"/>
    <w:rsid w:val="002D6C81"/>
    <w:rsid w:val="002E0E8F"/>
    <w:rsid w:val="002E32B1"/>
    <w:rsid w:val="002E4FE7"/>
    <w:rsid w:val="002F47F2"/>
    <w:rsid w:val="002F53B6"/>
    <w:rsid w:val="002F6E7A"/>
    <w:rsid w:val="00302FBC"/>
    <w:rsid w:val="00304C4E"/>
    <w:rsid w:val="00306F0C"/>
    <w:rsid w:val="003167D1"/>
    <w:rsid w:val="00316E08"/>
    <w:rsid w:val="00317A79"/>
    <w:rsid w:val="00322091"/>
    <w:rsid w:val="003309C8"/>
    <w:rsid w:val="003322A5"/>
    <w:rsid w:val="00333340"/>
    <w:rsid w:val="00344F18"/>
    <w:rsid w:val="00346B26"/>
    <w:rsid w:val="00353A53"/>
    <w:rsid w:val="003542D9"/>
    <w:rsid w:val="00355354"/>
    <w:rsid w:val="00356134"/>
    <w:rsid w:val="003579FC"/>
    <w:rsid w:val="0036045C"/>
    <w:rsid w:val="00365BF5"/>
    <w:rsid w:val="003660B5"/>
    <w:rsid w:val="0037064D"/>
    <w:rsid w:val="00380683"/>
    <w:rsid w:val="0039127F"/>
    <w:rsid w:val="003923A9"/>
    <w:rsid w:val="0039352C"/>
    <w:rsid w:val="003A2644"/>
    <w:rsid w:val="003A34EC"/>
    <w:rsid w:val="003A7872"/>
    <w:rsid w:val="003B1348"/>
    <w:rsid w:val="003B7960"/>
    <w:rsid w:val="003C3B00"/>
    <w:rsid w:val="003C6973"/>
    <w:rsid w:val="003C7B2B"/>
    <w:rsid w:val="003D0140"/>
    <w:rsid w:val="003D040F"/>
    <w:rsid w:val="003D0979"/>
    <w:rsid w:val="003D2D4C"/>
    <w:rsid w:val="003D703E"/>
    <w:rsid w:val="003E2B8A"/>
    <w:rsid w:val="003F4C75"/>
    <w:rsid w:val="00401256"/>
    <w:rsid w:val="00401846"/>
    <w:rsid w:val="00404B5E"/>
    <w:rsid w:val="00411D5E"/>
    <w:rsid w:val="00417F21"/>
    <w:rsid w:val="00422940"/>
    <w:rsid w:val="00423B72"/>
    <w:rsid w:val="00432FFD"/>
    <w:rsid w:val="00433DF4"/>
    <w:rsid w:val="004367C9"/>
    <w:rsid w:val="004414C1"/>
    <w:rsid w:val="00447D0E"/>
    <w:rsid w:val="00464ABF"/>
    <w:rsid w:val="004742A4"/>
    <w:rsid w:val="0048225F"/>
    <w:rsid w:val="00482B50"/>
    <w:rsid w:val="00487BB1"/>
    <w:rsid w:val="00491A96"/>
    <w:rsid w:val="004978E9"/>
    <w:rsid w:val="004A1A98"/>
    <w:rsid w:val="004A2C6D"/>
    <w:rsid w:val="004A4376"/>
    <w:rsid w:val="004A4670"/>
    <w:rsid w:val="004A589B"/>
    <w:rsid w:val="004B5A6A"/>
    <w:rsid w:val="004C0FD6"/>
    <w:rsid w:val="004C175A"/>
    <w:rsid w:val="004C349E"/>
    <w:rsid w:val="004C5DCE"/>
    <w:rsid w:val="004C7807"/>
    <w:rsid w:val="004D2822"/>
    <w:rsid w:val="004D44A7"/>
    <w:rsid w:val="004D6AAD"/>
    <w:rsid w:val="004E2563"/>
    <w:rsid w:val="004F1204"/>
    <w:rsid w:val="004F2CF3"/>
    <w:rsid w:val="004F5A9A"/>
    <w:rsid w:val="00502357"/>
    <w:rsid w:val="00506211"/>
    <w:rsid w:val="00517DA8"/>
    <w:rsid w:val="0052373E"/>
    <w:rsid w:val="005242E9"/>
    <w:rsid w:val="00530025"/>
    <w:rsid w:val="00540BAB"/>
    <w:rsid w:val="00542037"/>
    <w:rsid w:val="005431BA"/>
    <w:rsid w:val="00550D51"/>
    <w:rsid w:val="005524B6"/>
    <w:rsid w:val="00552F25"/>
    <w:rsid w:val="00553F53"/>
    <w:rsid w:val="00560993"/>
    <w:rsid w:val="00561B46"/>
    <w:rsid w:val="005753C9"/>
    <w:rsid w:val="00575F26"/>
    <w:rsid w:val="005762B6"/>
    <w:rsid w:val="00577933"/>
    <w:rsid w:val="005811B2"/>
    <w:rsid w:val="00585A40"/>
    <w:rsid w:val="0058702D"/>
    <w:rsid w:val="005920FF"/>
    <w:rsid w:val="00596CFA"/>
    <w:rsid w:val="005B0CFC"/>
    <w:rsid w:val="005B1D66"/>
    <w:rsid w:val="005B3B2C"/>
    <w:rsid w:val="005B40F3"/>
    <w:rsid w:val="005B44A0"/>
    <w:rsid w:val="005C154A"/>
    <w:rsid w:val="005C355D"/>
    <w:rsid w:val="005C38D7"/>
    <w:rsid w:val="005C4CB9"/>
    <w:rsid w:val="005D13A0"/>
    <w:rsid w:val="005D274E"/>
    <w:rsid w:val="005D2F7E"/>
    <w:rsid w:val="005D419C"/>
    <w:rsid w:val="005E1C4A"/>
    <w:rsid w:val="005E3026"/>
    <w:rsid w:val="005E7F4D"/>
    <w:rsid w:val="005F0318"/>
    <w:rsid w:val="005F240A"/>
    <w:rsid w:val="005F482F"/>
    <w:rsid w:val="005F5E12"/>
    <w:rsid w:val="005F6549"/>
    <w:rsid w:val="005F7CE1"/>
    <w:rsid w:val="0060076A"/>
    <w:rsid w:val="00600A27"/>
    <w:rsid w:val="00603F67"/>
    <w:rsid w:val="0060715B"/>
    <w:rsid w:val="00610DE0"/>
    <w:rsid w:val="00612E93"/>
    <w:rsid w:val="00615798"/>
    <w:rsid w:val="00617797"/>
    <w:rsid w:val="00622CE0"/>
    <w:rsid w:val="00623524"/>
    <w:rsid w:val="006241D7"/>
    <w:rsid w:val="00625F38"/>
    <w:rsid w:val="00636298"/>
    <w:rsid w:val="0064173E"/>
    <w:rsid w:val="006470EF"/>
    <w:rsid w:val="00653CE1"/>
    <w:rsid w:val="00657DA2"/>
    <w:rsid w:val="006619D2"/>
    <w:rsid w:val="00663832"/>
    <w:rsid w:val="00690A15"/>
    <w:rsid w:val="00696F62"/>
    <w:rsid w:val="006A58FF"/>
    <w:rsid w:val="006A5C99"/>
    <w:rsid w:val="006A797E"/>
    <w:rsid w:val="006A7EB7"/>
    <w:rsid w:val="006C2A8C"/>
    <w:rsid w:val="006C4133"/>
    <w:rsid w:val="006C6AA9"/>
    <w:rsid w:val="006D7958"/>
    <w:rsid w:val="006E3B92"/>
    <w:rsid w:val="006E536E"/>
    <w:rsid w:val="006E5D50"/>
    <w:rsid w:val="006F16EB"/>
    <w:rsid w:val="007130F6"/>
    <w:rsid w:val="007156D8"/>
    <w:rsid w:val="00717A67"/>
    <w:rsid w:val="00720370"/>
    <w:rsid w:val="00722206"/>
    <w:rsid w:val="007248CD"/>
    <w:rsid w:val="007270C7"/>
    <w:rsid w:val="007516F8"/>
    <w:rsid w:val="00751ACF"/>
    <w:rsid w:val="0076088A"/>
    <w:rsid w:val="007641D2"/>
    <w:rsid w:val="007659EC"/>
    <w:rsid w:val="00770742"/>
    <w:rsid w:val="00770F5C"/>
    <w:rsid w:val="00782737"/>
    <w:rsid w:val="00782C21"/>
    <w:rsid w:val="007851E6"/>
    <w:rsid w:val="00787254"/>
    <w:rsid w:val="00791555"/>
    <w:rsid w:val="00794EA5"/>
    <w:rsid w:val="0079576F"/>
    <w:rsid w:val="00795C98"/>
    <w:rsid w:val="007A34FA"/>
    <w:rsid w:val="007A5A30"/>
    <w:rsid w:val="007A6677"/>
    <w:rsid w:val="007A7CAC"/>
    <w:rsid w:val="007B09C9"/>
    <w:rsid w:val="007B4A2A"/>
    <w:rsid w:val="007B4CDF"/>
    <w:rsid w:val="007C547E"/>
    <w:rsid w:val="007D2FCE"/>
    <w:rsid w:val="007D6134"/>
    <w:rsid w:val="007E51E4"/>
    <w:rsid w:val="007F1A88"/>
    <w:rsid w:val="007F34A7"/>
    <w:rsid w:val="007F3942"/>
    <w:rsid w:val="007F4275"/>
    <w:rsid w:val="007F76BC"/>
    <w:rsid w:val="0080123B"/>
    <w:rsid w:val="00801F31"/>
    <w:rsid w:val="00810E80"/>
    <w:rsid w:val="008153D3"/>
    <w:rsid w:val="008169D1"/>
    <w:rsid w:val="008220C7"/>
    <w:rsid w:val="00836FAA"/>
    <w:rsid w:val="008378C9"/>
    <w:rsid w:val="008420D1"/>
    <w:rsid w:val="008428A7"/>
    <w:rsid w:val="00847102"/>
    <w:rsid w:val="00851D4C"/>
    <w:rsid w:val="0085683B"/>
    <w:rsid w:val="00860682"/>
    <w:rsid w:val="00867366"/>
    <w:rsid w:val="00873D0B"/>
    <w:rsid w:val="00875801"/>
    <w:rsid w:val="008867FD"/>
    <w:rsid w:val="0088703E"/>
    <w:rsid w:val="00897E86"/>
    <w:rsid w:val="008A0595"/>
    <w:rsid w:val="008B0DF6"/>
    <w:rsid w:val="008B2CD0"/>
    <w:rsid w:val="008B6545"/>
    <w:rsid w:val="008C2384"/>
    <w:rsid w:val="008C3EC9"/>
    <w:rsid w:val="008C662E"/>
    <w:rsid w:val="008D2DB2"/>
    <w:rsid w:val="008D3E37"/>
    <w:rsid w:val="008E119E"/>
    <w:rsid w:val="008E2D27"/>
    <w:rsid w:val="008E3551"/>
    <w:rsid w:val="008E7799"/>
    <w:rsid w:val="008F4E59"/>
    <w:rsid w:val="00900159"/>
    <w:rsid w:val="00901273"/>
    <w:rsid w:val="00904134"/>
    <w:rsid w:val="009054BC"/>
    <w:rsid w:val="00905835"/>
    <w:rsid w:val="00906235"/>
    <w:rsid w:val="00913B35"/>
    <w:rsid w:val="00913FC2"/>
    <w:rsid w:val="00915617"/>
    <w:rsid w:val="009179A9"/>
    <w:rsid w:val="00933C59"/>
    <w:rsid w:val="009360B4"/>
    <w:rsid w:val="00940512"/>
    <w:rsid w:val="0094228C"/>
    <w:rsid w:val="009479E8"/>
    <w:rsid w:val="0095141D"/>
    <w:rsid w:val="00951FF5"/>
    <w:rsid w:val="009536B8"/>
    <w:rsid w:val="00957433"/>
    <w:rsid w:val="00960413"/>
    <w:rsid w:val="009612F9"/>
    <w:rsid w:val="00964B65"/>
    <w:rsid w:val="0097191E"/>
    <w:rsid w:val="0098188A"/>
    <w:rsid w:val="009818DF"/>
    <w:rsid w:val="0098229D"/>
    <w:rsid w:val="00984411"/>
    <w:rsid w:val="00985575"/>
    <w:rsid w:val="009B28E2"/>
    <w:rsid w:val="009B546F"/>
    <w:rsid w:val="009C3142"/>
    <w:rsid w:val="009C4681"/>
    <w:rsid w:val="009C65B9"/>
    <w:rsid w:val="009C7C4A"/>
    <w:rsid w:val="009D3CCA"/>
    <w:rsid w:val="009D4070"/>
    <w:rsid w:val="009D6EF1"/>
    <w:rsid w:val="009D748B"/>
    <w:rsid w:val="009D7C32"/>
    <w:rsid w:val="009E0A2D"/>
    <w:rsid w:val="009E33BD"/>
    <w:rsid w:val="00A02DA8"/>
    <w:rsid w:val="00A11EE4"/>
    <w:rsid w:val="00A135C5"/>
    <w:rsid w:val="00A13E2D"/>
    <w:rsid w:val="00A23D1E"/>
    <w:rsid w:val="00A336FF"/>
    <w:rsid w:val="00A35E19"/>
    <w:rsid w:val="00A367AF"/>
    <w:rsid w:val="00A36F0D"/>
    <w:rsid w:val="00A37A3B"/>
    <w:rsid w:val="00A450DF"/>
    <w:rsid w:val="00A46F20"/>
    <w:rsid w:val="00A534E9"/>
    <w:rsid w:val="00A55ACF"/>
    <w:rsid w:val="00A7319E"/>
    <w:rsid w:val="00A8003F"/>
    <w:rsid w:val="00A8194B"/>
    <w:rsid w:val="00A832C1"/>
    <w:rsid w:val="00AA0302"/>
    <w:rsid w:val="00AA1A55"/>
    <w:rsid w:val="00AA5E0E"/>
    <w:rsid w:val="00AB42C5"/>
    <w:rsid w:val="00AB45B8"/>
    <w:rsid w:val="00AB49EC"/>
    <w:rsid w:val="00AB6119"/>
    <w:rsid w:val="00AB7618"/>
    <w:rsid w:val="00AC1A82"/>
    <w:rsid w:val="00AD0F24"/>
    <w:rsid w:val="00AD4AE8"/>
    <w:rsid w:val="00AD767D"/>
    <w:rsid w:val="00AE07B0"/>
    <w:rsid w:val="00AE15AD"/>
    <w:rsid w:val="00AF1D4C"/>
    <w:rsid w:val="00AF52AE"/>
    <w:rsid w:val="00AF5AAA"/>
    <w:rsid w:val="00AF6D15"/>
    <w:rsid w:val="00B021D4"/>
    <w:rsid w:val="00B0711B"/>
    <w:rsid w:val="00B07733"/>
    <w:rsid w:val="00B078AC"/>
    <w:rsid w:val="00B135D5"/>
    <w:rsid w:val="00B17504"/>
    <w:rsid w:val="00B217C2"/>
    <w:rsid w:val="00B22F2E"/>
    <w:rsid w:val="00B30E24"/>
    <w:rsid w:val="00B349A6"/>
    <w:rsid w:val="00B37EE0"/>
    <w:rsid w:val="00B43B28"/>
    <w:rsid w:val="00B45BE5"/>
    <w:rsid w:val="00B46D26"/>
    <w:rsid w:val="00B471B3"/>
    <w:rsid w:val="00B50A9D"/>
    <w:rsid w:val="00B516AA"/>
    <w:rsid w:val="00B57066"/>
    <w:rsid w:val="00B6658B"/>
    <w:rsid w:val="00B706AC"/>
    <w:rsid w:val="00B81858"/>
    <w:rsid w:val="00B82690"/>
    <w:rsid w:val="00B8447A"/>
    <w:rsid w:val="00B86454"/>
    <w:rsid w:val="00B87FCD"/>
    <w:rsid w:val="00B905C2"/>
    <w:rsid w:val="00B945DE"/>
    <w:rsid w:val="00B97668"/>
    <w:rsid w:val="00BA303A"/>
    <w:rsid w:val="00BA7A42"/>
    <w:rsid w:val="00BB0AE8"/>
    <w:rsid w:val="00BB1254"/>
    <w:rsid w:val="00BB27A0"/>
    <w:rsid w:val="00BB291C"/>
    <w:rsid w:val="00BB3DE9"/>
    <w:rsid w:val="00BB5861"/>
    <w:rsid w:val="00BC5DD7"/>
    <w:rsid w:val="00BD0D26"/>
    <w:rsid w:val="00BD6CA6"/>
    <w:rsid w:val="00BE438F"/>
    <w:rsid w:val="00BE5CD1"/>
    <w:rsid w:val="00BE6537"/>
    <w:rsid w:val="00BF0481"/>
    <w:rsid w:val="00BF0B8B"/>
    <w:rsid w:val="00BF172E"/>
    <w:rsid w:val="00BF251C"/>
    <w:rsid w:val="00C047DE"/>
    <w:rsid w:val="00C04AE5"/>
    <w:rsid w:val="00C06616"/>
    <w:rsid w:val="00C07124"/>
    <w:rsid w:val="00C07E12"/>
    <w:rsid w:val="00C219FF"/>
    <w:rsid w:val="00C23BE4"/>
    <w:rsid w:val="00C25508"/>
    <w:rsid w:val="00C2783F"/>
    <w:rsid w:val="00C47090"/>
    <w:rsid w:val="00C51ADC"/>
    <w:rsid w:val="00C61117"/>
    <w:rsid w:val="00C61AB2"/>
    <w:rsid w:val="00C6602E"/>
    <w:rsid w:val="00C66ED3"/>
    <w:rsid w:val="00C723A0"/>
    <w:rsid w:val="00C734B7"/>
    <w:rsid w:val="00C73556"/>
    <w:rsid w:val="00C81056"/>
    <w:rsid w:val="00C82ADD"/>
    <w:rsid w:val="00C8396D"/>
    <w:rsid w:val="00C84D37"/>
    <w:rsid w:val="00C93251"/>
    <w:rsid w:val="00C9502E"/>
    <w:rsid w:val="00C96ED0"/>
    <w:rsid w:val="00C97737"/>
    <w:rsid w:val="00C977A7"/>
    <w:rsid w:val="00CA0E3B"/>
    <w:rsid w:val="00CA1274"/>
    <w:rsid w:val="00CA165D"/>
    <w:rsid w:val="00CA6645"/>
    <w:rsid w:val="00CB584E"/>
    <w:rsid w:val="00CC0E92"/>
    <w:rsid w:val="00CC369C"/>
    <w:rsid w:val="00CC36FE"/>
    <w:rsid w:val="00CC44F8"/>
    <w:rsid w:val="00CD0AFA"/>
    <w:rsid w:val="00CD2BFF"/>
    <w:rsid w:val="00CD36B9"/>
    <w:rsid w:val="00CD3CAE"/>
    <w:rsid w:val="00CD3DA3"/>
    <w:rsid w:val="00CD5551"/>
    <w:rsid w:val="00CE2A46"/>
    <w:rsid w:val="00CF0B83"/>
    <w:rsid w:val="00CF579A"/>
    <w:rsid w:val="00D014E9"/>
    <w:rsid w:val="00D03A1E"/>
    <w:rsid w:val="00D070E5"/>
    <w:rsid w:val="00D128FD"/>
    <w:rsid w:val="00D22021"/>
    <w:rsid w:val="00D2493D"/>
    <w:rsid w:val="00D25732"/>
    <w:rsid w:val="00D2662C"/>
    <w:rsid w:val="00D270BD"/>
    <w:rsid w:val="00D46ECC"/>
    <w:rsid w:val="00D47A9C"/>
    <w:rsid w:val="00D533D7"/>
    <w:rsid w:val="00D6309E"/>
    <w:rsid w:val="00D6599F"/>
    <w:rsid w:val="00D729A0"/>
    <w:rsid w:val="00D76F04"/>
    <w:rsid w:val="00D7769D"/>
    <w:rsid w:val="00D91BDA"/>
    <w:rsid w:val="00D97A73"/>
    <w:rsid w:val="00DA2C7F"/>
    <w:rsid w:val="00DA319D"/>
    <w:rsid w:val="00DA410C"/>
    <w:rsid w:val="00DA4B5C"/>
    <w:rsid w:val="00DA65FD"/>
    <w:rsid w:val="00DA7086"/>
    <w:rsid w:val="00DB3C8B"/>
    <w:rsid w:val="00DB3FC5"/>
    <w:rsid w:val="00DB4724"/>
    <w:rsid w:val="00DB7592"/>
    <w:rsid w:val="00DC549C"/>
    <w:rsid w:val="00DC758D"/>
    <w:rsid w:val="00DC7A2A"/>
    <w:rsid w:val="00DD471A"/>
    <w:rsid w:val="00DD641D"/>
    <w:rsid w:val="00DE0597"/>
    <w:rsid w:val="00DE4061"/>
    <w:rsid w:val="00DF045E"/>
    <w:rsid w:val="00DF6673"/>
    <w:rsid w:val="00DF66AF"/>
    <w:rsid w:val="00E0212D"/>
    <w:rsid w:val="00E052FF"/>
    <w:rsid w:val="00E07441"/>
    <w:rsid w:val="00E12330"/>
    <w:rsid w:val="00E14220"/>
    <w:rsid w:val="00E15E18"/>
    <w:rsid w:val="00E173BE"/>
    <w:rsid w:val="00E211E4"/>
    <w:rsid w:val="00E2211C"/>
    <w:rsid w:val="00E2332E"/>
    <w:rsid w:val="00E410B7"/>
    <w:rsid w:val="00E4236E"/>
    <w:rsid w:val="00E4742D"/>
    <w:rsid w:val="00E53036"/>
    <w:rsid w:val="00E54307"/>
    <w:rsid w:val="00E54CEA"/>
    <w:rsid w:val="00E63C2D"/>
    <w:rsid w:val="00E66B17"/>
    <w:rsid w:val="00E66C9F"/>
    <w:rsid w:val="00E673D5"/>
    <w:rsid w:val="00E6746C"/>
    <w:rsid w:val="00E71C4E"/>
    <w:rsid w:val="00E744D3"/>
    <w:rsid w:val="00E74BAD"/>
    <w:rsid w:val="00E8128A"/>
    <w:rsid w:val="00E83B16"/>
    <w:rsid w:val="00E9207C"/>
    <w:rsid w:val="00E93C0C"/>
    <w:rsid w:val="00EA33C7"/>
    <w:rsid w:val="00EA7656"/>
    <w:rsid w:val="00EB5424"/>
    <w:rsid w:val="00EB6935"/>
    <w:rsid w:val="00EB7011"/>
    <w:rsid w:val="00EB7415"/>
    <w:rsid w:val="00EB7AC2"/>
    <w:rsid w:val="00EC5BA6"/>
    <w:rsid w:val="00EC7137"/>
    <w:rsid w:val="00ED12F1"/>
    <w:rsid w:val="00EF142D"/>
    <w:rsid w:val="00F01174"/>
    <w:rsid w:val="00F01289"/>
    <w:rsid w:val="00F12045"/>
    <w:rsid w:val="00F121E0"/>
    <w:rsid w:val="00F13459"/>
    <w:rsid w:val="00F23A82"/>
    <w:rsid w:val="00F276D1"/>
    <w:rsid w:val="00F30976"/>
    <w:rsid w:val="00F33115"/>
    <w:rsid w:val="00F337CB"/>
    <w:rsid w:val="00F35453"/>
    <w:rsid w:val="00F355B9"/>
    <w:rsid w:val="00F472EF"/>
    <w:rsid w:val="00F47942"/>
    <w:rsid w:val="00F501EB"/>
    <w:rsid w:val="00F5498F"/>
    <w:rsid w:val="00F55B26"/>
    <w:rsid w:val="00F613E1"/>
    <w:rsid w:val="00F6265F"/>
    <w:rsid w:val="00F71FFD"/>
    <w:rsid w:val="00F72039"/>
    <w:rsid w:val="00F76CB4"/>
    <w:rsid w:val="00F85065"/>
    <w:rsid w:val="00F86559"/>
    <w:rsid w:val="00F96C3D"/>
    <w:rsid w:val="00FA1D21"/>
    <w:rsid w:val="00FA28A8"/>
    <w:rsid w:val="00FA5AD6"/>
    <w:rsid w:val="00FA5B80"/>
    <w:rsid w:val="00FB1D91"/>
    <w:rsid w:val="00FB34AC"/>
    <w:rsid w:val="00FB79A0"/>
    <w:rsid w:val="00FC77D6"/>
    <w:rsid w:val="00FD3174"/>
    <w:rsid w:val="00FD4CE8"/>
    <w:rsid w:val="00FD4E67"/>
    <w:rsid w:val="00FD5B94"/>
    <w:rsid w:val="00FD6861"/>
    <w:rsid w:val="00FD71FD"/>
    <w:rsid w:val="00FE1606"/>
    <w:rsid w:val="00FE1A97"/>
    <w:rsid w:val="00FE28EA"/>
    <w:rsid w:val="00FE402E"/>
    <w:rsid w:val="00FF4F0F"/>
    <w:rsid w:val="00FF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0EF"/>
    <w:rPr>
      <w:sz w:val="24"/>
      <w:szCs w:val="24"/>
      <w:lang w:val="uk-UA" w:eastAsia="uk-UA"/>
    </w:rPr>
  </w:style>
  <w:style w:type="paragraph" w:styleId="1">
    <w:name w:val="heading 1"/>
    <w:basedOn w:val="a"/>
    <w:next w:val="a"/>
    <w:uiPriority w:val="99"/>
    <w:qFormat/>
    <w:rsid w:val="00A450DF"/>
    <w:pPr>
      <w:keepNext/>
      <w:keepLines/>
      <w:spacing w:before="480"/>
      <w:outlineLvl w:val="0"/>
    </w:pPr>
    <w:rPr>
      <w:rFonts w:ascii="Cambria" w:hAnsi="Cambria" w:cs="Cambria"/>
      <w:b/>
      <w:bCs/>
      <w:color w:val="365F91"/>
      <w:sz w:val="28"/>
      <w:szCs w:val="28"/>
      <w:lang w:val="ru-RU" w:eastAsia="ru-RU"/>
    </w:rPr>
  </w:style>
  <w:style w:type="paragraph" w:styleId="2">
    <w:name w:val="heading 2"/>
    <w:basedOn w:val="a"/>
    <w:next w:val="a"/>
    <w:uiPriority w:val="99"/>
    <w:qFormat/>
    <w:rsid w:val="00EB7AC2"/>
    <w:pPr>
      <w:keepNext/>
      <w:spacing w:before="240" w:after="60"/>
      <w:outlineLvl w:val="1"/>
    </w:pPr>
    <w:rPr>
      <w:rFonts w:ascii="Arial" w:hAnsi="Arial" w:cs="Arial"/>
      <w:b/>
      <w:bCs/>
      <w:i/>
      <w:iCs/>
      <w:sz w:val="28"/>
      <w:szCs w:val="28"/>
      <w:lang w:val="ru-RU" w:eastAsia="ru-RU"/>
    </w:rPr>
  </w:style>
  <w:style w:type="paragraph" w:styleId="3">
    <w:name w:val="heading 3"/>
    <w:basedOn w:val="a"/>
    <w:next w:val="a"/>
    <w:uiPriority w:val="99"/>
    <w:qFormat/>
    <w:rsid w:val="00156930"/>
    <w:pPr>
      <w:keepNext/>
      <w:spacing w:before="240" w:after="60"/>
      <w:outlineLvl w:val="2"/>
    </w:pPr>
    <w:rPr>
      <w:rFonts w:ascii="Cambria" w:hAnsi="Cambria" w:cs="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50DF"/>
    <w:pPr>
      <w:spacing w:before="100" w:beforeAutospacing="1" w:after="100" w:afterAutospacing="1"/>
    </w:pPr>
  </w:style>
  <w:style w:type="paragraph" w:styleId="a4">
    <w:name w:val="caption"/>
    <w:basedOn w:val="a"/>
    <w:next w:val="a"/>
    <w:uiPriority w:val="99"/>
    <w:qFormat/>
    <w:rsid w:val="00EB7AC2"/>
    <w:pPr>
      <w:jc w:val="center"/>
    </w:pPr>
    <w:rPr>
      <w:sz w:val="32"/>
      <w:szCs w:val="32"/>
    </w:rPr>
  </w:style>
  <w:style w:type="paragraph" w:styleId="a5">
    <w:name w:val="Balloon Text"/>
    <w:basedOn w:val="a"/>
    <w:link w:val="a6"/>
    <w:uiPriority w:val="99"/>
    <w:semiHidden/>
    <w:rsid w:val="00AA0302"/>
    <w:rPr>
      <w:rFonts w:ascii="Tahoma" w:hAnsi="Tahoma"/>
      <w:sz w:val="16"/>
      <w:szCs w:val="16"/>
    </w:rPr>
  </w:style>
  <w:style w:type="character" w:customStyle="1" w:styleId="a6">
    <w:name w:val="Текст у виносці Знак"/>
    <w:link w:val="a5"/>
    <w:uiPriority w:val="99"/>
    <w:semiHidden/>
    <w:rsid w:val="00AA0302"/>
    <w:rPr>
      <w:rFonts w:ascii="Tahoma" w:hAnsi="Tahoma" w:cs="Tahoma"/>
      <w:sz w:val="16"/>
      <w:szCs w:val="16"/>
    </w:rPr>
  </w:style>
  <w:style w:type="paragraph" w:styleId="a7">
    <w:name w:val="Body Text"/>
    <w:basedOn w:val="a"/>
    <w:uiPriority w:val="99"/>
    <w:rsid w:val="00A450DF"/>
    <w:pPr>
      <w:jc w:val="both"/>
    </w:pPr>
    <w:rPr>
      <w:sz w:val="28"/>
      <w:szCs w:val="28"/>
      <w:lang w:val="ru-RU" w:eastAsia="ru-RU"/>
    </w:rPr>
  </w:style>
  <w:style w:type="paragraph" w:styleId="a8">
    <w:name w:val="header"/>
    <w:basedOn w:val="a"/>
    <w:link w:val="a9"/>
    <w:uiPriority w:val="99"/>
    <w:rsid w:val="00EB7415"/>
    <w:pPr>
      <w:tabs>
        <w:tab w:val="center" w:pos="4819"/>
        <w:tab w:val="right" w:pos="9639"/>
      </w:tabs>
    </w:pPr>
    <w:rPr>
      <w:lang w:val="ru-RU" w:eastAsia="ru-RU"/>
    </w:rPr>
  </w:style>
  <w:style w:type="paragraph" w:styleId="aa">
    <w:name w:val="footer"/>
    <w:basedOn w:val="a"/>
    <w:uiPriority w:val="99"/>
    <w:semiHidden/>
    <w:rsid w:val="00EB7415"/>
    <w:pPr>
      <w:tabs>
        <w:tab w:val="center" w:pos="4819"/>
        <w:tab w:val="right" w:pos="9639"/>
      </w:tabs>
    </w:pPr>
    <w:rPr>
      <w:lang w:val="ru-RU" w:eastAsia="ru-RU"/>
    </w:rPr>
  </w:style>
  <w:style w:type="paragraph" w:styleId="ab">
    <w:name w:val="Title"/>
    <w:basedOn w:val="a"/>
    <w:uiPriority w:val="99"/>
    <w:qFormat/>
    <w:rsid w:val="00173BBE"/>
    <w:pPr>
      <w:autoSpaceDE w:val="0"/>
      <w:autoSpaceDN w:val="0"/>
      <w:jc w:val="center"/>
    </w:pPr>
    <w:rPr>
      <w:b/>
      <w:bCs/>
      <w:sz w:val="28"/>
      <w:szCs w:val="28"/>
      <w:lang w:val="ru-RU" w:eastAsia="ru-RU"/>
    </w:rPr>
  </w:style>
  <w:style w:type="table" w:styleId="ac">
    <w:name w:val="Table Grid"/>
    <w:basedOn w:val="a1"/>
    <w:uiPriority w:val="99"/>
    <w:rsid w:val="005F0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D44A7"/>
    <w:pPr>
      <w:ind w:left="720"/>
      <w:contextualSpacing/>
    </w:pPr>
  </w:style>
  <w:style w:type="character" w:customStyle="1" w:styleId="a9">
    <w:name w:val="Верхній колонтитул Знак"/>
    <w:basedOn w:val="a0"/>
    <w:link w:val="a8"/>
    <w:uiPriority w:val="99"/>
    <w:rsid w:val="00F337C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0EF"/>
    <w:rPr>
      <w:sz w:val="24"/>
      <w:szCs w:val="24"/>
      <w:lang w:val="uk-UA" w:eastAsia="uk-UA"/>
    </w:rPr>
  </w:style>
  <w:style w:type="paragraph" w:styleId="1">
    <w:name w:val="heading 1"/>
    <w:basedOn w:val="a"/>
    <w:next w:val="a"/>
    <w:uiPriority w:val="99"/>
    <w:qFormat/>
    <w:rsid w:val="00A450DF"/>
    <w:pPr>
      <w:keepNext/>
      <w:keepLines/>
      <w:spacing w:before="480"/>
      <w:outlineLvl w:val="0"/>
    </w:pPr>
    <w:rPr>
      <w:rFonts w:ascii="Cambria" w:hAnsi="Cambria" w:cs="Cambria"/>
      <w:b/>
      <w:bCs/>
      <w:color w:val="365F91"/>
      <w:sz w:val="28"/>
      <w:szCs w:val="28"/>
      <w:lang w:val="ru-RU" w:eastAsia="ru-RU"/>
    </w:rPr>
  </w:style>
  <w:style w:type="paragraph" w:styleId="2">
    <w:name w:val="heading 2"/>
    <w:basedOn w:val="a"/>
    <w:next w:val="a"/>
    <w:uiPriority w:val="99"/>
    <w:qFormat/>
    <w:rsid w:val="00EB7AC2"/>
    <w:pPr>
      <w:keepNext/>
      <w:spacing w:before="240" w:after="60"/>
      <w:outlineLvl w:val="1"/>
    </w:pPr>
    <w:rPr>
      <w:rFonts w:ascii="Arial" w:hAnsi="Arial" w:cs="Arial"/>
      <w:b/>
      <w:bCs/>
      <w:i/>
      <w:iCs/>
      <w:sz w:val="28"/>
      <w:szCs w:val="28"/>
      <w:lang w:val="ru-RU" w:eastAsia="ru-RU"/>
    </w:rPr>
  </w:style>
  <w:style w:type="paragraph" w:styleId="3">
    <w:name w:val="heading 3"/>
    <w:basedOn w:val="a"/>
    <w:next w:val="a"/>
    <w:uiPriority w:val="99"/>
    <w:qFormat/>
    <w:rsid w:val="00156930"/>
    <w:pPr>
      <w:keepNext/>
      <w:spacing w:before="240" w:after="60"/>
      <w:outlineLvl w:val="2"/>
    </w:pPr>
    <w:rPr>
      <w:rFonts w:ascii="Cambria" w:hAnsi="Cambria" w:cs="Cambria"/>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50DF"/>
    <w:pPr>
      <w:spacing w:before="100" w:beforeAutospacing="1" w:after="100" w:afterAutospacing="1"/>
    </w:pPr>
  </w:style>
  <w:style w:type="paragraph" w:styleId="a4">
    <w:name w:val="caption"/>
    <w:basedOn w:val="a"/>
    <w:next w:val="a"/>
    <w:uiPriority w:val="99"/>
    <w:qFormat/>
    <w:rsid w:val="00EB7AC2"/>
    <w:pPr>
      <w:jc w:val="center"/>
    </w:pPr>
    <w:rPr>
      <w:sz w:val="32"/>
      <w:szCs w:val="32"/>
    </w:rPr>
  </w:style>
  <w:style w:type="paragraph" w:styleId="a5">
    <w:name w:val="Balloon Text"/>
    <w:basedOn w:val="a"/>
    <w:link w:val="a6"/>
    <w:uiPriority w:val="99"/>
    <w:semiHidden/>
    <w:rsid w:val="00AA0302"/>
    <w:rPr>
      <w:rFonts w:ascii="Tahoma" w:hAnsi="Tahoma"/>
      <w:sz w:val="16"/>
      <w:szCs w:val="16"/>
    </w:rPr>
  </w:style>
  <w:style w:type="character" w:customStyle="1" w:styleId="a6">
    <w:name w:val="Текст у виносці Знак"/>
    <w:link w:val="a5"/>
    <w:uiPriority w:val="99"/>
    <w:semiHidden/>
    <w:rsid w:val="00AA0302"/>
    <w:rPr>
      <w:rFonts w:ascii="Tahoma" w:hAnsi="Tahoma" w:cs="Tahoma"/>
      <w:sz w:val="16"/>
      <w:szCs w:val="16"/>
    </w:rPr>
  </w:style>
  <w:style w:type="paragraph" w:styleId="a7">
    <w:name w:val="Body Text"/>
    <w:basedOn w:val="a"/>
    <w:uiPriority w:val="99"/>
    <w:rsid w:val="00A450DF"/>
    <w:pPr>
      <w:jc w:val="both"/>
    </w:pPr>
    <w:rPr>
      <w:sz w:val="28"/>
      <w:szCs w:val="28"/>
      <w:lang w:val="ru-RU" w:eastAsia="ru-RU"/>
    </w:rPr>
  </w:style>
  <w:style w:type="paragraph" w:styleId="a8">
    <w:name w:val="header"/>
    <w:basedOn w:val="a"/>
    <w:link w:val="a9"/>
    <w:uiPriority w:val="99"/>
    <w:rsid w:val="00EB7415"/>
    <w:pPr>
      <w:tabs>
        <w:tab w:val="center" w:pos="4819"/>
        <w:tab w:val="right" w:pos="9639"/>
      </w:tabs>
    </w:pPr>
    <w:rPr>
      <w:lang w:val="ru-RU" w:eastAsia="ru-RU"/>
    </w:rPr>
  </w:style>
  <w:style w:type="paragraph" w:styleId="aa">
    <w:name w:val="footer"/>
    <w:basedOn w:val="a"/>
    <w:uiPriority w:val="99"/>
    <w:semiHidden/>
    <w:rsid w:val="00EB7415"/>
    <w:pPr>
      <w:tabs>
        <w:tab w:val="center" w:pos="4819"/>
        <w:tab w:val="right" w:pos="9639"/>
      </w:tabs>
    </w:pPr>
    <w:rPr>
      <w:lang w:val="ru-RU" w:eastAsia="ru-RU"/>
    </w:rPr>
  </w:style>
  <w:style w:type="paragraph" w:styleId="ab">
    <w:name w:val="Title"/>
    <w:basedOn w:val="a"/>
    <w:uiPriority w:val="99"/>
    <w:qFormat/>
    <w:rsid w:val="00173BBE"/>
    <w:pPr>
      <w:autoSpaceDE w:val="0"/>
      <w:autoSpaceDN w:val="0"/>
      <w:jc w:val="center"/>
    </w:pPr>
    <w:rPr>
      <w:b/>
      <w:bCs/>
      <w:sz w:val="28"/>
      <w:szCs w:val="28"/>
      <w:lang w:val="ru-RU" w:eastAsia="ru-RU"/>
    </w:rPr>
  </w:style>
  <w:style w:type="table" w:styleId="ac">
    <w:name w:val="Table Grid"/>
    <w:basedOn w:val="a1"/>
    <w:uiPriority w:val="99"/>
    <w:rsid w:val="005F0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D44A7"/>
    <w:pPr>
      <w:ind w:left="720"/>
      <w:contextualSpacing/>
    </w:pPr>
  </w:style>
  <w:style w:type="character" w:customStyle="1" w:styleId="a9">
    <w:name w:val="Верхній колонтитул Знак"/>
    <w:basedOn w:val="a0"/>
    <w:link w:val="a8"/>
    <w:uiPriority w:val="99"/>
    <w:rsid w:val="00F337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077C-18E3-40FD-8EC7-746992B1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5819</Words>
  <Characters>3317</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d15-antonenko</dc:creator>
  <cp:lastModifiedBy>Користувач Windows</cp:lastModifiedBy>
  <cp:revision>3</cp:revision>
  <cp:lastPrinted>2017-01-06T09:06:00Z</cp:lastPrinted>
  <dcterms:created xsi:type="dcterms:W3CDTF">2017-01-06T09:01:00Z</dcterms:created>
  <dcterms:modified xsi:type="dcterms:W3CDTF">2017-01-06T09:06:00Z</dcterms:modified>
</cp:coreProperties>
</file>