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7D" w:rsidRPr="00FB2A7D" w:rsidRDefault="00FB2A7D" w:rsidP="009E4F49">
      <w:pPr>
        <w:spacing w:after="120" w:line="240" w:lineRule="auto"/>
        <w:jc w:val="center"/>
        <w:outlineLvl w:val="0"/>
        <w:rPr>
          <w:rFonts w:ascii="Times New Roman" w:hAnsi="Times New Roman" w:cs="Times New Roman"/>
          <w:b/>
          <w:bCs/>
          <w:sz w:val="28"/>
          <w:szCs w:val="28"/>
          <w:lang w:eastAsia="ru-RU"/>
        </w:rPr>
      </w:pPr>
      <w:r w:rsidRPr="00FB2A7D">
        <w:rPr>
          <w:rFonts w:ascii="Times New Roman" w:hAnsi="Times New Roman" w:cs="Times New Roman"/>
          <w:b/>
          <w:bCs/>
          <w:sz w:val="28"/>
          <w:szCs w:val="28"/>
          <w:lang w:eastAsia="ru-RU"/>
        </w:rPr>
        <w:t>ПОРІВНЯЛЬНА ТАБЛИЦЯ</w:t>
      </w:r>
    </w:p>
    <w:p w:rsidR="00FB2A7D" w:rsidRPr="00FB2A7D" w:rsidRDefault="00FB2A7D" w:rsidP="007F4922">
      <w:pPr>
        <w:spacing w:before="120" w:after="0" w:line="240" w:lineRule="auto"/>
        <w:jc w:val="center"/>
        <w:rPr>
          <w:rFonts w:ascii="Times New Roman" w:hAnsi="Times New Roman" w:cs="Times New Roman"/>
          <w:b/>
          <w:bCs/>
          <w:sz w:val="28"/>
          <w:szCs w:val="28"/>
          <w:lang w:eastAsia="ru-RU"/>
        </w:rPr>
      </w:pPr>
      <w:bookmarkStart w:id="0" w:name="BM1137"/>
      <w:bookmarkEnd w:id="0"/>
      <w:r w:rsidRPr="00FB2A7D">
        <w:rPr>
          <w:rFonts w:ascii="Times New Roman" w:hAnsi="Times New Roman" w:cs="Times New Roman"/>
          <w:b/>
          <w:bCs/>
          <w:sz w:val="28"/>
          <w:szCs w:val="28"/>
          <w:lang w:eastAsia="ru-RU"/>
        </w:rPr>
        <w:t xml:space="preserve">до проекту </w:t>
      </w:r>
      <w:r w:rsidR="00DE631C">
        <w:rPr>
          <w:rFonts w:ascii="Times New Roman" w:hAnsi="Times New Roman" w:cs="Times New Roman"/>
          <w:b/>
          <w:bCs/>
          <w:sz w:val="28"/>
          <w:szCs w:val="28"/>
          <w:lang w:eastAsia="ru-RU"/>
        </w:rPr>
        <w:t>постанови Кабінету Міністрів</w:t>
      </w:r>
      <w:r w:rsidRPr="00FB2A7D">
        <w:rPr>
          <w:rFonts w:ascii="Times New Roman" w:hAnsi="Times New Roman" w:cs="Times New Roman"/>
          <w:b/>
          <w:bCs/>
          <w:sz w:val="28"/>
          <w:szCs w:val="28"/>
          <w:lang w:eastAsia="ru-RU"/>
        </w:rPr>
        <w:t xml:space="preserve"> України</w:t>
      </w:r>
    </w:p>
    <w:p w:rsidR="007653B2" w:rsidRPr="007653B2" w:rsidRDefault="007653B2" w:rsidP="007653B2">
      <w:pPr>
        <w:spacing w:after="0" w:line="240" w:lineRule="auto"/>
        <w:ind w:firstLine="567"/>
        <w:jc w:val="center"/>
        <w:rPr>
          <w:rFonts w:ascii="Times New Roman" w:hAnsi="Times New Roman" w:cs="Times New Roman"/>
          <w:b/>
          <w:bCs/>
          <w:sz w:val="28"/>
          <w:szCs w:val="28"/>
        </w:rPr>
      </w:pPr>
      <w:r w:rsidRPr="007653B2">
        <w:rPr>
          <w:rFonts w:ascii="Times New Roman" w:hAnsi="Times New Roman" w:cs="Times New Roman"/>
          <w:b/>
          <w:bCs/>
          <w:sz w:val="28"/>
          <w:szCs w:val="28"/>
        </w:rPr>
        <w:t xml:space="preserve">Про внесення змін до постанови Кабінету Міністрів України </w:t>
      </w:r>
    </w:p>
    <w:p w:rsidR="00FB2A7D" w:rsidRPr="00FB2A7D" w:rsidRDefault="007653B2" w:rsidP="007653B2">
      <w:pPr>
        <w:spacing w:after="0" w:line="240" w:lineRule="auto"/>
        <w:ind w:firstLine="567"/>
        <w:jc w:val="center"/>
        <w:rPr>
          <w:rFonts w:ascii="Times New Roman" w:hAnsi="Times New Roman" w:cs="Times New Roman"/>
          <w:sz w:val="28"/>
          <w:szCs w:val="28"/>
          <w:lang w:eastAsia="ru-RU"/>
        </w:rPr>
      </w:pPr>
      <w:r w:rsidRPr="007653B2">
        <w:rPr>
          <w:rFonts w:ascii="Times New Roman" w:hAnsi="Times New Roman" w:cs="Times New Roman"/>
          <w:b/>
          <w:bCs/>
          <w:sz w:val="28"/>
          <w:szCs w:val="28"/>
        </w:rPr>
        <w:t>від 13 липня 2016 р. № 440</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7087"/>
      </w:tblGrid>
      <w:tr w:rsidR="00FB2A7D" w:rsidRPr="00FB2A7D" w:rsidTr="007653B2">
        <w:trPr>
          <w:trHeight w:val="327"/>
        </w:trPr>
        <w:tc>
          <w:tcPr>
            <w:tcW w:w="7088" w:type="dxa"/>
          </w:tcPr>
          <w:p w:rsidR="00DE631C" w:rsidRDefault="00574DAB" w:rsidP="00DE631C">
            <w:pPr>
              <w:spacing w:after="0" w:line="240" w:lineRule="auto"/>
              <w:jc w:val="center"/>
              <w:rPr>
                <w:rFonts w:ascii="Times New Roman" w:hAnsi="Times New Roman" w:cs="Times New Roman"/>
                <w:b/>
                <w:bCs/>
                <w:sz w:val="28"/>
                <w:szCs w:val="28"/>
              </w:rPr>
            </w:pPr>
            <w:bookmarkStart w:id="1" w:name="BM1138"/>
            <w:bookmarkStart w:id="2" w:name="BM1139"/>
            <w:bookmarkEnd w:id="1"/>
            <w:bookmarkEnd w:id="2"/>
            <w:r>
              <w:rPr>
                <w:rFonts w:ascii="Times New Roman" w:hAnsi="Times New Roman" w:cs="Times New Roman"/>
                <w:b/>
                <w:bCs/>
                <w:sz w:val="28"/>
                <w:szCs w:val="28"/>
                <w:lang w:eastAsia="ru-RU"/>
              </w:rPr>
              <w:t>Чинна редакція</w:t>
            </w:r>
            <w:r w:rsidR="00DE631C">
              <w:rPr>
                <w:rFonts w:ascii="Times New Roman" w:hAnsi="Times New Roman" w:cs="Times New Roman"/>
                <w:b/>
                <w:bCs/>
                <w:sz w:val="28"/>
                <w:szCs w:val="28"/>
                <w:lang w:eastAsia="ru-RU"/>
              </w:rPr>
              <w:t xml:space="preserve"> </w:t>
            </w:r>
          </w:p>
          <w:p w:rsidR="00DE631C" w:rsidRPr="00FB2A7D" w:rsidRDefault="00DE631C" w:rsidP="00DE63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(постанова </w:t>
            </w:r>
            <w:r>
              <w:rPr>
                <w:rFonts w:ascii="Times New Roman" w:hAnsi="Times New Roman" w:cs="Times New Roman"/>
                <w:b/>
                <w:bCs/>
                <w:sz w:val="28"/>
                <w:szCs w:val="28"/>
                <w:lang w:eastAsia="ru-RU"/>
              </w:rPr>
              <w:t>Кабінету Міністрів</w:t>
            </w:r>
            <w:r w:rsidRPr="00FB2A7D">
              <w:rPr>
                <w:rFonts w:ascii="Times New Roman" w:hAnsi="Times New Roman" w:cs="Times New Roman"/>
                <w:b/>
                <w:bCs/>
                <w:sz w:val="28"/>
                <w:szCs w:val="28"/>
                <w:lang w:eastAsia="ru-RU"/>
              </w:rPr>
              <w:t xml:space="preserve"> України</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br/>
              <w:t>від 13 липня 2016 року № 440)</w:t>
            </w:r>
          </w:p>
        </w:tc>
        <w:tc>
          <w:tcPr>
            <w:tcW w:w="7087" w:type="dxa"/>
          </w:tcPr>
          <w:p w:rsidR="00FB2A7D" w:rsidRPr="00FB2A7D" w:rsidRDefault="00FB2A7D" w:rsidP="00FB2A7D">
            <w:pPr>
              <w:spacing w:after="0" w:line="240" w:lineRule="auto"/>
              <w:jc w:val="center"/>
              <w:rPr>
                <w:rFonts w:ascii="Times New Roman" w:hAnsi="Times New Roman" w:cs="Times New Roman"/>
                <w:b/>
                <w:bCs/>
                <w:sz w:val="28"/>
                <w:szCs w:val="28"/>
                <w:lang w:eastAsia="ru-RU"/>
              </w:rPr>
            </w:pPr>
            <w:r w:rsidRPr="00FB2A7D">
              <w:rPr>
                <w:rFonts w:ascii="Times New Roman" w:hAnsi="Times New Roman" w:cs="Times New Roman"/>
                <w:b/>
                <w:bCs/>
                <w:sz w:val="28"/>
                <w:szCs w:val="28"/>
                <w:lang w:eastAsia="ru-RU"/>
              </w:rPr>
              <w:t>Редакція із запропонованими змінами</w:t>
            </w:r>
          </w:p>
        </w:tc>
      </w:tr>
      <w:tr w:rsidR="007653B2" w:rsidRPr="00FB2A7D" w:rsidTr="007653B2">
        <w:trPr>
          <w:trHeight w:val="327"/>
        </w:trPr>
        <w:tc>
          <w:tcPr>
            <w:tcW w:w="14175" w:type="dxa"/>
            <w:gridSpan w:val="2"/>
          </w:tcPr>
          <w:p w:rsidR="007653B2" w:rsidRPr="007653B2" w:rsidRDefault="007653B2" w:rsidP="007653B2">
            <w:pPr>
              <w:spacing w:after="0" w:line="240" w:lineRule="auto"/>
              <w:jc w:val="center"/>
              <w:rPr>
                <w:rFonts w:ascii="Times New Roman" w:hAnsi="Times New Roman" w:cs="Times New Roman"/>
                <w:b/>
                <w:bCs/>
                <w:sz w:val="28"/>
                <w:szCs w:val="28"/>
                <w:lang w:eastAsia="ru-RU"/>
              </w:rPr>
            </w:pPr>
            <w:r w:rsidRPr="007653B2">
              <w:rPr>
                <w:rFonts w:ascii="Times New Roman" w:hAnsi="Times New Roman" w:cs="Times New Roman"/>
                <w:b/>
                <w:bCs/>
                <w:sz w:val="28"/>
                <w:szCs w:val="28"/>
                <w:lang w:eastAsia="ru-RU"/>
              </w:rPr>
              <w:t>ПОСТАНОВА</w:t>
            </w:r>
          </w:p>
          <w:p w:rsidR="007653B2" w:rsidRPr="007653B2" w:rsidRDefault="007653B2" w:rsidP="007653B2">
            <w:pPr>
              <w:spacing w:after="0" w:line="240" w:lineRule="auto"/>
              <w:jc w:val="center"/>
              <w:rPr>
                <w:rFonts w:ascii="Times New Roman" w:hAnsi="Times New Roman" w:cs="Times New Roman"/>
                <w:b/>
                <w:bCs/>
                <w:sz w:val="28"/>
                <w:szCs w:val="28"/>
                <w:lang w:eastAsia="ru-RU"/>
              </w:rPr>
            </w:pPr>
            <w:r w:rsidRPr="007653B2">
              <w:rPr>
                <w:rFonts w:ascii="Times New Roman" w:hAnsi="Times New Roman" w:cs="Times New Roman"/>
                <w:b/>
                <w:bCs/>
                <w:sz w:val="28"/>
                <w:szCs w:val="28"/>
                <w:lang w:eastAsia="ru-RU"/>
              </w:rPr>
              <w:t xml:space="preserve">Про затвердження Порядку ведення Реєстру неприбуткових </w:t>
            </w:r>
          </w:p>
          <w:p w:rsidR="007653B2" w:rsidRPr="00FB2A7D" w:rsidRDefault="007653B2" w:rsidP="007653B2">
            <w:pPr>
              <w:spacing w:after="0" w:line="240" w:lineRule="auto"/>
              <w:jc w:val="center"/>
              <w:rPr>
                <w:rFonts w:ascii="Times New Roman" w:hAnsi="Times New Roman" w:cs="Times New Roman"/>
                <w:b/>
                <w:bCs/>
                <w:sz w:val="28"/>
                <w:szCs w:val="28"/>
                <w:lang w:eastAsia="ru-RU"/>
              </w:rPr>
            </w:pPr>
            <w:r w:rsidRPr="007653B2">
              <w:rPr>
                <w:rFonts w:ascii="Times New Roman" w:hAnsi="Times New Roman" w:cs="Times New Roman"/>
                <w:b/>
                <w:bCs/>
                <w:sz w:val="28"/>
                <w:szCs w:val="28"/>
                <w:lang w:eastAsia="ru-RU"/>
              </w:rPr>
              <w:t>установ та організацій, включення неприбуткових підприємств, установ та організацій до Реєстру та виключення з Реєстру</w:t>
            </w:r>
          </w:p>
        </w:tc>
      </w:tr>
      <w:tr w:rsidR="007653B2" w:rsidRPr="00FB2A7D" w:rsidTr="00E00141">
        <w:trPr>
          <w:trHeight w:val="5377"/>
        </w:trPr>
        <w:tc>
          <w:tcPr>
            <w:tcW w:w="7088" w:type="dxa"/>
          </w:tcPr>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2. Державній фіскальній службі протягом двох місяців з дня набрання чинності цією постановою забезпечити надіслання до неприбуткових підприємств, установ, організацій (далі — неприбуткова організація), включених до Реєстру неприбуткових установ та організацій на день набрання чинності Законом України від 17 липня 2015</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р. №</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652-VIII “Про внесення змін до Податкового кодексу України щодо оподаткування неприбуткових організацій” (крім неприбуткових організацій, установчі документи яких оприлюднені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 та відповідають вимогам, встановленим пунктом 133.4 статті 133 Податкового кодексу України), письмових запитів про надання у місячний строк з дня їх отримання відповіді щодо відповідності неприбуткової організації вимогам, встановленим пунктом</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 xml:space="preserve">133.4 статті 133 Податкового кодексу України, та завірених нею копій установчих документів організації (крім тих, що оприлюднені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 а для житлово-будівельних кооперативів також завірених ними копій </w:t>
            </w:r>
            <w:r w:rsidRPr="00985EBE">
              <w:rPr>
                <w:rFonts w:ascii="Times New Roman" w:hAnsi="Times New Roman" w:cs="Times New Roman"/>
                <w:sz w:val="24"/>
                <w:szCs w:val="24"/>
              </w:rPr>
              <w:lastRenderedPageBreak/>
              <w:t>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w:t>
            </w:r>
          </w:p>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У місячний строк з дня отримання відповіді на запит та завірених копій документів, зазначених в абзаці першому цього пункту, за результатами розгляду таких документів контролюючим органом:</w:t>
            </w:r>
          </w:p>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у разі відповідності установчих документів вимогам, встановленим пунктом 133.4 статті 133 Податкового кодексу України, а для житлово-будівельних кооперативів також наявності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така організація включається до нового Реєстру неприбуткових установ та організацій;</w:t>
            </w:r>
          </w:p>
          <w:p w:rsidR="007653B2" w:rsidRPr="00985EBE" w:rsidRDefault="007653B2" w:rsidP="007653B2">
            <w:pPr>
              <w:pStyle w:val="ac"/>
              <w:rPr>
                <w:rFonts w:ascii="Times New Roman" w:hAnsi="Times New Roman" w:cs="Times New Roman"/>
                <w:b/>
                <w:sz w:val="24"/>
                <w:szCs w:val="24"/>
              </w:rPr>
            </w:pPr>
            <w:r w:rsidRPr="00985EBE">
              <w:rPr>
                <w:rFonts w:ascii="Times New Roman" w:hAnsi="Times New Roman" w:cs="Times New Roman"/>
                <w:sz w:val="24"/>
                <w:szCs w:val="24"/>
              </w:rPr>
              <w:t xml:space="preserve">у разі невідповідності установчих документів вимогам, встановленим пунктом 133.4 статті 133 Податкового кодексу України, а для житлово-будівельних кооперативів також відсутності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таким організаціям надсилається відповідне повідомлення. </w:t>
            </w:r>
            <w:r w:rsidRPr="00985EBE">
              <w:rPr>
                <w:rFonts w:ascii="Times New Roman" w:hAnsi="Times New Roman" w:cs="Times New Roman"/>
                <w:b/>
                <w:sz w:val="24"/>
                <w:szCs w:val="24"/>
              </w:rPr>
              <w:t>Така організація не може бути виключена до 1 січня 2017</w:t>
            </w:r>
            <w:r w:rsidRPr="00985EBE">
              <w:rPr>
                <w:rFonts w:ascii="Times New Roman" w:hAnsi="Times New Roman" w:cs="Times New Roman"/>
                <w:b/>
                <w:sz w:val="24"/>
                <w:szCs w:val="24"/>
                <w:lang w:val="en-US"/>
              </w:rPr>
              <w:t> </w:t>
            </w:r>
            <w:r w:rsidRPr="00985EBE">
              <w:rPr>
                <w:rFonts w:ascii="Times New Roman" w:hAnsi="Times New Roman" w:cs="Times New Roman"/>
                <w:b/>
                <w:sz w:val="24"/>
                <w:szCs w:val="24"/>
              </w:rPr>
              <w:t>р. з Реєстру неприбуткових установ та організацій.</w:t>
            </w:r>
          </w:p>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Неприбуткові організації, включені до Реєстру неприбуткових установ та організацій на день набрання чинності Законом України від 17 липня 2015</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р. №</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 xml:space="preserve">652-VIII “Про внесення змін до Податкового кодексу України щодо оподаткування неприбуткових організацій”, повідомлені про встановлення невідповідності установчих документів вимогам, встановленим </w:t>
            </w:r>
            <w:r w:rsidRPr="00985EBE">
              <w:rPr>
                <w:rFonts w:ascii="Times New Roman" w:hAnsi="Times New Roman" w:cs="Times New Roman"/>
                <w:sz w:val="24"/>
                <w:szCs w:val="24"/>
              </w:rPr>
              <w:lastRenderedPageBreak/>
              <w:t xml:space="preserve">пунктом 133.4 статті 133 Податкового кодексу України, а для житлово-будівельних кооперативів також відсутність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з метою включення до нового Реєстру неприбуткових установ та організацій зобов’язані </w:t>
            </w:r>
            <w:r w:rsidRPr="00E6357A">
              <w:rPr>
                <w:rFonts w:ascii="Times New Roman" w:hAnsi="Times New Roman" w:cs="Times New Roman"/>
                <w:sz w:val="24"/>
                <w:szCs w:val="24"/>
              </w:rPr>
              <w:t>привести</w:t>
            </w:r>
            <w:r w:rsidRPr="00985EBE">
              <w:rPr>
                <w:rFonts w:ascii="Times New Roman" w:hAnsi="Times New Roman" w:cs="Times New Roman"/>
                <w:b/>
                <w:sz w:val="24"/>
                <w:szCs w:val="24"/>
              </w:rPr>
              <w:t xml:space="preserve"> до</w:t>
            </w:r>
            <w:r w:rsidR="008C3A28" w:rsidRPr="00985EBE">
              <w:rPr>
                <w:rFonts w:ascii="Times New Roman" w:hAnsi="Times New Roman" w:cs="Times New Roman"/>
                <w:b/>
                <w:sz w:val="24"/>
                <w:szCs w:val="24"/>
              </w:rPr>
              <w:t xml:space="preserve"> </w:t>
            </w:r>
            <w:r w:rsidRPr="00985EBE">
              <w:rPr>
                <w:rFonts w:ascii="Times New Roman" w:hAnsi="Times New Roman" w:cs="Times New Roman"/>
                <w:b/>
                <w:sz w:val="24"/>
                <w:szCs w:val="24"/>
              </w:rPr>
              <w:t>1 січня 2017 р</w:t>
            </w:r>
            <w:r w:rsidRPr="00985EBE">
              <w:rPr>
                <w:rFonts w:ascii="Times New Roman" w:hAnsi="Times New Roman" w:cs="Times New Roman"/>
                <w:sz w:val="24"/>
                <w:szCs w:val="24"/>
              </w:rPr>
              <w:t>. свої установчі документи у відповідність з вимогами, встановленими пунктом 133.4 статті 133 Податкового кодексу України, та у цей самий строк подати копії таких документів контролюючому органу.</w:t>
            </w:r>
          </w:p>
          <w:p w:rsidR="00692B64" w:rsidRDefault="00692B64" w:rsidP="007653B2">
            <w:pPr>
              <w:pStyle w:val="ac"/>
              <w:rPr>
                <w:rFonts w:ascii="Times New Roman" w:hAnsi="Times New Roman" w:cs="Times New Roman"/>
                <w:sz w:val="24"/>
                <w:szCs w:val="24"/>
              </w:rPr>
            </w:pPr>
          </w:p>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 xml:space="preserve">Неприбуткові організації, які </w:t>
            </w:r>
            <w:r w:rsidRPr="00985EBE">
              <w:rPr>
                <w:rFonts w:ascii="Times New Roman" w:hAnsi="Times New Roman" w:cs="Times New Roman"/>
                <w:b/>
                <w:sz w:val="24"/>
                <w:szCs w:val="24"/>
              </w:rPr>
              <w:t>до 1 січня 2017 р</w:t>
            </w:r>
            <w:r w:rsidRPr="00985EBE">
              <w:rPr>
                <w:rFonts w:ascii="Times New Roman" w:hAnsi="Times New Roman" w:cs="Times New Roman"/>
                <w:sz w:val="24"/>
                <w:szCs w:val="24"/>
              </w:rPr>
              <w:t xml:space="preserve">. не привели свої установчі документи у відповідність з вимогами, встановленими пунктом 133.4 статті 133 Податкового кодексу України, та не надали копії таких документів контролюючому органу, виключаються </w:t>
            </w:r>
            <w:r w:rsidRPr="00985EBE">
              <w:rPr>
                <w:rFonts w:ascii="Times New Roman" w:hAnsi="Times New Roman" w:cs="Times New Roman"/>
                <w:b/>
                <w:sz w:val="24"/>
                <w:szCs w:val="24"/>
              </w:rPr>
              <w:t>після 1 січня 2017 р.</w:t>
            </w:r>
            <w:r w:rsidRPr="00985EBE">
              <w:rPr>
                <w:rFonts w:ascii="Times New Roman" w:hAnsi="Times New Roman" w:cs="Times New Roman"/>
                <w:sz w:val="24"/>
                <w:szCs w:val="24"/>
              </w:rPr>
              <w:t xml:space="preserve"> контролюючим органом з Реєстру неприбуткових установ та організацій з урахуванням положень пунктів 16 і 17 Порядку, затвердженого цією постановою.</w:t>
            </w:r>
          </w:p>
          <w:p w:rsidR="007653B2" w:rsidRPr="00985EBE" w:rsidRDefault="007653B2" w:rsidP="00DE631C">
            <w:pPr>
              <w:spacing w:after="0" w:line="240" w:lineRule="auto"/>
              <w:jc w:val="center"/>
              <w:rPr>
                <w:rFonts w:ascii="Times New Roman" w:hAnsi="Times New Roman" w:cs="Times New Roman"/>
                <w:b/>
                <w:bCs/>
                <w:sz w:val="24"/>
                <w:szCs w:val="24"/>
                <w:lang w:eastAsia="ru-RU"/>
              </w:rPr>
            </w:pPr>
          </w:p>
        </w:tc>
        <w:tc>
          <w:tcPr>
            <w:tcW w:w="7087" w:type="dxa"/>
          </w:tcPr>
          <w:p w:rsidR="007653B2" w:rsidRPr="00985EBE" w:rsidRDefault="007653B2" w:rsidP="007653B2">
            <w:pPr>
              <w:pStyle w:val="ac"/>
              <w:ind w:firstLine="176"/>
              <w:rPr>
                <w:rFonts w:ascii="Times New Roman" w:hAnsi="Times New Roman" w:cs="Times New Roman"/>
                <w:sz w:val="24"/>
                <w:szCs w:val="24"/>
              </w:rPr>
            </w:pPr>
            <w:r w:rsidRPr="00683457">
              <w:rPr>
                <w:rFonts w:ascii="Times New Roman" w:hAnsi="Times New Roman" w:cs="Times New Roman"/>
                <w:sz w:val="24"/>
                <w:szCs w:val="24"/>
              </w:rPr>
              <w:lastRenderedPageBreak/>
              <w:t>2. Державній</w:t>
            </w:r>
            <w:r w:rsidRPr="00985EBE">
              <w:rPr>
                <w:rFonts w:ascii="Times New Roman" w:hAnsi="Times New Roman" w:cs="Times New Roman"/>
                <w:sz w:val="24"/>
                <w:szCs w:val="24"/>
              </w:rPr>
              <w:t xml:space="preserve"> фіскальній службі протягом двох місяців з дня набрання чинності цією постановою забезпечити надіслання до неприбуткових підприємств, установ, організацій (далі — неприбуткова організація), включених до Реєстру неприбуткових установ та організацій на день набрання чинності Законом України від 17 липня 2015</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р. №</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652-VIII “Про внесення змін до Податкового кодексу України щодо оподаткування неприбуткових організацій” (крім неприбуткових організацій, установчі документи яких оприлюднені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 та відповідають вимогам, встановленим пунктом 133.4 статті 133 Податкового кодексу України), письмових запитів про надання у місячний строк з дня їх отримання відповіді щодо відповідності неприбуткової організації вимогам, встановленим пунктом</w:t>
            </w:r>
            <w:r w:rsidRPr="00985EBE">
              <w:rPr>
                <w:rFonts w:ascii="Times New Roman" w:hAnsi="Times New Roman" w:cs="Times New Roman"/>
                <w:sz w:val="24"/>
                <w:szCs w:val="24"/>
                <w:lang w:val="en-US"/>
              </w:rPr>
              <w:t> </w:t>
            </w:r>
            <w:r w:rsidRPr="00985EBE">
              <w:rPr>
                <w:rFonts w:ascii="Times New Roman" w:hAnsi="Times New Roman" w:cs="Times New Roman"/>
                <w:sz w:val="24"/>
                <w:szCs w:val="24"/>
              </w:rPr>
              <w:t xml:space="preserve">133.4 статті 133 Податкового кодексу України, та завірених нею копій установчих документів організації (крім тих, що оприлюднені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 а для житлово-будівельних кооперативів також завірених ними копій </w:t>
            </w:r>
            <w:r w:rsidRPr="00985EBE">
              <w:rPr>
                <w:rFonts w:ascii="Times New Roman" w:hAnsi="Times New Roman" w:cs="Times New Roman"/>
                <w:sz w:val="24"/>
                <w:szCs w:val="24"/>
              </w:rPr>
              <w:lastRenderedPageBreak/>
              <w:t>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w:t>
            </w:r>
          </w:p>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У місячний строк з дня отримання відповіді на запит та завірених копій документів, зазначених в абзаці першому цього пункту, за результатами розгляду таких документів контролюючим органом:</w:t>
            </w:r>
          </w:p>
          <w:p w:rsidR="007653B2"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у разі відповідності установчих документів вимогам, встановленим пунктом 133.4 статті 133 Податкового кодексу України, а для житлово-будівельних кооперативів також наявності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така організація включається до нового Реєстру неприбуткових установ та організацій;</w:t>
            </w:r>
          </w:p>
          <w:p w:rsidR="00FC4831" w:rsidRPr="00985EBE" w:rsidRDefault="007653B2" w:rsidP="007653B2">
            <w:pPr>
              <w:pStyle w:val="ac"/>
              <w:rPr>
                <w:rFonts w:ascii="Times New Roman" w:hAnsi="Times New Roman" w:cs="Times New Roman"/>
                <w:sz w:val="24"/>
                <w:szCs w:val="24"/>
              </w:rPr>
            </w:pPr>
            <w:r w:rsidRPr="00985EBE">
              <w:rPr>
                <w:rFonts w:ascii="Times New Roman" w:hAnsi="Times New Roman" w:cs="Times New Roman"/>
                <w:sz w:val="24"/>
                <w:szCs w:val="24"/>
              </w:rPr>
              <w:t xml:space="preserve">у разі невідповідності установчих документів вимогам, встановленим пунктом 133.4 статті 133 Податкового кодексу України, а для житлово-будівельних кооперативів також відсутності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таким організаціям надсилається відповідне повідомлення. </w:t>
            </w:r>
          </w:p>
          <w:p w:rsidR="00FC4831" w:rsidRPr="00985EBE" w:rsidRDefault="00FC4831" w:rsidP="007653B2">
            <w:pPr>
              <w:pStyle w:val="ac"/>
              <w:rPr>
                <w:rFonts w:ascii="Times New Roman" w:hAnsi="Times New Roman" w:cs="Times New Roman"/>
                <w:sz w:val="24"/>
                <w:szCs w:val="24"/>
              </w:rPr>
            </w:pPr>
          </w:p>
          <w:p w:rsidR="00FC4831" w:rsidRPr="00673A7E" w:rsidRDefault="00E6357A" w:rsidP="00673A7E">
            <w:pPr>
              <w:pStyle w:val="ac"/>
              <w:rPr>
                <w:rFonts w:ascii="Times New Roman" w:hAnsi="Times New Roman" w:cs="Times New Roman"/>
                <w:b/>
                <w:sz w:val="24"/>
                <w:szCs w:val="24"/>
              </w:rPr>
            </w:pPr>
            <w:r w:rsidRPr="00E6357A">
              <w:rPr>
                <w:rFonts w:ascii="Times New Roman" w:hAnsi="Times New Roman" w:cs="Times New Roman"/>
                <w:sz w:val="24"/>
                <w:szCs w:val="24"/>
              </w:rPr>
              <w:t xml:space="preserve">Неприбуткові організації, включені до Реєстру неприбуткових установ та організацій на день набрання чинності Законом України від 17 липня 2015 р. № 652-VIII “Про внесення змін до Податкового кодексу України щодо оподаткування неприбуткових організацій”, повідомлені про встановлення невідповідності установчих документів вимогам, встановленим </w:t>
            </w:r>
            <w:r w:rsidRPr="00E6357A">
              <w:rPr>
                <w:rFonts w:ascii="Times New Roman" w:hAnsi="Times New Roman" w:cs="Times New Roman"/>
                <w:sz w:val="24"/>
                <w:szCs w:val="24"/>
              </w:rPr>
              <w:lastRenderedPageBreak/>
              <w:t xml:space="preserve">пунктом 133.4 статті 133 Податкового кодексу України, а для житлово-будівельних кооперативів - також про відсутність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з метою включення до нового Реєстру неприбуткових установ та організацій зобов’язані привести </w:t>
            </w:r>
            <w:r w:rsidRPr="00E6357A">
              <w:rPr>
                <w:rFonts w:ascii="Times New Roman" w:hAnsi="Times New Roman" w:cs="Times New Roman"/>
                <w:b/>
                <w:sz w:val="24"/>
                <w:szCs w:val="24"/>
              </w:rPr>
              <w:t>у строк, установлений пунктом 35 підрозділу 4 розділу ХХ Податкового кодексу України</w:t>
            </w:r>
            <w:r w:rsidRPr="00E6357A">
              <w:rPr>
                <w:rFonts w:ascii="Times New Roman" w:hAnsi="Times New Roman" w:cs="Times New Roman"/>
                <w:sz w:val="24"/>
                <w:szCs w:val="24"/>
              </w:rPr>
              <w:t xml:space="preserve">, свої установчі документи у відповідність із вимогами, встановленими пунктом 133.4 статті 133 Податкового кодексу України, та у цей самий строк подати копії таких </w:t>
            </w:r>
            <w:r w:rsidR="00692B64">
              <w:rPr>
                <w:rFonts w:ascii="Times New Roman" w:hAnsi="Times New Roman" w:cs="Times New Roman"/>
                <w:sz w:val="24"/>
                <w:szCs w:val="24"/>
              </w:rPr>
              <w:t>документів контролюючому органу</w:t>
            </w:r>
            <w:r w:rsidR="00673A7E" w:rsidRPr="00BC57F9">
              <w:rPr>
                <w:rFonts w:ascii="Times New Roman" w:hAnsi="Times New Roman" w:cs="Times New Roman"/>
                <w:sz w:val="24"/>
                <w:szCs w:val="24"/>
              </w:rPr>
              <w:t>.</w:t>
            </w:r>
          </w:p>
          <w:p w:rsidR="00BC57F9" w:rsidRDefault="00353A26" w:rsidP="00BC57F9">
            <w:pPr>
              <w:pStyle w:val="ac"/>
              <w:rPr>
                <w:rFonts w:ascii="Times New Roman" w:hAnsi="Times New Roman" w:cs="Times New Roman"/>
                <w:b/>
                <w:bCs/>
                <w:sz w:val="24"/>
                <w:szCs w:val="24"/>
                <w:lang w:val="ru-RU"/>
              </w:rPr>
            </w:pPr>
            <w:r w:rsidRPr="00353A26">
              <w:rPr>
                <w:rFonts w:ascii="Times New Roman" w:hAnsi="Times New Roman" w:cs="Times New Roman"/>
                <w:bCs/>
                <w:sz w:val="24"/>
                <w:szCs w:val="24"/>
              </w:rPr>
              <w:t>Неприбуткові організації</w:t>
            </w:r>
            <w:r w:rsidRPr="00AA495F">
              <w:rPr>
                <w:rFonts w:ascii="Times New Roman" w:hAnsi="Times New Roman" w:cs="Times New Roman"/>
                <w:bCs/>
                <w:sz w:val="24"/>
                <w:szCs w:val="24"/>
              </w:rPr>
              <w:t>,</w:t>
            </w:r>
            <w:r w:rsidRPr="00353A26">
              <w:rPr>
                <w:rFonts w:ascii="Times New Roman" w:hAnsi="Times New Roman" w:cs="Times New Roman"/>
                <w:b/>
                <w:bCs/>
                <w:sz w:val="24"/>
                <w:szCs w:val="24"/>
              </w:rPr>
              <w:t xml:space="preserve"> які у строк, установлений пунктом 35 підрозділу 4 розділу ХХ Податкового кодексу України, </w:t>
            </w:r>
            <w:r w:rsidRPr="00353A26">
              <w:rPr>
                <w:rFonts w:ascii="Times New Roman" w:hAnsi="Times New Roman" w:cs="Times New Roman"/>
                <w:bCs/>
                <w:sz w:val="24"/>
                <w:szCs w:val="24"/>
              </w:rPr>
              <w:t>не привели своїх установчих документів у відповідність із вимогами, встановленими пунктом 133.4 статті 133 Податкового кодексу України, та не надали копій таких документів контролюючому органу, виключаються контролюючим органом з Реєстру неприбуткових установ та організацій з урахуванням положень пунктів 16 і 17 Порядку</w:t>
            </w:r>
            <w:r>
              <w:rPr>
                <w:rFonts w:ascii="Times New Roman" w:hAnsi="Times New Roman" w:cs="Times New Roman"/>
                <w:bCs/>
                <w:sz w:val="24"/>
                <w:szCs w:val="24"/>
              </w:rPr>
              <w:t>, затвердженого цією постановою</w:t>
            </w:r>
            <w:r w:rsidRPr="00353A26">
              <w:rPr>
                <w:rFonts w:ascii="Times New Roman" w:hAnsi="Times New Roman" w:cs="Times New Roman"/>
                <w:bCs/>
                <w:sz w:val="24"/>
                <w:szCs w:val="24"/>
              </w:rPr>
              <w:t>.</w:t>
            </w:r>
            <w:r w:rsidR="00BC57F9" w:rsidRPr="00D14D68">
              <w:rPr>
                <w:rFonts w:ascii="Times New Roman" w:hAnsi="Times New Roman" w:cs="Times New Roman"/>
                <w:b/>
                <w:bCs/>
                <w:sz w:val="24"/>
                <w:szCs w:val="24"/>
                <w:lang w:val="ru-RU"/>
              </w:rPr>
              <w:t xml:space="preserve"> </w:t>
            </w:r>
          </w:p>
          <w:p w:rsidR="00BC57F9" w:rsidRPr="00D14D68" w:rsidRDefault="00BC57F9" w:rsidP="00BC57F9">
            <w:pPr>
              <w:pStyle w:val="ac"/>
              <w:rPr>
                <w:rFonts w:ascii="Times New Roman" w:hAnsi="Times New Roman" w:cs="Times New Roman"/>
                <w:b/>
                <w:bCs/>
                <w:sz w:val="24"/>
                <w:szCs w:val="24"/>
                <w:lang w:val="ru-RU"/>
              </w:rPr>
            </w:pPr>
            <w:proofErr w:type="spellStart"/>
            <w:r w:rsidRPr="00D14D68">
              <w:rPr>
                <w:rFonts w:ascii="Times New Roman" w:hAnsi="Times New Roman" w:cs="Times New Roman"/>
                <w:b/>
                <w:bCs/>
                <w:sz w:val="24"/>
                <w:szCs w:val="24"/>
                <w:lang w:val="ru-RU"/>
              </w:rPr>
              <w:t>Тимчасово</w:t>
            </w:r>
            <w:proofErr w:type="spellEnd"/>
            <w:r w:rsidRPr="00D14D68">
              <w:rPr>
                <w:rFonts w:ascii="Times New Roman" w:hAnsi="Times New Roman" w:cs="Times New Roman"/>
                <w:b/>
                <w:bCs/>
                <w:sz w:val="24"/>
                <w:szCs w:val="24"/>
                <w:lang w:val="ru-RU"/>
              </w:rPr>
              <w:t xml:space="preserve">, до 1 </w:t>
            </w:r>
            <w:proofErr w:type="spellStart"/>
            <w:r w:rsidRPr="00D14D68">
              <w:rPr>
                <w:rFonts w:ascii="Times New Roman" w:hAnsi="Times New Roman" w:cs="Times New Roman"/>
                <w:b/>
                <w:bCs/>
                <w:sz w:val="24"/>
                <w:szCs w:val="24"/>
                <w:lang w:val="ru-RU"/>
              </w:rPr>
              <w:t>січня</w:t>
            </w:r>
            <w:proofErr w:type="spellEnd"/>
            <w:r w:rsidRPr="00D14D68">
              <w:rPr>
                <w:rFonts w:ascii="Times New Roman" w:hAnsi="Times New Roman" w:cs="Times New Roman"/>
                <w:b/>
                <w:bCs/>
                <w:sz w:val="24"/>
                <w:szCs w:val="24"/>
                <w:lang w:val="ru-RU"/>
              </w:rPr>
              <w:t xml:space="preserve"> 2018 року, не </w:t>
            </w:r>
            <w:proofErr w:type="spellStart"/>
            <w:r w:rsidRPr="00D14D68">
              <w:rPr>
                <w:rFonts w:ascii="Times New Roman" w:hAnsi="Times New Roman" w:cs="Times New Roman"/>
                <w:b/>
                <w:bCs/>
                <w:sz w:val="24"/>
                <w:szCs w:val="24"/>
                <w:lang w:val="ru-RU"/>
              </w:rPr>
              <w:t>може</w:t>
            </w:r>
            <w:proofErr w:type="spellEnd"/>
            <w:r w:rsidRPr="00D14D68">
              <w:rPr>
                <w:rFonts w:ascii="Times New Roman" w:hAnsi="Times New Roman" w:cs="Times New Roman"/>
                <w:b/>
                <w:bCs/>
                <w:sz w:val="24"/>
                <w:szCs w:val="24"/>
                <w:lang w:val="ru-RU"/>
              </w:rPr>
              <w:t xml:space="preserve"> бути </w:t>
            </w:r>
            <w:proofErr w:type="spellStart"/>
            <w:proofErr w:type="gramStart"/>
            <w:r w:rsidRPr="00D14D68">
              <w:rPr>
                <w:rFonts w:ascii="Times New Roman" w:hAnsi="Times New Roman" w:cs="Times New Roman"/>
                <w:b/>
                <w:bCs/>
                <w:sz w:val="24"/>
                <w:szCs w:val="24"/>
                <w:lang w:val="ru-RU"/>
              </w:rPr>
              <w:t>п</w:t>
            </w:r>
            <w:proofErr w:type="gramEnd"/>
            <w:r w:rsidRPr="00D14D68">
              <w:rPr>
                <w:rFonts w:ascii="Times New Roman" w:hAnsi="Times New Roman" w:cs="Times New Roman"/>
                <w:b/>
                <w:bCs/>
                <w:sz w:val="24"/>
                <w:szCs w:val="24"/>
                <w:lang w:val="ru-RU"/>
              </w:rPr>
              <w:t>ідставою</w:t>
            </w:r>
            <w:proofErr w:type="spellEnd"/>
            <w:r w:rsidRPr="00D14D68">
              <w:rPr>
                <w:rFonts w:ascii="Times New Roman" w:hAnsi="Times New Roman" w:cs="Times New Roman"/>
                <w:b/>
                <w:bCs/>
                <w:sz w:val="24"/>
                <w:szCs w:val="24"/>
                <w:lang w:val="ru-RU"/>
              </w:rPr>
              <w:t xml:space="preserve"> для </w:t>
            </w:r>
            <w:proofErr w:type="spellStart"/>
            <w:r w:rsidRPr="00D14D68">
              <w:rPr>
                <w:rFonts w:ascii="Times New Roman" w:hAnsi="Times New Roman" w:cs="Times New Roman"/>
                <w:b/>
                <w:bCs/>
                <w:sz w:val="24"/>
                <w:szCs w:val="24"/>
                <w:lang w:val="ru-RU"/>
              </w:rPr>
              <w:t>виключення</w:t>
            </w:r>
            <w:proofErr w:type="spellEnd"/>
            <w:r w:rsidRPr="00D14D68">
              <w:rPr>
                <w:rFonts w:ascii="Times New Roman" w:hAnsi="Times New Roman" w:cs="Times New Roman"/>
                <w:b/>
                <w:bCs/>
                <w:sz w:val="24"/>
                <w:szCs w:val="24"/>
                <w:lang w:val="ru-RU"/>
              </w:rPr>
              <w:t xml:space="preserve"> </w:t>
            </w:r>
            <w:r w:rsidR="00AC06C4">
              <w:rPr>
                <w:rFonts w:ascii="Times New Roman" w:hAnsi="Times New Roman" w:cs="Times New Roman"/>
                <w:b/>
                <w:bCs/>
                <w:sz w:val="24"/>
                <w:szCs w:val="24"/>
                <w:lang w:val="ru-RU"/>
              </w:rPr>
              <w:t xml:space="preserve">з </w:t>
            </w:r>
            <w:proofErr w:type="spellStart"/>
            <w:r w:rsidR="00AC06C4" w:rsidRPr="00D14D68">
              <w:rPr>
                <w:rFonts w:ascii="Times New Roman" w:hAnsi="Times New Roman" w:cs="Times New Roman"/>
                <w:b/>
                <w:bCs/>
                <w:sz w:val="24"/>
                <w:szCs w:val="24"/>
                <w:lang w:val="ru-RU"/>
              </w:rPr>
              <w:t>Реєстру</w:t>
            </w:r>
            <w:proofErr w:type="spellEnd"/>
            <w:r w:rsidR="00AC06C4" w:rsidRPr="00D14D68">
              <w:rPr>
                <w:rFonts w:ascii="Times New Roman" w:hAnsi="Times New Roman" w:cs="Times New Roman"/>
                <w:b/>
                <w:bCs/>
                <w:sz w:val="24"/>
                <w:szCs w:val="24"/>
                <w:lang w:val="ru-RU"/>
              </w:rPr>
              <w:t xml:space="preserve"> </w:t>
            </w:r>
            <w:proofErr w:type="spellStart"/>
            <w:r w:rsidR="00AC06C4" w:rsidRPr="00D14D68">
              <w:rPr>
                <w:rFonts w:ascii="Times New Roman" w:hAnsi="Times New Roman" w:cs="Times New Roman"/>
                <w:b/>
                <w:bCs/>
                <w:sz w:val="24"/>
                <w:szCs w:val="24"/>
                <w:lang w:val="ru-RU"/>
              </w:rPr>
              <w:t>неприбуткових</w:t>
            </w:r>
            <w:proofErr w:type="spellEnd"/>
            <w:r w:rsidR="00AC06C4" w:rsidRPr="00D14D68">
              <w:rPr>
                <w:rFonts w:ascii="Times New Roman" w:hAnsi="Times New Roman" w:cs="Times New Roman"/>
                <w:b/>
                <w:bCs/>
                <w:sz w:val="24"/>
                <w:szCs w:val="24"/>
                <w:lang w:val="ru-RU"/>
              </w:rPr>
              <w:t xml:space="preserve"> </w:t>
            </w:r>
            <w:proofErr w:type="spellStart"/>
            <w:r w:rsidR="00AC06C4" w:rsidRPr="00D14D68">
              <w:rPr>
                <w:rFonts w:ascii="Times New Roman" w:hAnsi="Times New Roman" w:cs="Times New Roman"/>
                <w:b/>
                <w:bCs/>
                <w:sz w:val="24"/>
                <w:szCs w:val="24"/>
                <w:lang w:val="ru-RU"/>
              </w:rPr>
              <w:t>установ</w:t>
            </w:r>
            <w:proofErr w:type="spellEnd"/>
            <w:r w:rsidR="00AC06C4" w:rsidRPr="00D14D68">
              <w:rPr>
                <w:rFonts w:ascii="Times New Roman" w:hAnsi="Times New Roman" w:cs="Times New Roman"/>
                <w:b/>
                <w:bCs/>
                <w:sz w:val="24"/>
                <w:szCs w:val="24"/>
                <w:lang w:val="ru-RU"/>
              </w:rPr>
              <w:t xml:space="preserve"> та </w:t>
            </w:r>
            <w:proofErr w:type="spellStart"/>
            <w:r w:rsidR="00AC06C4" w:rsidRPr="00D14D68">
              <w:rPr>
                <w:rFonts w:ascii="Times New Roman" w:hAnsi="Times New Roman" w:cs="Times New Roman"/>
                <w:b/>
                <w:bCs/>
                <w:sz w:val="24"/>
                <w:szCs w:val="24"/>
                <w:lang w:val="ru-RU"/>
              </w:rPr>
              <w:t>організацій</w:t>
            </w:r>
            <w:proofErr w:type="spellEnd"/>
            <w:r w:rsidR="00AC06C4" w:rsidRPr="00D14D68">
              <w:rPr>
                <w:rFonts w:ascii="Times New Roman" w:hAnsi="Times New Roman" w:cs="Times New Roman"/>
                <w:b/>
                <w:bCs/>
                <w:sz w:val="24"/>
                <w:szCs w:val="24"/>
                <w:lang w:val="ru-RU"/>
              </w:rPr>
              <w:t xml:space="preserve"> </w:t>
            </w:r>
            <w:r w:rsidR="00AC06C4">
              <w:rPr>
                <w:rFonts w:ascii="Times New Roman" w:hAnsi="Times New Roman" w:cs="Times New Roman"/>
                <w:b/>
                <w:bCs/>
                <w:sz w:val="24"/>
                <w:szCs w:val="24"/>
                <w:lang w:val="ru-RU"/>
              </w:rPr>
              <w:t xml:space="preserve">не </w:t>
            </w:r>
            <w:proofErr w:type="spellStart"/>
            <w:r w:rsidR="00AC06C4">
              <w:rPr>
                <w:rFonts w:ascii="Times New Roman" w:hAnsi="Times New Roman" w:cs="Times New Roman"/>
                <w:b/>
                <w:bCs/>
                <w:sz w:val="24"/>
                <w:szCs w:val="24"/>
                <w:lang w:val="ru-RU"/>
              </w:rPr>
              <w:t>виконання</w:t>
            </w:r>
            <w:proofErr w:type="spellEnd"/>
            <w:r w:rsidR="00AC06C4">
              <w:rPr>
                <w:rFonts w:ascii="Times New Roman" w:hAnsi="Times New Roman" w:cs="Times New Roman"/>
                <w:b/>
                <w:bCs/>
                <w:sz w:val="24"/>
                <w:szCs w:val="24"/>
                <w:lang w:val="ru-RU"/>
              </w:rPr>
              <w:t xml:space="preserve"> </w:t>
            </w:r>
            <w:proofErr w:type="spellStart"/>
            <w:r w:rsidRPr="00D14D68">
              <w:rPr>
                <w:rFonts w:ascii="Times New Roman" w:hAnsi="Times New Roman" w:cs="Times New Roman"/>
                <w:b/>
                <w:bCs/>
                <w:sz w:val="24"/>
                <w:szCs w:val="24"/>
                <w:lang w:val="ru-RU"/>
              </w:rPr>
              <w:t>неприбуткови</w:t>
            </w:r>
            <w:r w:rsidR="00AC06C4">
              <w:rPr>
                <w:rFonts w:ascii="Times New Roman" w:hAnsi="Times New Roman" w:cs="Times New Roman"/>
                <w:b/>
                <w:bCs/>
                <w:sz w:val="24"/>
                <w:szCs w:val="24"/>
                <w:lang w:val="ru-RU"/>
              </w:rPr>
              <w:t>ми</w:t>
            </w:r>
            <w:proofErr w:type="spellEnd"/>
            <w:r w:rsidR="00AC06C4">
              <w:rPr>
                <w:rFonts w:ascii="Times New Roman" w:hAnsi="Times New Roman" w:cs="Times New Roman"/>
                <w:b/>
                <w:bCs/>
                <w:sz w:val="24"/>
                <w:szCs w:val="24"/>
                <w:lang w:val="ru-RU"/>
              </w:rPr>
              <w:t xml:space="preserve"> </w:t>
            </w:r>
            <w:proofErr w:type="spellStart"/>
            <w:r w:rsidR="00AC06C4">
              <w:rPr>
                <w:rFonts w:ascii="Times New Roman" w:hAnsi="Times New Roman" w:cs="Times New Roman"/>
                <w:b/>
                <w:bCs/>
                <w:sz w:val="24"/>
                <w:szCs w:val="24"/>
                <w:lang w:val="ru-RU"/>
              </w:rPr>
              <w:t>релігійними</w:t>
            </w:r>
            <w:proofErr w:type="spellEnd"/>
            <w:r w:rsidR="00AC06C4">
              <w:rPr>
                <w:rFonts w:ascii="Times New Roman" w:hAnsi="Times New Roman" w:cs="Times New Roman"/>
                <w:b/>
                <w:bCs/>
                <w:sz w:val="24"/>
                <w:szCs w:val="24"/>
                <w:lang w:val="ru-RU"/>
              </w:rPr>
              <w:t xml:space="preserve"> </w:t>
            </w:r>
            <w:proofErr w:type="spellStart"/>
            <w:r w:rsidR="00AC06C4">
              <w:rPr>
                <w:rFonts w:ascii="Times New Roman" w:hAnsi="Times New Roman" w:cs="Times New Roman"/>
                <w:b/>
                <w:bCs/>
                <w:sz w:val="24"/>
                <w:szCs w:val="24"/>
                <w:lang w:val="ru-RU"/>
              </w:rPr>
              <w:t>організаціями</w:t>
            </w:r>
            <w:proofErr w:type="spellEnd"/>
            <w:r w:rsidRPr="00D14D68">
              <w:rPr>
                <w:rFonts w:ascii="Times New Roman" w:hAnsi="Times New Roman" w:cs="Times New Roman"/>
                <w:b/>
                <w:bCs/>
                <w:sz w:val="24"/>
                <w:szCs w:val="24"/>
                <w:lang w:val="ru-RU"/>
              </w:rPr>
              <w:t xml:space="preserve"> </w:t>
            </w:r>
            <w:proofErr w:type="spellStart"/>
            <w:r w:rsidRPr="00D14D68">
              <w:rPr>
                <w:rFonts w:ascii="Times New Roman" w:hAnsi="Times New Roman" w:cs="Times New Roman"/>
                <w:b/>
                <w:bCs/>
                <w:sz w:val="24"/>
                <w:szCs w:val="24"/>
                <w:lang w:val="ru-RU"/>
              </w:rPr>
              <w:t>вимог</w:t>
            </w:r>
            <w:proofErr w:type="spellEnd"/>
            <w:r w:rsidRPr="00D14D68">
              <w:rPr>
                <w:rFonts w:ascii="Times New Roman" w:hAnsi="Times New Roman" w:cs="Times New Roman"/>
                <w:b/>
                <w:bCs/>
                <w:sz w:val="24"/>
                <w:szCs w:val="24"/>
                <w:lang w:val="ru-RU"/>
              </w:rPr>
              <w:t xml:space="preserve"> до </w:t>
            </w:r>
            <w:proofErr w:type="spellStart"/>
            <w:r w:rsidRPr="00D14D68">
              <w:rPr>
                <w:rFonts w:ascii="Times New Roman" w:hAnsi="Times New Roman" w:cs="Times New Roman"/>
                <w:b/>
                <w:bCs/>
                <w:sz w:val="24"/>
                <w:szCs w:val="24"/>
                <w:lang w:val="ru-RU"/>
              </w:rPr>
              <w:t>установчих</w:t>
            </w:r>
            <w:proofErr w:type="spellEnd"/>
            <w:r w:rsidRPr="00D14D68">
              <w:rPr>
                <w:rFonts w:ascii="Times New Roman" w:hAnsi="Times New Roman" w:cs="Times New Roman"/>
                <w:b/>
                <w:bCs/>
                <w:sz w:val="24"/>
                <w:szCs w:val="24"/>
                <w:lang w:val="ru-RU"/>
              </w:rPr>
              <w:t xml:space="preserve"> </w:t>
            </w:r>
            <w:proofErr w:type="spellStart"/>
            <w:r w:rsidRPr="00D14D68">
              <w:rPr>
                <w:rFonts w:ascii="Times New Roman" w:hAnsi="Times New Roman" w:cs="Times New Roman"/>
                <w:b/>
                <w:bCs/>
                <w:sz w:val="24"/>
                <w:szCs w:val="24"/>
                <w:lang w:val="ru-RU"/>
              </w:rPr>
              <w:t>документів</w:t>
            </w:r>
            <w:proofErr w:type="spellEnd"/>
            <w:r w:rsidRPr="00D14D68">
              <w:rPr>
                <w:rFonts w:ascii="Times New Roman" w:hAnsi="Times New Roman" w:cs="Times New Roman"/>
                <w:b/>
                <w:bCs/>
                <w:sz w:val="24"/>
                <w:szCs w:val="24"/>
                <w:lang w:val="ru-RU"/>
              </w:rPr>
              <w:t xml:space="preserve">, </w:t>
            </w:r>
            <w:proofErr w:type="spellStart"/>
            <w:r w:rsidRPr="00D14D68">
              <w:rPr>
                <w:rFonts w:ascii="Times New Roman" w:hAnsi="Times New Roman" w:cs="Times New Roman"/>
                <w:b/>
                <w:bCs/>
                <w:sz w:val="24"/>
                <w:szCs w:val="24"/>
                <w:lang w:val="ru-RU"/>
              </w:rPr>
              <w:t>визначених</w:t>
            </w:r>
            <w:proofErr w:type="spellEnd"/>
            <w:r w:rsidRPr="00D14D68">
              <w:rPr>
                <w:rFonts w:ascii="Times New Roman" w:hAnsi="Times New Roman" w:cs="Times New Roman"/>
                <w:b/>
                <w:bCs/>
                <w:sz w:val="24"/>
                <w:szCs w:val="24"/>
                <w:lang w:val="ru-RU"/>
              </w:rPr>
              <w:t xml:space="preserve"> </w:t>
            </w:r>
            <w:proofErr w:type="spellStart"/>
            <w:r w:rsidRPr="00D14D68">
              <w:rPr>
                <w:rFonts w:ascii="Times New Roman" w:hAnsi="Times New Roman" w:cs="Times New Roman"/>
                <w:b/>
                <w:bCs/>
                <w:sz w:val="24"/>
                <w:szCs w:val="24"/>
                <w:lang w:val="ru-RU"/>
              </w:rPr>
              <w:t>підпунктом</w:t>
            </w:r>
            <w:proofErr w:type="spellEnd"/>
            <w:r w:rsidRPr="00D14D68">
              <w:rPr>
                <w:rFonts w:ascii="Times New Roman" w:hAnsi="Times New Roman" w:cs="Times New Roman"/>
                <w:b/>
                <w:bCs/>
                <w:sz w:val="24"/>
                <w:szCs w:val="24"/>
                <w:lang w:val="ru-RU"/>
              </w:rPr>
              <w:t xml:space="preserve"> 1</w:t>
            </w:r>
            <w:r w:rsidR="00AC06C4">
              <w:rPr>
                <w:rFonts w:ascii="Times New Roman" w:hAnsi="Times New Roman" w:cs="Times New Roman"/>
                <w:b/>
                <w:bCs/>
                <w:sz w:val="24"/>
                <w:szCs w:val="24"/>
                <w:lang w:val="ru-RU"/>
              </w:rPr>
              <w:t xml:space="preserve">33.4.1 пункту 133.4 </w:t>
            </w:r>
            <w:proofErr w:type="spellStart"/>
            <w:r w:rsidR="00AC06C4">
              <w:rPr>
                <w:rFonts w:ascii="Times New Roman" w:hAnsi="Times New Roman" w:cs="Times New Roman"/>
                <w:b/>
                <w:bCs/>
                <w:sz w:val="24"/>
                <w:szCs w:val="24"/>
                <w:lang w:val="ru-RU"/>
              </w:rPr>
              <w:t>статті</w:t>
            </w:r>
            <w:proofErr w:type="spellEnd"/>
            <w:r w:rsidR="00AC06C4">
              <w:rPr>
                <w:rFonts w:ascii="Times New Roman" w:hAnsi="Times New Roman" w:cs="Times New Roman"/>
                <w:b/>
                <w:bCs/>
                <w:sz w:val="24"/>
                <w:szCs w:val="24"/>
                <w:lang w:val="ru-RU"/>
              </w:rPr>
              <w:t xml:space="preserve"> 133 </w:t>
            </w:r>
            <w:proofErr w:type="spellStart"/>
            <w:r w:rsidRPr="00D14D68">
              <w:rPr>
                <w:rFonts w:ascii="Times New Roman" w:hAnsi="Times New Roman" w:cs="Times New Roman"/>
                <w:b/>
                <w:bCs/>
                <w:sz w:val="24"/>
                <w:szCs w:val="24"/>
                <w:lang w:val="ru-RU"/>
              </w:rPr>
              <w:t>Податкового</w:t>
            </w:r>
            <w:proofErr w:type="spellEnd"/>
            <w:r w:rsidRPr="00D14D68">
              <w:rPr>
                <w:rFonts w:ascii="Times New Roman" w:hAnsi="Times New Roman" w:cs="Times New Roman"/>
                <w:b/>
                <w:bCs/>
                <w:sz w:val="24"/>
                <w:szCs w:val="24"/>
                <w:lang w:val="ru-RU"/>
              </w:rPr>
              <w:t xml:space="preserve"> кодексу </w:t>
            </w:r>
            <w:proofErr w:type="spellStart"/>
            <w:r w:rsidRPr="00D14D68">
              <w:rPr>
                <w:rFonts w:ascii="Times New Roman" w:hAnsi="Times New Roman" w:cs="Times New Roman"/>
                <w:b/>
                <w:bCs/>
                <w:sz w:val="24"/>
                <w:szCs w:val="24"/>
                <w:lang w:val="ru-RU"/>
              </w:rPr>
              <w:t>України</w:t>
            </w:r>
            <w:proofErr w:type="spellEnd"/>
            <w:r w:rsidRPr="00D14D68">
              <w:rPr>
                <w:rFonts w:ascii="Times New Roman" w:hAnsi="Times New Roman" w:cs="Times New Roman"/>
                <w:b/>
                <w:bCs/>
                <w:sz w:val="24"/>
                <w:szCs w:val="24"/>
                <w:lang w:val="ru-RU"/>
              </w:rPr>
              <w:t>.</w:t>
            </w:r>
          </w:p>
          <w:p w:rsidR="00D14D68" w:rsidRPr="00D14D68" w:rsidRDefault="00D14D68" w:rsidP="00073E32">
            <w:pPr>
              <w:pStyle w:val="ac"/>
              <w:rPr>
                <w:rFonts w:ascii="Times New Roman" w:hAnsi="Times New Roman" w:cs="Times New Roman"/>
                <w:bCs/>
                <w:sz w:val="24"/>
                <w:szCs w:val="24"/>
                <w:lang w:val="ru-RU"/>
              </w:rPr>
            </w:pPr>
          </w:p>
        </w:tc>
      </w:tr>
      <w:tr w:rsidR="001C1299" w:rsidRPr="00FB2A7D" w:rsidTr="007653B2">
        <w:trPr>
          <w:trHeight w:val="703"/>
        </w:trPr>
        <w:tc>
          <w:tcPr>
            <w:tcW w:w="14175" w:type="dxa"/>
            <w:gridSpan w:val="2"/>
          </w:tcPr>
          <w:p w:rsidR="001C1299" w:rsidRPr="00985EBE" w:rsidRDefault="001C1299" w:rsidP="009E4F49">
            <w:pPr>
              <w:pStyle w:val="ac"/>
              <w:spacing w:before="0"/>
              <w:ind w:firstLine="0"/>
              <w:jc w:val="center"/>
              <w:rPr>
                <w:rFonts w:ascii="Times New Roman" w:hAnsi="Times New Roman" w:cs="Times New Roman"/>
                <w:sz w:val="24"/>
                <w:szCs w:val="24"/>
              </w:rPr>
            </w:pPr>
            <w:r w:rsidRPr="00985EBE">
              <w:rPr>
                <w:rFonts w:ascii="Times New Roman" w:hAnsi="Times New Roman" w:cs="Times New Roman"/>
                <w:b/>
                <w:bCs/>
                <w:sz w:val="24"/>
                <w:szCs w:val="24"/>
              </w:rPr>
              <w:lastRenderedPageBreak/>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p>
        </w:tc>
      </w:tr>
      <w:tr w:rsidR="00153DA5" w:rsidRPr="00FB2A7D" w:rsidTr="007653B2">
        <w:trPr>
          <w:trHeight w:val="703"/>
        </w:trPr>
        <w:tc>
          <w:tcPr>
            <w:tcW w:w="7088" w:type="dxa"/>
          </w:tcPr>
          <w:p w:rsidR="00153DA5" w:rsidRDefault="00153DA5" w:rsidP="00941FC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lastRenderedPageBreak/>
              <w:t>4. Включення неприбуткової організації до Реєстру здійснюється за кодом згідно з ЄДРПОУ.</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Включення неприбуткової організації до Реєстру здійснюється за кодом згідно з ЄДРПОУ.</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Ознака неприбутковості організації присвоюється за окремими групами підприємств, установ та організацій відповідно до підпункту 133.4.6 пункту 133.4 статті 133 Кодексу за такою структурою:</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(0031) — бюджетні установи;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(0032) — громадські об’єднання;</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(0033) — політичні партії;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(0034) — творчі спілки;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(0035) — релігійні організації;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(0036) — благодійні організації;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(0037) — пенсійні фонди;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(0038) — спілки;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(0039) — асоціації та інші об’єднання юридичних осіб;</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(0040) — житлово-будівельні кооперативи (з першого числа місяця, що настає за місяцем, в якому відповідно до закону прийнято в експлуатацію закінчений будівництвом житловий будинок і такий будинок споруджувався або придбавався житлово-будівельним (житловим) кооперативом);</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(0041) — дачні (дачно-будівельні) кооперативи;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(0042) — садівничі та гаражні (гаражно-будівельні) кооперативи (товариства);</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(0043) — об’єднання співвласників багатоквартирного будинку, асоціації власників жилих будинків;</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lastRenderedPageBreak/>
              <w:t>(0044) — професійні спілки, їх об’єднання та організації профспілок;</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(0045) — організації роботодавців та їх об’єднання;</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(0046) — сільськогосподарські обслуговуючі кооперативи;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(0047) — кооперативні об’єднання сільськогосподарських обслуговуючих кооперативів;</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(0048) — інші юридичні особи, діяльність яких відповідає вимогам, встановленим пунктом 133.4 статті 133 Кодексу, утворені та зареєстровані в порядку, визначеному законом, що регулює діяльність відповідної неприбуткової організації.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Дата присвоєння/скасування ознаки неприбутковості вказує на початок/закінчення її дії.</w:t>
            </w: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p>
          <w:p w:rsidR="001C31FC" w:rsidRDefault="001C31FC" w:rsidP="001C31FC">
            <w:pPr>
              <w:pStyle w:val="ac"/>
              <w:spacing w:before="0"/>
              <w:ind w:firstLine="709"/>
              <w:rPr>
                <w:rFonts w:ascii="Times New Roman" w:hAnsi="Times New Roman" w:cs="Times New Roman"/>
                <w:sz w:val="24"/>
                <w:szCs w:val="24"/>
              </w:rPr>
            </w:pPr>
            <w:r w:rsidRPr="001C31FC">
              <w:rPr>
                <w:rFonts w:ascii="Times New Roman" w:hAnsi="Times New Roman" w:cs="Times New Roman"/>
                <w:sz w:val="24"/>
                <w:szCs w:val="24"/>
              </w:rPr>
              <w:t>Присвоєння неприбутковій організації ознаки неприбутковості здійснює контролюючий орган за основним місцем обліку неприбуткової організації (далі — контролюючий орган).</w:t>
            </w:r>
          </w:p>
          <w:p w:rsidR="001C31FC" w:rsidRDefault="001C31FC" w:rsidP="001C31FC">
            <w:pPr>
              <w:pStyle w:val="ac"/>
              <w:spacing w:before="0"/>
              <w:ind w:firstLine="709"/>
              <w:rPr>
                <w:rFonts w:ascii="Times New Roman" w:hAnsi="Times New Roman" w:cs="Times New Roman"/>
                <w:sz w:val="24"/>
                <w:szCs w:val="24"/>
              </w:rPr>
            </w:pPr>
          </w:p>
          <w:p w:rsidR="000033A5" w:rsidRDefault="000033A5" w:rsidP="001C31FC">
            <w:pPr>
              <w:pStyle w:val="ac"/>
              <w:spacing w:before="0"/>
              <w:ind w:firstLine="709"/>
              <w:rPr>
                <w:rFonts w:ascii="Times New Roman" w:hAnsi="Times New Roman" w:cs="Times New Roman"/>
                <w:sz w:val="24"/>
                <w:szCs w:val="24"/>
              </w:rPr>
            </w:pPr>
          </w:p>
          <w:p w:rsidR="001C31FC" w:rsidRPr="00985EBE" w:rsidRDefault="001C31FC" w:rsidP="001C31FC">
            <w:pPr>
              <w:pStyle w:val="ac"/>
              <w:spacing w:before="0"/>
              <w:ind w:firstLine="709"/>
              <w:rPr>
                <w:rFonts w:ascii="Times New Roman" w:hAnsi="Times New Roman" w:cs="Times New Roman"/>
                <w:sz w:val="24"/>
                <w:szCs w:val="24"/>
              </w:rPr>
            </w:pPr>
          </w:p>
        </w:tc>
        <w:tc>
          <w:tcPr>
            <w:tcW w:w="7087" w:type="dxa"/>
          </w:tcPr>
          <w:p w:rsidR="00153DA5" w:rsidRDefault="00153DA5" w:rsidP="00941FC9">
            <w:pPr>
              <w:pStyle w:val="ac"/>
              <w:spacing w:before="0"/>
              <w:ind w:firstLine="709"/>
              <w:rPr>
                <w:rFonts w:ascii="Times New Roman" w:hAnsi="Times New Roman" w:cs="Times New Roman"/>
                <w:b/>
                <w:sz w:val="24"/>
                <w:szCs w:val="24"/>
              </w:rPr>
            </w:pPr>
            <w:r w:rsidRPr="00985EBE">
              <w:rPr>
                <w:rFonts w:ascii="Times New Roman" w:hAnsi="Times New Roman" w:cs="Times New Roman"/>
                <w:sz w:val="24"/>
                <w:szCs w:val="24"/>
              </w:rPr>
              <w:lastRenderedPageBreak/>
              <w:t>4.</w:t>
            </w:r>
            <w:r w:rsidRPr="00985EBE">
              <w:rPr>
                <w:rFonts w:ascii="Times New Roman" w:hAnsi="Times New Roman" w:cs="Times New Roman"/>
                <w:b/>
                <w:sz w:val="24"/>
                <w:szCs w:val="24"/>
              </w:rPr>
              <w:t xml:space="preserve"> До Реєстру включаються неприбуткові організації – юридичні особи за кодом згідно з ЄДРПОУ.</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Включення неприбуткової організації до Реєстру здійснюється за кодом згідно з ЄДРПОУ.</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Ознака неприбутковості організації присвоюється за окремими групами підприємств, установ та організацій відповідно до підпункту 133.4.6 пункту 133.4 статті 133 Кодексу за такою структурою:</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(0031) — бюджетні установи;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(0032) — громадські об’єднання;</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(0033) — політичні партії;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(0034) — творчі спілки;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(0035) — релігійні організації;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(0036) — благодійні організації;</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(0037) — пенсійні фонди;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(0038) — спілки;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(0039) — асоціації та інші об’єднання юридичних осіб;</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(0040) — житлово-будівельні кооперативи (з першого числа місяця, що настає за місяцем, в якому відповідно до закону прийнято в експлуатацію закінчений будівництвом житловий будинок і такий будинок споруджувався або придбавався житлово-будівельним (житловим) кооперативом);</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(0041) — дачні (дачно-будівельні) кооперативи;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(0042) — садівничі та гаражні (гаражно-будівельні) кооперативи (товариства);</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(0043) — об’єднання співвласників багатоквартирного будинку, асоціації власників жилих будинків;</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lastRenderedPageBreak/>
              <w:t>(0044) — професійні спілки, їх об’єднання та організації профспілок;</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(0045) — організації роботодавців та їх об’єднання;</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(0046) — сільськогосподарські обслуговуючі кооперативи;</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(0047) — кооперативні об’єднання сільськогосподарських обслуговуючих кооперативів;</w:t>
            </w:r>
          </w:p>
          <w:p w:rsidR="001C31FC" w:rsidRP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(0048) — інші юридичні особи, діяльність яких відповідає вимогам, встановленим пунктом 133.4 статті 133 Кодексу, утворені та зареєстровані в порядку, визначеному законом, що регулює діяльність відповідної неприбуткової організації.</w:t>
            </w:r>
          </w:p>
          <w:p w:rsidR="001C31FC" w:rsidRDefault="001C31FC" w:rsidP="001C31FC">
            <w:pPr>
              <w:pStyle w:val="ac"/>
              <w:ind w:firstLine="709"/>
              <w:rPr>
                <w:rFonts w:ascii="Times New Roman" w:hAnsi="Times New Roman" w:cs="Times New Roman"/>
                <w:sz w:val="24"/>
                <w:szCs w:val="24"/>
              </w:rPr>
            </w:pPr>
            <w:r w:rsidRPr="001C31FC">
              <w:rPr>
                <w:rFonts w:ascii="Times New Roman" w:hAnsi="Times New Roman" w:cs="Times New Roman"/>
                <w:sz w:val="24"/>
                <w:szCs w:val="24"/>
              </w:rPr>
              <w:t>Дата присвоєння/скасування ознаки неприбутковості вказує на початок/закінчення її дії.</w:t>
            </w:r>
          </w:p>
          <w:p w:rsidR="001C31FC" w:rsidRDefault="001C31FC" w:rsidP="001C31FC">
            <w:pPr>
              <w:pStyle w:val="ac"/>
              <w:ind w:firstLine="709"/>
              <w:rPr>
                <w:rFonts w:ascii="Times New Roman" w:hAnsi="Times New Roman" w:cs="Times New Roman"/>
                <w:sz w:val="24"/>
                <w:szCs w:val="24"/>
              </w:rPr>
            </w:pPr>
          </w:p>
          <w:p w:rsidR="001C31FC" w:rsidRDefault="00952176" w:rsidP="001C31FC">
            <w:pPr>
              <w:pStyle w:val="ac"/>
              <w:ind w:firstLine="709"/>
              <w:rPr>
                <w:rFonts w:ascii="Times New Roman" w:hAnsi="Times New Roman" w:cs="Times New Roman"/>
                <w:b/>
                <w:sz w:val="24"/>
                <w:szCs w:val="24"/>
              </w:rPr>
            </w:pPr>
            <w:r w:rsidRPr="00952176">
              <w:rPr>
                <w:rFonts w:ascii="Times New Roman" w:hAnsi="Times New Roman" w:cs="Times New Roman"/>
                <w:b/>
                <w:sz w:val="24"/>
                <w:szCs w:val="24"/>
              </w:rPr>
              <w:t>Зареєстровані установи та організації (новостворені), які подали в установленому порядку документи для внесення до Реєстру неприбуткових установ та організацій під час або протягом 10 днів з дня державної реєстрації та які за результатами розгляду цих документів внесені до Реєстру неприбуткових установ та організацій, для цілей оподаткування вважаються неприбутковими організаціями з дня їх державної реєстрації</w:t>
            </w:r>
            <w:r>
              <w:rPr>
                <w:rFonts w:ascii="Times New Roman" w:hAnsi="Times New Roman" w:cs="Times New Roman"/>
                <w:b/>
                <w:sz w:val="24"/>
                <w:szCs w:val="24"/>
              </w:rPr>
              <w:t>.</w:t>
            </w:r>
          </w:p>
          <w:p w:rsidR="001C31FC" w:rsidRPr="00985EBE" w:rsidRDefault="001C31FC" w:rsidP="000033A5">
            <w:pPr>
              <w:pStyle w:val="ac"/>
              <w:ind w:firstLine="709"/>
              <w:rPr>
                <w:rFonts w:ascii="Times New Roman" w:hAnsi="Times New Roman" w:cs="Times New Roman"/>
                <w:b/>
                <w:sz w:val="24"/>
                <w:szCs w:val="24"/>
              </w:rPr>
            </w:pPr>
            <w:r w:rsidRPr="001C31FC">
              <w:rPr>
                <w:rFonts w:ascii="Times New Roman" w:hAnsi="Times New Roman" w:cs="Times New Roman"/>
                <w:sz w:val="24"/>
                <w:szCs w:val="24"/>
              </w:rPr>
              <w:t>Присвоєння неприбутковій організації ознаки неприбутковості здійснює контролюючий орган за основним місцем обліку неприбуткової організації (далі — контролюючий орган).</w:t>
            </w:r>
          </w:p>
        </w:tc>
      </w:tr>
      <w:tr w:rsidR="00153DA5" w:rsidRPr="00FB2A7D" w:rsidTr="007653B2">
        <w:trPr>
          <w:trHeight w:val="703"/>
        </w:trPr>
        <w:tc>
          <w:tcPr>
            <w:tcW w:w="7088" w:type="dxa"/>
          </w:tcPr>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lastRenderedPageBreak/>
              <w:t>6. Для включення до Реєстру неприбуткова організація повинна подати до контролюючого органу реєстраційну заяву за формою 1-РН згідно з додатком 1 і засвідчені підписом керівника або представника такої організації та скріплені печаткою (за наявності) копії установчих документів неприбуткової організації (крім тих, що оприлюднені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 (далі — Закон), а житлово-будівельні кооперативи також засвідчені підписом керівника або представника такого кооперативу та скріплені печаткою (за наявності) копії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w:t>
            </w:r>
          </w:p>
          <w:p w:rsidR="00336D84" w:rsidRPr="00985EBE" w:rsidRDefault="00336D84" w:rsidP="007511D9">
            <w:pPr>
              <w:pStyle w:val="ac"/>
              <w:spacing w:before="0"/>
              <w:rPr>
                <w:rFonts w:ascii="Times New Roman" w:hAnsi="Times New Roman" w:cs="Times New Roman"/>
                <w:sz w:val="24"/>
                <w:szCs w:val="24"/>
              </w:rPr>
            </w:pPr>
          </w:p>
          <w:p w:rsidR="00336D84" w:rsidRPr="00985EBE" w:rsidRDefault="00336D84" w:rsidP="007511D9">
            <w:pPr>
              <w:pStyle w:val="ac"/>
              <w:spacing w:before="0"/>
              <w:rPr>
                <w:rFonts w:ascii="Times New Roman" w:hAnsi="Times New Roman" w:cs="Times New Roman"/>
                <w:sz w:val="24"/>
                <w:szCs w:val="24"/>
              </w:rPr>
            </w:pPr>
          </w:p>
          <w:p w:rsidR="00336D84" w:rsidRPr="00985EBE" w:rsidRDefault="00336D84" w:rsidP="007511D9">
            <w:pPr>
              <w:pStyle w:val="ac"/>
              <w:spacing w:before="0"/>
              <w:rPr>
                <w:rFonts w:ascii="Times New Roman" w:hAnsi="Times New Roman" w:cs="Times New Roman"/>
                <w:sz w:val="24"/>
                <w:szCs w:val="24"/>
              </w:rPr>
            </w:pPr>
          </w:p>
          <w:p w:rsidR="00383163" w:rsidRPr="00985EBE" w:rsidRDefault="00383163" w:rsidP="007511D9">
            <w:pPr>
              <w:pStyle w:val="ac"/>
              <w:spacing w:before="0"/>
              <w:rPr>
                <w:rFonts w:ascii="Times New Roman" w:hAnsi="Times New Roman" w:cs="Times New Roman"/>
                <w:sz w:val="24"/>
                <w:szCs w:val="24"/>
              </w:rPr>
            </w:pPr>
          </w:p>
          <w:p w:rsidR="00383163" w:rsidRPr="00985EBE" w:rsidRDefault="00383163" w:rsidP="007511D9">
            <w:pPr>
              <w:pStyle w:val="ac"/>
              <w:spacing w:before="0"/>
              <w:rPr>
                <w:rFonts w:ascii="Times New Roman" w:hAnsi="Times New Roman" w:cs="Times New Roman"/>
                <w:sz w:val="24"/>
                <w:szCs w:val="24"/>
              </w:rPr>
            </w:pPr>
          </w:p>
          <w:p w:rsidR="00383163" w:rsidRPr="00985EBE" w:rsidRDefault="00383163" w:rsidP="007511D9">
            <w:pPr>
              <w:pStyle w:val="ac"/>
              <w:spacing w:before="0"/>
              <w:rPr>
                <w:rFonts w:ascii="Times New Roman" w:hAnsi="Times New Roman" w:cs="Times New Roman"/>
                <w:sz w:val="24"/>
                <w:szCs w:val="24"/>
              </w:rPr>
            </w:pPr>
          </w:p>
          <w:p w:rsidR="007511D9" w:rsidRPr="00985EBE" w:rsidRDefault="007511D9" w:rsidP="007511D9">
            <w:pPr>
              <w:pStyle w:val="ac"/>
              <w:spacing w:before="0"/>
              <w:rPr>
                <w:rFonts w:ascii="Times New Roman" w:hAnsi="Times New Roman" w:cs="Times New Roman"/>
                <w:sz w:val="24"/>
                <w:szCs w:val="24"/>
              </w:rPr>
            </w:pPr>
          </w:p>
          <w:p w:rsidR="007511D9" w:rsidRPr="00985EBE" w:rsidRDefault="007511D9" w:rsidP="007511D9">
            <w:pPr>
              <w:pStyle w:val="ac"/>
              <w:spacing w:before="0"/>
              <w:rPr>
                <w:rFonts w:ascii="Times New Roman" w:hAnsi="Times New Roman" w:cs="Times New Roman"/>
                <w:sz w:val="24"/>
                <w:szCs w:val="24"/>
              </w:rPr>
            </w:pPr>
          </w:p>
          <w:p w:rsidR="007511D9" w:rsidRPr="00985EBE" w:rsidRDefault="007511D9" w:rsidP="007511D9">
            <w:pPr>
              <w:pStyle w:val="ac"/>
              <w:spacing w:before="0"/>
              <w:rPr>
                <w:rFonts w:ascii="Times New Roman" w:hAnsi="Times New Roman" w:cs="Times New Roman"/>
                <w:sz w:val="24"/>
                <w:szCs w:val="24"/>
              </w:rPr>
            </w:pPr>
          </w:p>
          <w:p w:rsidR="00383163" w:rsidRPr="00985EBE" w:rsidRDefault="00383163" w:rsidP="007511D9">
            <w:pPr>
              <w:pStyle w:val="ac"/>
              <w:spacing w:before="0"/>
              <w:rPr>
                <w:rFonts w:ascii="Times New Roman" w:hAnsi="Times New Roman" w:cs="Times New Roman"/>
                <w:sz w:val="24"/>
                <w:szCs w:val="24"/>
              </w:rPr>
            </w:pPr>
          </w:p>
          <w:p w:rsidR="000033A5" w:rsidRDefault="000033A5" w:rsidP="007511D9">
            <w:pPr>
              <w:pStyle w:val="ac"/>
              <w:spacing w:before="0"/>
              <w:rPr>
                <w:rFonts w:ascii="Times New Roman" w:hAnsi="Times New Roman" w:cs="Times New Roman"/>
                <w:sz w:val="24"/>
                <w:szCs w:val="24"/>
              </w:rPr>
            </w:pPr>
          </w:p>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t>Реєстраційна заява та копії зазначених документів можуть бути подані (надіслані) неприбутковою організацією в один із таких способів:</w:t>
            </w:r>
          </w:p>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t>особисто керівником або представником неприбуткової організації (в обох випадках з документальним підтвердженням особи та її повноважень) або уповноваженою на це особою;</w:t>
            </w:r>
          </w:p>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t>поштою з повідомленням про вручення та описом вкладення;</w:t>
            </w:r>
          </w:p>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lastRenderedPageBreak/>
              <w:t>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 якщо установчі документи оприлюднені на порталі електронних сервісів відповідно до Закону;</w:t>
            </w:r>
          </w:p>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t xml:space="preserve">державному реєстратору як додаток до заяви про державну реєстрацію. Така заява в електронній формі в установленому порядку передається технічним адміністратором Єдиного державного реєстру юридичних осіб, фізичних осіб — підприємців та громадських формувань до контролюючих органів разом з відомостями про державну реєстрацію </w:t>
            </w:r>
            <w:r w:rsidRPr="00985EBE">
              <w:rPr>
                <w:rFonts w:ascii="Times New Roman" w:hAnsi="Times New Roman" w:cs="Times New Roman"/>
                <w:b/>
                <w:sz w:val="24"/>
                <w:szCs w:val="24"/>
              </w:rPr>
              <w:t>утворення</w:t>
            </w:r>
            <w:r w:rsidRPr="00985EBE">
              <w:rPr>
                <w:rFonts w:ascii="Times New Roman" w:hAnsi="Times New Roman" w:cs="Times New Roman"/>
                <w:sz w:val="24"/>
                <w:szCs w:val="24"/>
              </w:rPr>
              <w:t xml:space="preserve"> юридичної особи згідно із Законом.</w:t>
            </w:r>
          </w:p>
          <w:p w:rsidR="00FF42E5" w:rsidRPr="00985EBE" w:rsidRDefault="00FF42E5" w:rsidP="007511D9">
            <w:pPr>
              <w:pStyle w:val="ac"/>
              <w:spacing w:before="0"/>
              <w:rPr>
                <w:rFonts w:ascii="Times New Roman" w:hAnsi="Times New Roman" w:cs="Times New Roman"/>
                <w:sz w:val="24"/>
                <w:szCs w:val="24"/>
              </w:rPr>
            </w:pPr>
            <w:r w:rsidRPr="00985EBE">
              <w:rPr>
                <w:rFonts w:ascii="Times New Roman" w:hAnsi="Times New Roman" w:cs="Times New Roman"/>
                <w:sz w:val="24"/>
                <w:szCs w:val="24"/>
              </w:rPr>
              <w:t>…</w:t>
            </w:r>
          </w:p>
          <w:p w:rsidR="00FF42E5" w:rsidRPr="00985EBE" w:rsidRDefault="00FF42E5" w:rsidP="00123ED3">
            <w:pPr>
              <w:pStyle w:val="ac"/>
              <w:spacing w:before="0"/>
              <w:ind w:firstLine="709"/>
              <w:rPr>
                <w:rFonts w:ascii="Times New Roman" w:hAnsi="Times New Roman" w:cs="Times New Roman"/>
                <w:sz w:val="24"/>
                <w:szCs w:val="24"/>
              </w:rPr>
            </w:pPr>
          </w:p>
        </w:tc>
        <w:tc>
          <w:tcPr>
            <w:tcW w:w="7087" w:type="dxa"/>
          </w:tcPr>
          <w:p w:rsidR="00336D84" w:rsidRPr="00985EBE" w:rsidRDefault="00336D84" w:rsidP="00336D84">
            <w:pPr>
              <w:pStyle w:val="ac"/>
              <w:spacing w:before="0"/>
              <w:ind w:firstLine="709"/>
              <w:rPr>
                <w:rFonts w:ascii="Times New Roman" w:hAnsi="Times New Roman" w:cs="Times New Roman"/>
                <w:b/>
                <w:sz w:val="24"/>
                <w:szCs w:val="24"/>
              </w:rPr>
            </w:pPr>
            <w:r w:rsidRPr="00985EBE">
              <w:rPr>
                <w:rFonts w:ascii="Times New Roman" w:hAnsi="Times New Roman" w:cs="Times New Roman"/>
                <w:sz w:val="24"/>
                <w:szCs w:val="24"/>
              </w:rPr>
              <w:lastRenderedPageBreak/>
              <w:t>6. Для включення до Реєстру неприбуткова організація повинна подати до контролюючого органу реєстраційну заяву за формою 1-РН згідно з додатком 1 і засвідчені підписом керівника або представника такої організації та скріплені печаткою (за наявності) копі</w:t>
            </w:r>
            <w:r w:rsidR="00383163" w:rsidRPr="00985EBE">
              <w:rPr>
                <w:rFonts w:ascii="Times New Roman" w:hAnsi="Times New Roman" w:cs="Times New Roman"/>
                <w:sz w:val="24"/>
                <w:szCs w:val="24"/>
              </w:rPr>
              <w:t>ї</w:t>
            </w:r>
            <w:r w:rsidRPr="00985EBE">
              <w:rPr>
                <w:rFonts w:ascii="Times New Roman" w:hAnsi="Times New Roman" w:cs="Times New Roman"/>
                <w:sz w:val="24"/>
                <w:szCs w:val="24"/>
              </w:rPr>
              <w:t xml:space="preserve"> установч</w:t>
            </w:r>
            <w:r w:rsidR="00383163" w:rsidRPr="00985EBE">
              <w:rPr>
                <w:rFonts w:ascii="Times New Roman" w:hAnsi="Times New Roman" w:cs="Times New Roman"/>
                <w:sz w:val="24"/>
                <w:szCs w:val="24"/>
              </w:rPr>
              <w:t>их</w:t>
            </w:r>
            <w:r w:rsidRPr="00985EBE">
              <w:rPr>
                <w:rFonts w:ascii="Times New Roman" w:hAnsi="Times New Roman" w:cs="Times New Roman"/>
                <w:sz w:val="24"/>
                <w:szCs w:val="24"/>
              </w:rPr>
              <w:t xml:space="preserve"> документів неприбуткової організації (крім тих, що оприлюднені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 (далі — Закон), а житлово-будівельні кооперативи також засвідчені підписом керівника або представника такого кооперативу та скріплені печаткою (за наявності) копії документів, що </w:t>
            </w:r>
            <w:r w:rsidRPr="006A3E6E">
              <w:rPr>
                <w:rFonts w:ascii="Times New Roman" w:hAnsi="Times New Roman" w:cs="Times New Roman"/>
                <w:sz w:val="24"/>
                <w:szCs w:val="24"/>
              </w:rPr>
              <w:t xml:space="preserve">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w:t>
            </w:r>
            <w:r w:rsidR="003F6BD9" w:rsidRPr="006A3E6E">
              <w:rPr>
                <w:rFonts w:ascii="Times New Roman" w:hAnsi="Times New Roman" w:cs="Times New Roman"/>
                <w:b/>
                <w:sz w:val="24"/>
                <w:szCs w:val="24"/>
              </w:rPr>
              <w:t>Неприбуткові організації, що діють на підставі установчих документів організації вищого рівня</w:t>
            </w:r>
            <w:r w:rsidR="00B57A67" w:rsidRPr="006A3E6E">
              <w:rPr>
                <w:rFonts w:ascii="Times New Roman" w:hAnsi="Times New Roman" w:cs="Times New Roman"/>
                <w:b/>
                <w:sz w:val="24"/>
                <w:szCs w:val="24"/>
              </w:rPr>
              <w:t>, відповідно до закон</w:t>
            </w:r>
            <w:r w:rsidR="00C74BD5" w:rsidRPr="006A3E6E">
              <w:rPr>
                <w:rFonts w:ascii="Times New Roman" w:hAnsi="Times New Roman" w:cs="Times New Roman"/>
                <w:b/>
                <w:sz w:val="24"/>
                <w:szCs w:val="24"/>
              </w:rPr>
              <w:t>у</w:t>
            </w:r>
            <w:r w:rsidR="003F6BD9" w:rsidRPr="006A3E6E">
              <w:rPr>
                <w:rFonts w:ascii="Times New Roman" w:hAnsi="Times New Roman" w:cs="Times New Roman"/>
                <w:b/>
                <w:sz w:val="24"/>
                <w:szCs w:val="24"/>
              </w:rPr>
              <w:t>, разом із реєстраційною заявою за формою 1-РН</w:t>
            </w:r>
            <w:r w:rsidR="003F6BD9" w:rsidRPr="00985EBE">
              <w:rPr>
                <w:rFonts w:ascii="Times New Roman" w:hAnsi="Times New Roman" w:cs="Times New Roman"/>
                <w:b/>
                <w:sz w:val="24"/>
                <w:szCs w:val="24"/>
              </w:rPr>
              <w:t xml:space="preserve"> згідно з додатком 1 подають засвідчену підписом керівника або представника такої організації та скріплену печаткою (за наявності) копію документа, який підтверджує включення до організації вищого рівня та надає право діяти на підставі установчих документів такої організації вищого рівня.</w:t>
            </w:r>
          </w:p>
          <w:p w:rsidR="00336D84" w:rsidRPr="00985EBE" w:rsidRDefault="00336D84" w:rsidP="00336D84">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Реєстраційна заява та копії зазначених документів можуть бути подані (надіслані) неприбутковою організацією в один із таких способів:</w:t>
            </w:r>
          </w:p>
          <w:p w:rsidR="00336D84" w:rsidRPr="00985EBE" w:rsidRDefault="00336D84" w:rsidP="00336D84">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особисто керівником або представником неприбуткової організації (в обох випадках з документальним підтвердженням особи та її повноважень) або уповноваженою на це особою;</w:t>
            </w:r>
          </w:p>
          <w:p w:rsidR="00336D84" w:rsidRPr="00985EBE" w:rsidRDefault="00336D84" w:rsidP="00336D84">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поштою з повідомленням про вручення та описом вкладення;</w:t>
            </w:r>
          </w:p>
          <w:p w:rsidR="00336D84" w:rsidRPr="00985EBE" w:rsidRDefault="00336D84" w:rsidP="00336D84">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 xml:space="preserve">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 якщо </w:t>
            </w:r>
            <w:r w:rsidRPr="00985EBE">
              <w:rPr>
                <w:rFonts w:ascii="Times New Roman" w:hAnsi="Times New Roman" w:cs="Times New Roman"/>
                <w:sz w:val="24"/>
                <w:szCs w:val="24"/>
              </w:rPr>
              <w:lastRenderedPageBreak/>
              <w:t>установчі документи оприлюднені на порталі електронних сервісів відповідно до Закону;</w:t>
            </w:r>
          </w:p>
          <w:p w:rsidR="00336D84" w:rsidRPr="00985EBE" w:rsidRDefault="00336D84" w:rsidP="00336D84">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 xml:space="preserve">державному реєстратору як додаток до заяви про державну реєстрацію </w:t>
            </w:r>
            <w:r w:rsidRPr="00985EBE">
              <w:rPr>
                <w:rFonts w:ascii="Times New Roman" w:hAnsi="Times New Roman" w:cs="Times New Roman"/>
                <w:b/>
                <w:sz w:val="24"/>
                <w:szCs w:val="24"/>
              </w:rPr>
              <w:t>створення юридичної особи</w:t>
            </w:r>
            <w:r w:rsidR="001870C7" w:rsidRPr="00985EBE">
              <w:rPr>
                <w:rFonts w:ascii="Times New Roman" w:hAnsi="Times New Roman" w:cs="Times New Roman"/>
                <w:b/>
                <w:sz w:val="24"/>
                <w:szCs w:val="24"/>
              </w:rPr>
              <w:t xml:space="preserve"> або змін до установчих документів юридичної особи</w:t>
            </w:r>
            <w:r w:rsidRPr="00985EBE">
              <w:rPr>
                <w:rFonts w:ascii="Times New Roman" w:hAnsi="Times New Roman" w:cs="Times New Roman"/>
                <w:sz w:val="24"/>
                <w:szCs w:val="24"/>
              </w:rPr>
              <w:t xml:space="preserve">. Така заява в електронній формі в установленому порядку передається технічним адміністратором Єдиного державного реєстру юридичних осіб, фізичних осіб — підприємців та громадських формувань до контролюючих органів разом з відомостями про державну реєстрацію </w:t>
            </w:r>
            <w:r w:rsidRPr="00985EBE">
              <w:rPr>
                <w:rFonts w:ascii="Times New Roman" w:hAnsi="Times New Roman" w:cs="Times New Roman"/>
                <w:b/>
                <w:sz w:val="24"/>
                <w:szCs w:val="24"/>
              </w:rPr>
              <w:t>створення</w:t>
            </w:r>
            <w:r w:rsidRPr="00985EBE">
              <w:rPr>
                <w:rFonts w:ascii="Times New Roman" w:hAnsi="Times New Roman" w:cs="Times New Roman"/>
                <w:sz w:val="24"/>
                <w:szCs w:val="24"/>
              </w:rPr>
              <w:t xml:space="preserve"> юридичної особи</w:t>
            </w:r>
            <w:r w:rsidR="009662BF" w:rsidRPr="00985EBE">
              <w:rPr>
                <w:rFonts w:ascii="Times New Roman" w:hAnsi="Times New Roman" w:cs="Times New Roman"/>
                <w:sz w:val="24"/>
                <w:szCs w:val="24"/>
              </w:rPr>
              <w:t xml:space="preserve"> </w:t>
            </w:r>
            <w:r w:rsidR="009662BF" w:rsidRPr="00985EBE">
              <w:rPr>
                <w:rFonts w:ascii="Times New Roman" w:hAnsi="Times New Roman" w:cs="Times New Roman"/>
                <w:b/>
                <w:sz w:val="24"/>
                <w:szCs w:val="24"/>
              </w:rPr>
              <w:t>або змін до установчих документів юридичної особи</w:t>
            </w:r>
            <w:r w:rsidRPr="00985EBE">
              <w:rPr>
                <w:rFonts w:ascii="Times New Roman" w:hAnsi="Times New Roman" w:cs="Times New Roman"/>
                <w:sz w:val="24"/>
                <w:szCs w:val="24"/>
              </w:rPr>
              <w:t xml:space="preserve"> згідно із Законом.</w:t>
            </w:r>
          </w:p>
          <w:p w:rsidR="00153DA5" w:rsidRPr="00985EBE" w:rsidRDefault="007511D9" w:rsidP="00123ED3">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w:t>
            </w:r>
          </w:p>
        </w:tc>
      </w:tr>
      <w:tr w:rsidR="00153DA5" w:rsidRPr="00FB2A7D" w:rsidTr="007653B2">
        <w:trPr>
          <w:trHeight w:val="703"/>
        </w:trPr>
        <w:tc>
          <w:tcPr>
            <w:tcW w:w="7088" w:type="dxa"/>
          </w:tcPr>
          <w:p w:rsidR="00153DA5" w:rsidRPr="00985EBE" w:rsidRDefault="00153DA5" w:rsidP="009E4F4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lastRenderedPageBreak/>
              <w:t>7. Контролюючий орган здійснює включення неприбуткової організації до Реєстру в разі, коли організація відповідає таким вимогам:</w:t>
            </w:r>
          </w:p>
          <w:p w:rsidR="00153DA5" w:rsidRPr="00985EBE" w:rsidRDefault="00153DA5" w:rsidP="009E4F4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утворена та зареєстрована в порядку, визначеному законом, що регулює діяльність відповідної неприбуткової організації;</w:t>
            </w:r>
          </w:p>
          <w:p w:rsidR="00153DA5" w:rsidRPr="00985EBE" w:rsidRDefault="00153DA5" w:rsidP="009E4F4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установчі документи неприбуткової організації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w:t>
            </w:r>
          </w:p>
          <w:p w:rsidR="00153DA5" w:rsidRPr="00985EBE" w:rsidRDefault="00153DA5" w:rsidP="009E4F4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установчі документи неприбуткової організації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w:t>
            </w:r>
          </w:p>
          <w:p w:rsidR="00153DA5" w:rsidRPr="00985EBE" w:rsidRDefault="00153DA5" w:rsidP="009E4F49">
            <w:pPr>
              <w:spacing w:after="0" w:line="240" w:lineRule="auto"/>
              <w:ind w:firstLine="709"/>
              <w:jc w:val="both"/>
              <w:rPr>
                <w:rFonts w:ascii="Times New Roman" w:hAnsi="Times New Roman" w:cs="Times New Roman"/>
                <w:b/>
                <w:sz w:val="24"/>
                <w:szCs w:val="24"/>
              </w:rPr>
            </w:pPr>
          </w:p>
          <w:p w:rsidR="00AC557F" w:rsidRDefault="00AC557F" w:rsidP="009E4F49">
            <w:pPr>
              <w:spacing w:after="0" w:line="240" w:lineRule="auto"/>
              <w:ind w:firstLine="709"/>
              <w:jc w:val="both"/>
              <w:rPr>
                <w:rFonts w:ascii="Times New Roman" w:hAnsi="Times New Roman" w:cs="Times New Roman"/>
                <w:b/>
                <w:sz w:val="24"/>
                <w:szCs w:val="24"/>
              </w:rPr>
            </w:pPr>
          </w:p>
          <w:p w:rsidR="00AC557F" w:rsidRDefault="00AC557F" w:rsidP="009E4F49">
            <w:pPr>
              <w:spacing w:after="0" w:line="240" w:lineRule="auto"/>
              <w:ind w:firstLine="709"/>
              <w:jc w:val="both"/>
              <w:rPr>
                <w:rFonts w:ascii="Times New Roman" w:hAnsi="Times New Roman" w:cs="Times New Roman"/>
                <w:b/>
                <w:sz w:val="24"/>
                <w:szCs w:val="24"/>
              </w:rPr>
            </w:pPr>
          </w:p>
          <w:p w:rsidR="00AC557F" w:rsidRDefault="00AC557F" w:rsidP="009E4F49">
            <w:pPr>
              <w:spacing w:after="0" w:line="240" w:lineRule="auto"/>
              <w:ind w:firstLine="709"/>
              <w:jc w:val="both"/>
              <w:rPr>
                <w:rFonts w:ascii="Times New Roman" w:hAnsi="Times New Roman" w:cs="Times New Roman"/>
                <w:b/>
                <w:sz w:val="24"/>
                <w:szCs w:val="24"/>
              </w:rPr>
            </w:pPr>
          </w:p>
          <w:p w:rsidR="00EA6662" w:rsidRDefault="00EA6662" w:rsidP="009E4F49">
            <w:pPr>
              <w:spacing w:after="0" w:line="240" w:lineRule="auto"/>
              <w:ind w:firstLine="709"/>
              <w:jc w:val="both"/>
              <w:rPr>
                <w:rFonts w:ascii="Times New Roman" w:hAnsi="Times New Roman" w:cs="Times New Roman"/>
                <w:b/>
                <w:sz w:val="24"/>
                <w:szCs w:val="24"/>
              </w:rPr>
            </w:pPr>
          </w:p>
          <w:p w:rsidR="00EA6662" w:rsidRDefault="00EA6662" w:rsidP="009E4F49">
            <w:pPr>
              <w:spacing w:after="0" w:line="240" w:lineRule="auto"/>
              <w:ind w:firstLine="709"/>
              <w:jc w:val="both"/>
              <w:rPr>
                <w:rFonts w:ascii="Times New Roman" w:hAnsi="Times New Roman" w:cs="Times New Roman"/>
                <w:b/>
                <w:sz w:val="24"/>
                <w:szCs w:val="24"/>
              </w:rPr>
            </w:pPr>
          </w:p>
          <w:p w:rsidR="00EA6662" w:rsidRDefault="00EA6662" w:rsidP="009E4F49">
            <w:pPr>
              <w:spacing w:after="0" w:line="240" w:lineRule="auto"/>
              <w:ind w:firstLine="709"/>
              <w:jc w:val="both"/>
              <w:rPr>
                <w:rFonts w:ascii="Times New Roman" w:hAnsi="Times New Roman" w:cs="Times New Roman"/>
                <w:b/>
                <w:sz w:val="24"/>
                <w:szCs w:val="24"/>
              </w:rPr>
            </w:pPr>
          </w:p>
          <w:p w:rsidR="00153DA5" w:rsidRPr="00985EBE" w:rsidRDefault="00153DA5" w:rsidP="009E4F49">
            <w:pPr>
              <w:spacing w:after="0" w:line="240" w:lineRule="auto"/>
              <w:ind w:firstLine="709"/>
              <w:jc w:val="both"/>
              <w:rPr>
                <w:rFonts w:ascii="Times New Roman" w:hAnsi="Times New Roman" w:cs="Times New Roman"/>
                <w:b/>
                <w:sz w:val="24"/>
                <w:szCs w:val="24"/>
              </w:rPr>
            </w:pPr>
            <w:r w:rsidRPr="00985EBE">
              <w:rPr>
                <w:rFonts w:ascii="Times New Roman" w:hAnsi="Times New Roman" w:cs="Times New Roman"/>
                <w:b/>
                <w:sz w:val="24"/>
                <w:szCs w:val="24"/>
              </w:rPr>
              <w:t>установчі документи неприбуткової організації передбачають, що доходи (прибутки)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tc>
        <w:tc>
          <w:tcPr>
            <w:tcW w:w="7087" w:type="dxa"/>
          </w:tcPr>
          <w:p w:rsidR="00153DA5" w:rsidRPr="00985EBE" w:rsidRDefault="00153DA5" w:rsidP="009E4F49">
            <w:pPr>
              <w:pStyle w:val="ac"/>
              <w:spacing w:before="0"/>
              <w:ind w:firstLine="709"/>
              <w:rPr>
                <w:rFonts w:ascii="Times New Roman" w:hAnsi="Times New Roman" w:cs="Times New Roman"/>
                <w:sz w:val="24"/>
                <w:szCs w:val="24"/>
              </w:rPr>
            </w:pPr>
            <w:r w:rsidRPr="00683457">
              <w:rPr>
                <w:rFonts w:ascii="Times New Roman" w:hAnsi="Times New Roman" w:cs="Times New Roman"/>
                <w:sz w:val="24"/>
                <w:szCs w:val="24"/>
              </w:rPr>
              <w:lastRenderedPageBreak/>
              <w:t>7. Контролюючий</w:t>
            </w:r>
            <w:r w:rsidRPr="00985EBE">
              <w:rPr>
                <w:rFonts w:ascii="Times New Roman" w:hAnsi="Times New Roman" w:cs="Times New Roman"/>
                <w:sz w:val="24"/>
                <w:szCs w:val="24"/>
              </w:rPr>
              <w:t xml:space="preserve"> орган здійснює включення неприбуткової організації до Реєстру в разі, коли організація відповідає таким вимогам:</w:t>
            </w:r>
          </w:p>
          <w:p w:rsidR="00153DA5" w:rsidRPr="00985EBE" w:rsidRDefault="00153DA5" w:rsidP="009E4F4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утворена та зареєстрована в порядку, визначеному законом, що регулює діяльність відповідної неприбуткової організації;</w:t>
            </w:r>
          </w:p>
          <w:p w:rsidR="00153DA5" w:rsidRDefault="00153DA5" w:rsidP="009E4F4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 xml:space="preserve">установчі документи неприбуткової організації </w:t>
            </w:r>
            <w:r w:rsidR="00BC3566" w:rsidRPr="00BC3566">
              <w:rPr>
                <w:rFonts w:ascii="Times New Roman" w:hAnsi="Times New Roman" w:cs="Times New Roman"/>
                <w:b/>
                <w:sz w:val="24"/>
                <w:szCs w:val="24"/>
                <w:lang w:eastAsia="en-US"/>
              </w:rPr>
              <w:t>(або установчі документи організації вищого рівня, на підставі яких діє неприбуткова організація відповідно до закону)</w:t>
            </w:r>
            <w:r w:rsidR="00BC3566">
              <w:rPr>
                <w:rFonts w:ascii="Times New Roman" w:hAnsi="Times New Roman" w:cs="Times New Roman"/>
                <w:b/>
                <w:sz w:val="24"/>
                <w:szCs w:val="24"/>
                <w:lang w:eastAsia="en-US"/>
              </w:rPr>
              <w:t xml:space="preserve"> </w:t>
            </w:r>
            <w:r w:rsidRPr="00985EBE">
              <w:rPr>
                <w:rFonts w:ascii="Times New Roman" w:hAnsi="Times New Roman" w:cs="Times New Roman"/>
                <w:sz w:val="24"/>
                <w:szCs w:val="24"/>
              </w:rPr>
              <w:t xml:space="preserve">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w:t>
            </w:r>
            <w:r w:rsidR="008863F4">
              <w:rPr>
                <w:rFonts w:ascii="Times New Roman" w:hAnsi="Times New Roman" w:cs="Times New Roman"/>
                <w:sz w:val="24"/>
                <w:szCs w:val="24"/>
              </w:rPr>
              <w:t xml:space="preserve">та інших пов’язаних з ними осіб. </w:t>
            </w:r>
            <w:r w:rsidR="008863F4" w:rsidRPr="008863F4">
              <w:rPr>
                <w:rFonts w:ascii="Times New Roman" w:hAnsi="Times New Roman" w:cs="Times New Roman"/>
                <w:b/>
                <w:sz w:val="24"/>
                <w:szCs w:val="24"/>
              </w:rPr>
              <w:t>Для цілей цього абзацу не вважається розподілом отриманих доходів (прибутків) фінансування видатків, визначених підпунктом 133.4.2 пункт</w:t>
            </w:r>
            <w:r w:rsidR="00EA6662">
              <w:rPr>
                <w:rFonts w:ascii="Times New Roman" w:hAnsi="Times New Roman" w:cs="Times New Roman"/>
                <w:b/>
                <w:sz w:val="24"/>
                <w:szCs w:val="24"/>
              </w:rPr>
              <w:t>у 133.4 статті 133 Кодексу;</w:t>
            </w:r>
          </w:p>
          <w:p w:rsidR="00153DA5" w:rsidRPr="00985EBE" w:rsidRDefault="00153DA5" w:rsidP="009E4F49">
            <w:pPr>
              <w:pStyle w:val="rvps2"/>
              <w:shd w:val="clear" w:color="auto" w:fill="FFFFFF"/>
              <w:spacing w:before="0" w:beforeAutospacing="0" w:after="0" w:afterAutospacing="0"/>
              <w:ind w:firstLine="450"/>
              <w:jc w:val="both"/>
              <w:textAlignment w:val="baseline"/>
              <w:rPr>
                <w:rFonts w:ascii="Times New Roman" w:hAnsi="Times New Roman" w:cs="Times New Roman"/>
              </w:rPr>
            </w:pPr>
            <w:r w:rsidRPr="00985EBE">
              <w:rPr>
                <w:rFonts w:ascii="Times New Roman" w:hAnsi="Times New Roman" w:cs="Times New Roman"/>
              </w:rPr>
              <w:t xml:space="preserve">установчі документи неприбуткової організації </w:t>
            </w:r>
            <w:r w:rsidR="00AC557F" w:rsidRPr="00AC557F">
              <w:rPr>
                <w:rFonts w:ascii="Times New Roman" w:hAnsi="Times New Roman" w:cs="Times New Roman"/>
                <w:b/>
              </w:rPr>
              <w:t xml:space="preserve">(або установчі документи організації вищого рівня, на підставі яких діє неприбуткова організація відповідно до закону) </w:t>
            </w:r>
            <w:r w:rsidRPr="00985EBE">
              <w:rPr>
                <w:rFonts w:ascii="Times New Roman" w:hAnsi="Times New Roman" w:cs="Times New Roman"/>
              </w:rPr>
              <w:t xml:space="preserve">передбачають передачу активів одній або кільком неприбутковим </w:t>
            </w:r>
            <w:r w:rsidRPr="00985EBE">
              <w:rPr>
                <w:rFonts w:ascii="Times New Roman" w:hAnsi="Times New Roman" w:cs="Times New Roman"/>
              </w:rPr>
              <w:lastRenderedPageBreak/>
              <w:t>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w:t>
            </w:r>
            <w:r w:rsidR="00EA6662">
              <w:rPr>
                <w:rFonts w:ascii="Times New Roman" w:hAnsi="Times New Roman" w:cs="Times New Roman"/>
              </w:rPr>
              <w:t>ників багатоквартирних будинків;</w:t>
            </w:r>
          </w:p>
          <w:p w:rsidR="00EA6662" w:rsidRPr="00EA6662" w:rsidRDefault="00EA6662" w:rsidP="00EA6662">
            <w:pPr>
              <w:pStyle w:val="ac"/>
              <w:rPr>
                <w:rFonts w:ascii="Times New Roman" w:hAnsi="Times New Roman" w:cs="Times New Roman"/>
                <w:b/>
                <w:sz w:val="24"/>
                <w:szCs w:val="24"/>
                <w:lang w:eastAsia="en-US"/>
              </w:rPr>
            </w:pPr>
            <w:r>
              <w:rPr>
                <w:rFonts w:ascii="Times New Roman" w:hAnsi="Times New Roman" w:cs="Times New Roman"/>
                <w:b/>
                <w:sz w:val="24"/>
                <w:szCs w:val="24"/>
                <w:lang w:eastAsia="en-US"/>
              </w:rPr>
              <w:t>п</w:t>
            </w:r>
            <w:r w:rsidRPr="00EA6662">
              <w:rPr>
                <w:rFonts w:ascii="Times New Roman" w:hAnsi="Times New Roman" w:cs="Times New Roman"/>
                <w:b/>
                <w:sz w:val="24"/>
                <w:szCs w:val="24"/>
                <w:lang w:eastAsia="en-US"/>
              </w:rPr>
              <w:t>оложення третього і четвертого абзаців цього пункту стосовно вимог щодо наявності установчих документів не поширюється на бюджетні установи.</w:t>
            </w:r>
          </w:p>
          <w:p w:rsidR="00153DA5" w:rsidRPr="00073E32" w:rsidRDefault="00153DA5" w:rsidP="00EA6662">
            <w:pPr>
              <w:pStyle w:val="ac"/>
              <w:rPr>
                <w:rFonts w:ascii="Times New Roman" w:hAnsi="Times New Roman" w:cs="Times New Roman"/>
                <w:lang w:val="ru-RU"/>
              </w:rPr>
            </w:pPr>
          </w:p>
        </w:tc>
      </w:tr>
      <w:tr w:rsidR="00153DA5" w:rsidRPr="00FB2A7D" w:rsidTr="007653B2">
        <w:trPr>
          <w:trHeight w:val="416"/>
        </w:trPr>
        <w:tc>
          <w:tcPr>
            <w:tcW w:w="7088" w:type="dxa"/>
          </w:tcPr>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lastRenderedPageBreak/>
              <w:t>8. За результатами розгляду реєстраційної заяви та документів, що додаються до неї, протягом 14 календарних днів з дня їх отримання контролюючим органом приймається рішення про:</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включення, повторне включення, відмову у включенні неприбуткової організації до Реєстру;</w:t>
            </w:r>
          </w:p>
          <w:p w:rsidR="00153DA5" w:rsidRPr="00985EBE" w:rsidRDefault="00153DA5" w:rsidP="008440E8">
            <w:pPr>
              <w:pStyle w:val="ac"/>
              <w:spacing w:before="0"/>
              <w:ind w:firstLine="709"/>
              <w:rPr>
                <w:rFonts w:ascii="Times New Roman" w:hAnsi="Times New Roman" w:cs="Times New Roman"/>
                <w:sz w:val="24"/>
                <w:szCs w:val="24"/>
              </w:rPr>
            </w:pP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виключення неприбуткової організації з Реєстру;</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зміну ознаки неприбутковості.</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Контролюючий орган відмовляє неприбутковій організації у включенні до Реєстру в разі:</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подання неприбутковою організацією неповного пакета документів, визначених пунктом 6 цього Порядку;</w:t>
            </w:r>
          </w:p>
          <w:p w:rsidR="00153DA5" w:rsidRPr="00985EBE" w:rsidRDefault="00153DA5" w:rsidP="008440E8">
            <w:pPr>
              <w:pStyle w:val="ac"/>
              <w:spacing w:before="0"/>
              <w:ind w:firstLine="709"/>
              <w:rPr>
                <w:rFonts w:ascii="Times New Roman" w:hAnsi="Times New Roman" w:cs="Times New Roman"/>
                <w:b/>
                <w:sz w:val="24"/>
                <w:szCs w:val="24"/>
              </w:rPr>
            </w:pPr>
            <w:r w:rsidRPr="00985EBE">
              <w:rPr>
                <w:rFonts w:ascii="Times New Roman" w:hAnsi="Times New Roman" w:cs="Times New Roman"/>
                <w:sz w:val="24"/>
                <w:szCs w:val="24"/>
              </w:rPr>
              <w:t xml:space="preserve">невідповідності неприбуткової організації вимогам, встановленим </w:t>
            </w:r>
            <w:r w:rsidRPr="00985EBE">
              <w:rPr>
                <w:rFonts w:ascii="Times New Roman" w:hAnsi="Times New Roman" w:cs="Times New Roman"/>
                <w:b/>
                <w:sz w:val="24"/>
                <w:szCs w:val="24"/>
              </w:rPr>
              <w:t>пунктом 7 цього Порядку.</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w:t>
            </w:r>
          </w:p>
          <w:p w:rsidR="00153DA5" w:rsidRPr="00985EBE" w:rsidRDefault="00153DA5" w:rsidP="008440E8">
            <w:pPr>
              <w:pStyle w:val="ac"/>
              <w:spacing w:before="0"/>
              <w:ind w:firstLine="709"/>
              <w:rPr>
                <w:rFonts w:ascii="Times New Roman" w:hAnsi="Times New Roman" w:cs="Times New Roman"/>
                <w:sz w:val="24"/>
                <w:szCs w:val="24"/>
              </w:rPr>
            </w:pPr>
          </w:p>
        </w:tc>
        <w:tc>
          <w:tcPr>
            <w:tcW w:w="7087" w:type="dxa"/>
          </w:tcPr>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8. За результатами розгляду реєстраційної заяви та документів, що додаються до неї, протягом 14 календарних днів з дня їх отримання контролюючим органом приймається рішення про:</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 xml:space="preserve">включення, повторне включення, відмову у включенні </w:t>
            </w:r>
            <w:r w:rsidRPr="00985EBE">
              <w:rPr>
                <w:rFonts w:ascii="Times New Roman" w:hAnsi="Times New Roman" w:cs="Times New Roman"/>
                <w:b/>
                <w:sz w:val="24"/>
                <w:szCs w:val="24"/>
              </w:rPr>
              <w:t>(повторному включенні)</w:t>
            </w:r>
            <w:r w:rsidRPr="00985EBE">
              <w:rPr>
                <w:rFonts w:ascii="Times New Roman" w:hAnsi="Times New Roman" w:cs="Times New Roman"/>
                <w:sz w:val="24"/>
                <w:szCs w:val="24"/>
              </w:rPr>
              <w:t xml:space="preserve"> неприбуткової організації до Реєстру;</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виключення неприбуткової організації з  Реєстру;</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зміну ознаки неприбутковості.</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Контролюючий орган відмовляє неприбутковій організації у включенні до Реєстру в разі:</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подання неприбутковою організацією неповного пакета документів, визначених пунктом 6 цього Порядку;</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 xml:space="preserve">невідповідності неприбуткової організації вимогам, встановленим </w:t>
            </w:r>
            <w:r w:rsidRPr="00985EBE">
              <w:rPr>
                <w:rFonts w:ascii="Times New Roman" w:hAnsi="Times New Roman" w:cs="Times New Roman"/>
                <w:b/>
                <w:sz w:val="24"/>
                <w:szCs w:val="24"/>
              </w:rPr>
              <w:t>пунктом 133.4 статті 133 Кодексу</w:t>
            </w:r>
            <w:r w:rsidRPr="00985EBE">
              <w:rPr>
                <w:rFonts w:ascii="Times New Roman" w:hAnsi="Times New Roman" w:cs="Times New Roman"/>
                <w:sz w:val="24"/>
                <w:szCs w:val="24"/>
              </w:rPr>
              <w:t>.</w:t>
            </w:r>
          </w:p>
          <w:p w:rsidR="00153DA5" w:rsidRPr="00985EBE" w:rsidRDefault="00153DA5" w:rsidP="008440E8">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w:t>
            </w:r>
          </w:p>
        </w:tc>
      </w:tr>
      <w:tr w:rsidR="00153DA5" w:rsidRPr="00FB2A7D" w:rsidTr="007653B2">
        <w:trPr>
          <w:trHeight w:val="703"/>
        </w:trPr>
        <w:tc>
          <w:tcPr>
            <w:tcW w:w="7088" w:type="dxa"/>
          </w:tcPr>
          <w:p w:rsidR="00153DA5" w:rsidRPr="00985EBE" w:rsidRDefault="00153DA5" w:rsidP="00527541">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10. Контролюючий орган здійснює:</w:t>
            </w:r>
          </w:p>
          <w:p w:rsidR="00153DA5" w:rsidRPr="00985EBE" w:rsidRDefault="00153DA5" w:rsidP="00527541">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прийом реєстраційних заяв та перевірку наданих документів;</w:t>
            </w:r>
          </w:p>
          <w:p w:rsidR="00153DA5" w:rsidRPr="00985EBE" w:rsidRDefault="00153DA5" w:rsidP="00527541">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прийняття рішень про включення, повторне включення, відмову у включенні неприбуткової організації до Реєстру, виключення з Реєстру;</w:t>
            </w:r>
          </w:p>
          <w:p w:rsidR="00153DA5" w:rsidRPr="00985EBE" w:rsidRDefault="00153DA5" w:rsidP="00527541">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lastRenderedPageBreak/>
              <w:t>включення, повторне включення неприбуткової організації до Реєстру, виключення з Реєстру;</w:t>
            </w:r>
          </w:p>
          <w:p w:rsidR="00153DA5" w:rsidRPr="00985EBE" w:rsidRDefault="00153DA5" w:rsidP="00527541">
            <w:pPr>
              <w:pStyle w:val="ac"/>
              <w:spacing w:before="0"/>
              <w:ind w:firstLine="709"/>
              <w:rPr>
                <w:rFonts w:ascii="Times New Roman" w:hAnsi="Times New Roman" w:cs="Times New Roman"/>
                <w:sz w:val="24"/>
                <w:szCs w:val="24"/>
              </w:rPr>
            </w:pPr>
          </w:p>
          <w:p w:rsidR="00153DA5" w:rsidRPr="00985EBE" w:rsidRDefault="00153DA5" w:rsidP="00527541">
            <w:pPr>
              <w:pStyle w:val="ac"/>
              <w:spacing w:before="0"/>
              <w:ind w:firstLine="709"/>
              <w:rPr>
                <w:rFonts w:ascii="Times New Roman" w:hAnsi="Times New Roman" w:cs="Times New Roman"/>
                <w:sz w:val="24"/>
                <w:szCs w:val="24"/>
              </w:rPr>
            </w:pPr>
          </w:p>
          <w:p w:rsidR="00153DA5" w:rsidRPr="00985EBE" w:rsidRDefault="00153DA5" w:rsidP="00AC16EB">
            <w:pPr>
              <w:pStyle w:val="ac"/>
              <w:spacing w:before="0"/>
              <w:ind w:firstLine="0"/>
              <w:rPr>
                <w:rFonts w:ascii="Times New Roman" w:hAnsi="Times New Roman" w:cs="Times New Roman"/>
                <w:sz w:val="24"/>
                <w:szCs w:val="24"/>
              </w:rPr>
            </w:pPr>
            <w:r w:rsidRPr="00985EBE">
              <w:rPr>
                <w:rFonts w:ascii="Times New Roman" w:hAnsi="Times New Roman" w:cs="Times New Roman"/>
                <w:sz w:val="24"/>
                <w:szCs w:val="24"/>
              </w:rPr>
              <w:t>контроль за достовірністю та актуалізацією даних.</w:t>
            </w:r>
          </w:p>
        </w:tc>
        <w:tc>
          <w:tcPr>
            <w:tcW w:w="7087" w:type="dxa"/>
          </w:tcPr>
          <w:p w:rsidR="00153DA5" w:rsidRPr="00985EBE" w:rsidRDefault="00153DA5" w:rsidP="00CA09D3">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lastRenderedPageBreak/>
              <w:t>10.</w:t>
            </w:r>
            <w:r w:rsidRPr="00985EBE">
              <w:rPr>
                <w:rFonts w:ascii="Times New Roman" w:hAnsi="Times New Roman" w:cs="Times New Roman"/>
                <w:b/>
                <w:sz w:val="24"/>
                <w:szCs w:val="24"/>
              </w:rPr>
              <w:t xml:space="preserve"> </w:t>
            </w:r>
            <w:r w:rsidRPr="00985EBE">
              <w:rPr>
                <w:rFonts w:ascii="Times New Roman" w:hAnsi="Times New Roman" w:cs="Times New Roman"/>
                <w:sz w:val="24"/>
                <w:szCs w:val="24"/>
              </w:rPr>
              <w:t>Контролюючий орган здійснює:</w:t>
            </w:r>
          </w:p>
          <w:p w:rsidR="00153DA5" w:rsidRPr="00985EBE" w:rsidRDefault="00153DA5" w:rsidP="00CA09D3">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прийом реєстраційних заяв та перевірку наданих документів;</w:t>
            </w:r>
          </w:p>
          <w:p w:rsidR="00153DA5" w:rsidRPr="00985EBE" w:rsidRDefault="00153DA5" w:rsidP="00CA09D3">
            <w:pPr>
              <w:pStyle w:val="ac"/>
              <w:spacing w:before="0"/>
              <w:ind w:firstLine="709"/>
              <w:rPr>
                <w:rFonts w:ascii="Times New Roman" w:hAnsi="Times New Roman" w:cs="Times New Roman"/>
                <w:b/>
                <w:sz w:val="24"/>
                <w:szCs w:val="24"/>
              </w:rPr>
            </w:pPr>
            <w:r w:rsidRPr="00985EBE">
              <w:rPr>
                <w:rFonts w:ascii="Times New Roman" w:hAnsi="Times New Roman" w:cs="Times New Roman"/>
                <w:sz w:val="24"/>
                <w:szCs w:val="24"/>
              </w:rPr>
              <w:t>прийняття рішень про включення</w:t>
            </w:r>
            <w:r w:rsidRPr="00985EBE">
              <w:rPr>
                <w:rFonts w:ascii="Times New Roman" w:hAnsi="Times New Roman" w:cs="Times New Roman"/>
                <w:b/>
                <w:sz w:val="24"/>
                <w:szCs w:val="24"/>
              </w:rPr>
              <w:t xml:space="preserve">, виключення, </w:t>
            </w:r>
            <w:r w:rsidRPr="00985EBE">
              <w:rPr>
                <w:rFonts w:ascii="Times New Roman" w:hAnsi="Times New Roman" w:cs="Times New Roman"/>
                <w:sz w:val="24"/>
                <w:szCs w:val="24"/>
              </w:rPr>
              <w:t xml:space="preserve">повторне включення, відмову у включенні </w:t>
            </w:r>
            <w:r w:rsidRPr="00985EBE">
              <w:rPr>
                <w:rFonts w:ascii="Times New Roman" w:hAnsi="Times New Roman" w:cs="Times New Roman"/>
                <w:b/>
                <w:sz w:val="24"/>
                <w:szCs w:val="24"/>
              </w:rPr>
              <w:t xml:space="preserve">(повторному включенні) </w:t>
            </w:r>
            <w:r w:rsidRPr="00985EBE">
              <w:rPr>
                <w:rFonts w:ascii="Times New Roman" w:hAnsi="Times New Roman" w:cs="Times New Roman"/>
                <w:sz w:val="24"/>
                <w:szCs w:val="24"/>
              </w:rPr>
              <w:t>неприбуткової організації до Реєстру</w:t>
            </w:r>
            <w:r w:rsidR="00AC16EB" w:rsidRPr="00985EBE">
              <w:rPr>
                <w:rFonts w:ascii="Times New Roman" w:hAnsi="Times New Roman" w:cs="Times New Roman"/>
                <w:sz w:val="24"/>
                <w:szCs w:val="24"/>
              </w:rPr>
              <w:t>,</w:t>
            </w:r>
            <w:r w:rsidRPr="00985EBE">
              <w:rPr>
                <w:rFonts w:ascii="Times New Roman" w:hAnsi="Times New Roman" w:cs="Times New Roman"/>
                <w:b/>
                <w:sz w:val="24"/>
                <w:szCs w:val="24"/>
              </w:rPr>
              <w:t xml:space="preserve"> зміну </w:t>
            </w:r>
            <w:r w:rsidR="00AC16EB" w:rsidRPr="00985EBE">
              <w:rPr>
                <w:rFonts w:ascii="Times New Roman" w:hAnsi="Times New Roman" w:cs="Times New Roman"/>
                <w:b/>
                <w:sz w:val="24"/>
                <w:szCs w:val="24"/>
              </w:rPr>
              <w:t xml:space="preserve">ознаки </w:t>
            </w:r>
            <w:r w:rsidR="00AC16EB" w:rsidRPr="00985EBE">
              <w:rPr>
                <w:rFonts w:ascii="Times New Roman" w:hAnsi="Times New Roman" w:cs="Times New Roman"/>
                <w:b/>
                <w:sz w:val="24"/>
                <w:szCs w:val="24"/>
              </w:rPr>
              <w:lastRenderedPageBreak/>
              <w:t xml:space="preserve">неприбутковості, присвоєння </w:t>
            </w:r>
            <w:r w:rsidRPr="00985EBE">
              <w:rPr>
                <w:rFonts w:ascii="Times New Roman" w:hAnsi="Times New Roman" w:cs="Times New Roman"/>
                <w:b/>
                <w:sz w:val="24"/>
                <w:szCs w:val="24"/>
              </w:rPr>
              <w:t>підприємству, установі, організації ознаки неприбутковості;</w:t>
            </w:r>
          </w:p>
          <w:p w:rsidR="00153DA5" w:rsidRPr="00985EBE" w:rsidRDefault="00153DA5" w:rsidP="00CA09D3">
            <w:pPr>
              <w:pStyle w:val="ac"/>
              <w:spacing w:before="0"/>
              <w:ind w:firstLine="709"/>
              <w:rPr>
                <w:rFonts w:ascii="Times New Roman" w:hAnsi="Times New Roman" w:cs="Times New Roman"/>
                <w:b/>
                <w:sz w:val="24"/>
                <w:szCs w:val="24"/>
              </w:rPr>
            </w:pPr>
            <w:r w:rsidRPr="00985EBE">
              <w:rPr>
                <w:rFonts w:ascii="Times New Roman" w:hAnsi="Times New Roman" w:cs="Times New Roman"/>
                <w:b/>
                <w:sz w:val="24"/>
                <w:szCs w:val="24"/>
              </w:rPr>
              <w:t>внесення відповідної інформації до Реєстру;</w:t>
            </w:r>
          </w:p>
          <w:p w:rsidR="00153DA5" w:rsidRPr="00985EBE" w:rsidRDefault="00153DA5" w:rsidP="00473699">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t>контроль за достовірністю та актуалізацією даних</w:t>
            </w:r>
            <w:r w:rsidRPr="00985EBE">
              <w:rPr>
                <w:rFonts w:ascii="Times New Roman" w:hAnsi="Times New Roman" w:cs="Times New Roman"/>
                <w:b/>
                <w:sz w:val="24"/>
                <w:szCs w:val="24"/>
              </w:rPr>
              <w:t>, які містяться у Реєстрі</w:t>
            </w:r>
            <w:r w:rsidRPr="00985EBE">
              <w:rPr>
                <w:rFonts w:ascii="Times New Roman" w:hAnsi="Times New Roman" w:cs="Times New Roman"/>
                <w:sz w:val="24"/>
                <w:szCs w:val="24"/>
              </w:rPr>
              <w:t>.</w:t>
            </w:r>
          </w:p>
        </w:tc>
      </w:tr>
      <w:tr w:rsidR="00153DA5" w:rsidRPr="00FB2A7D" w:rsidTr="007653B2">
        <w:trPr>
          <w:trHeight w:val="438"/>
        </w:trPr>
        <w:tc>
          <w:tcPr>
            <w:tcW w:w="7088" w:type="dxa"/>
          </w:tcPr>
          <w:p w:rsidR="00153DA5" w:rsidRPr="00985EBE" w:rsidRDefault="00153DA5" w:rsidP="00182DE5">
            <w:pPr>
              <w:pStyle w:val="ac"/>
              <w:spacing w:before="0"/>
              <w:ind w:firstLine="709"/>
              <w:rPr>
                <w:rFonts w:ascii="Times New Roman" w:hAnsi="Times New Roman" w:cs="Times New Roman"/>
                <w:bCs/>
                <w:sz w:val="24"/>
                <w:szCs w:val="24"/>
              </w:rPr>
            </w:pPr>
            <w:r w:rsidRPr="00985EBE">
              <w:rPr>
                <w:rFonts w:ascii="Times New Roman" w:hAnsi="Times New Roman" w:cs="Times New Roman"/>
                <w:sz w:val="24"/>
                <w:szCs w:val="24"/>
              </w:rPr>
              <w:lastRenderedPageBreak/>
              <w:t>14.</w:t>
            </w:r>
            <w:r w:rsidRPr="00985EBE">
              <w:rPr>
                <w:rFonts w:ascii="Times New Roman" w:hAnsi="Times New Roman" w:cs="Times New Roman"/>
                <w:bCs/>
                <w:sz w:val="24"/>
                <w:szCs w:val="24"/>
              </w:rPr>
              <w:t xml:space="preserve"> У разі зміни організаційно-правової форми неприбуткової організації, внесення змін до її</w:t>
            </w:r>
            <w:r w:rsidRPr="00985EBE">
              <w:rPr>
                <w:rFonts w:ascii="Times New Roman" w:hAnsi="Times New Roman" w:cs="Times New Roman"/>
                <w:b/>
                <w:bCs/>
                <w:sz w:val="24"/>
                <w:szCs w:val="24"/>
              </w:rPr>
              <w:t xml:space="preserve"> </w:t>
            </w:r>
            <w:r w:rsidRPr="00985EBE">
              <w:rPr>
                <w:rFonts w:ascii="Times New Roman" w:hAnsi="Times New Roman" w:cs="Times New Roman"/>
                <w:bCs/>
                <w:sz w:val="24"/>
                <w:szCs w:val="24"/>
              </w:rPr>
              <w:t>установчих документів</w:t>
            </w:r>
            <w:r w:rsidRPr="00985EBE">
              <w:rPr>
                <w:rFonts w:ascii="Times New Roman" w:hAnsi="Times New Roman" w:cs="Times New Roman"/>
                <w:b/>
                <w:bCs/>
                <w:sz w:val="24"/>
                <w:szCs w:val="24"/>
              </w:rPr>
              <w:t xml:space="preserve"> </w:t>
            </w:r>
            <w:r w:rsidRPr="00985EBE">
              <w:rPr>
                <w:rFonts w:ascii="Times New Roman" w:hAnsi="Times New Roman" w:cs="Times New Roman"/>
                <w:bCs/>
                <w:sz w:val="24"/>
                <w:szCs w:val="24"/>
              </w:rPr>
              <w:t>або установчих документів організації вищого рівня, на підставі яких діє неприбуткова організація (для первинних організацій політичних партій</w:t>
            </w:r>
            <w:r w:rsidRPr="00985EBE">
              <w:rPr>
                <w:rFonts w:ascii="Times New Roman" w:hAnsi="Times New Roman" w:cs="Times New Roman"/>
                <w:b/>
                <w:bCs/>
                <w:sz w:val="24"/>
                <w:szCs w:val="24"/>
              </w:rPr>
              <w:t xml:space="preserve"> або </w:t>
            </w:r>
            <w:r w:rsidRPr="00985EBE">
              <w:rPr>
                <w:rFonts w:ascii="Times New Roman" w:hAnsi="Times New Roman" w:cs="Times New Roman"/>
                <w:bCs/>
                <w:sz w:val="24"/>
                <w:szCs w:val="24"/>
              </w:rPr>
              <w:t>професійних спілок</w:t>
            </w:r>
            <w:r w:rsidRPr="00985EBE">
              <w:rPr>
                <w:rFonts w:ascii="Times New Roman" w:hAnsi="Times New Roman" w:cs="Times New Roman"/>
                <w:b/>
                <w:bCs/>
                <w:sz w:val="24"/>
                <w:szCs w:val="24"/>
              </w:rPr>
              <w:t>)</w:t>
            </w:r>
            <w:r w:rsidRPr="00985EBE">
              <w:rPr>
                <w:rFonts w:ascii="Times New Roman" w:hAnsi="Times New Roman" w:cs="Times New Roman"/>
                <w:bCs/>
                <w:sz w:val="24"/>
                <w:szCs w:val="24"/>
              </w:rPr>
              <w:t xml:space="preserve">, до контролюючого органу подається реєстраційна заява з позначкою “зміни”, до якої додаються копії документів, відповідно до пункту 6 цього Порядку. Заява та копії документів повинні бути подані </w:t>
            </w:r>
            <w:r w:rsidRPr="00985EBE">
              <w:rPr>
                <w:rFonts w:ascii="Times New Roman" w:hAnsi="Times New Roman" w:cs="Times New Roman"/>
                <w:b/>
                <w:bCs/>
                <w:sz w:val="24"/>
                <w:szCs w:val="24"/>
              </w:rPr>
              <w:t xml:space="preserve">протягом 10 робочих днів </w:t>
            </w:r>
            <w:r w:rsidRPr="00985EBE">
              <w:rPr>
                <w:rFonts w:ascii="Times New Roman" w:hAnsi="Times New Roman" w:cs="Times New Roman"/>
                <w:bCs/>
                <w:sz w:val="24"/>
                <w:szCs w:val="24"/>
              </w:rPr>
              <w:t>з дня державної реєстрації таких змін, а у разі, коли державна реєстрація змін не здійснюється, протягом 10 робочих днів з моменту виникнення вказаних у цьому пункті обставин.</w:t>
            </w:r>
          </w:p>
        </w:tc>
        <w:tc>
          <w:tcPr>
            <w:tcW w:w="7087" w:type="dxa"/>
          </w:tcPr>
          <w:p w:rsidR="00153DA5" w:rsidRPr="00985EBE" w:rsidRDefault="00153DA5" w:rsidP="00E63994">
            <w:pPr>
              <w:pStyle w:val="ac"/>
              <w:spacing w:before="0"/>
              <w:ind w:firstLine="709"/>
              <w:rPr>
                <w:rFonts w:ascii="Times New Roman" w:hAnsi="Times New Roman" w:cs="Times New Roman"/>
                <w:bCs/>
                <w:sz w:val="24"/>
                <w:szCs w:val="24"/>
              </w:rPr>
            </w:pPr>
            <w:r w:rsidRPr="006A3E6E">
              <w:rPr>
                <w:rFonts w:ascii="Times New Roman" w:hAnsi="Times New Roman" w:cs="Times New Roman"/>
                <w:sz w:val="24"/>
                <w:szCs w:val="24"/>
              </w:rPr>
              <w:t>14.</w:t>
            </w:r>
            <w:r w:rsidRPr="006A3E6E">
              <w:rPr>
                <w:rFonts w:ascii="Times New Roman" w:hAnsi="Times New Roman" w:cs="Times New Roman"/>
                <w:bCs/>
                <w:sz w:val="24"/>
                <w:szCs w:val="24"/>
              </w:rPr>
              <w:t xml:space="preserve"> У разі зміни організаційно-правової форми неприбуткової організації, внесення змін до її установчих документів</w:t>
            </w:r>
            <w:r w:rsidR="00E63994" w:rsidRPr="006A3E6E">
              <w:rPr>
                <w:rFonts w:ascii="Times New Roman" w:hAnsi="Times New Roman" w:cs="Times New Roman"/>
                <w:bCs/>
                <w:sz w:val="24"/>
                <w:szCs w:val="24"/>
              </w:rPr>
              <w:t xml:space="preserve"> </w:t>
            </w:r>
            <w:r w:rsidR="00E63994" w:rsidRPr="006A3E6E">
              <w:rPr>
                <w:rFonts w:ascii="Times New Roman" w:hAnsi="Times New Roman" w:cs="Times New Roman"/>
                <w:b/>
                <w:bCs/>
                <w:sz w:val="24"/>
                <w:szCs w:val="24"/>
              </w:rPr>
              <w:t>(</w:t>
            </w:r>
            <w:r w:rsidRPr="006A3E6E">
              <w:rPr>
                <w:rFonts w:ascii="Times New Roman" w:hAnsi="Times New Roman" w:cs="Times New Roman"/>
                <w:b/>
                <w:bCs/>
                <w:sz w:val="24"/>
                <w:szCs w:val="24"/>
              </w:rPr>
              <w:t>або установчих документів організації вищого рівня, на підставі яких діє неприбуткова організація</w:t>
            </w:r>
            <w:r w:rsidRPr="006A3E6E">
              <w:rPr>
                <w:rFonts w:ascii="Times New Roman" w:hAnsi="Times New Roman" w:cs="Times New Roman"/>
                <w:bCs/>
                <w:sz w:val="24"/>
                <w:szCs w:val="24"/>
              </w:rPr>
              <w:t xml:space="preserve"> </w:t>
            </w:r>
            <w:r w:rsidR="00E63994" w:rsidRPr="006A3E6E">
              <w:rPr>
                <w:rFonts w:ascii="Times New Roman" w:hAnsi="Times New Roman" w:cs="Times New Roman"/>
                <w:b/>
                <w:bCs/>
                <w:sz w:val="24"/>
                <w:szCs w:val="24"/>
              </w:rPr>
              <w:t xml:space="preserve">відповідно до </w:t>
            </w:r>
            <w:r w:rsidR="00DA2959" w:rsidRPr="006A3E6E">
              <w:rPr>
                <w:rFonts w:ascii="Times New Roman" w:hAnsi="Times New Roman" w:cs="Times New Roman"/>
                <w:b/>
                <w:bCs/>
                <w:sz w:val="24"/>
                <w:szCs w:val="24"/>
              </w:rPr>
              <w:t>за</w:t>
            </w:r>
            <w:r w:rsidR="00E63994" w:rsidRPr="006A3E6E">
              <w:rPr>
                <w:rFonts w:ascii="Times New Roman" w:hAnsi="Times New Roman" w:cs="Times New Roman"/>
                <w:b/>
                <w:bCs/>
                <w:sz w:val="24"/>
                <w:szCs w:val="24"/>
              </w:rPr>
              <w:t>кону</w:t>
            </w:r>
            <w:r w:rsidRPr="006A3E6E">
              <w:rPr>
                <w:rFonts w:ascii="Times New Roman" w:hAnsi="Times New Roman" w:cs="Times New Roman"/>
                <w:b/>
                <w:bCs/>
                <w:sz w:val="24"/>
                <w:szCs w:val="24"/>
              </w:rPr>
              <w:t>)</w:t>
            </w:r>
            <w:r w:rsidRPr="006A3E6E">
              <w:rPr>
                <w:rFonts w:ascii="Times New Roman" w:hAnsi="Times New Roman" w:cs="Times New Roman"/>
                <w:bCs/>
                <w:sz w:val="24"/>
                <w:szCs w:val="24"/>
              </w:rPr>
              <w:t xml:space="preserve">, до контролюючого органу подається реєстраційна заява з позначкою “зміни”, до якої додаються копії документів, відповідно до пункту 6 цього Порядку. Заява та копії документів повинні бути подані </w:t>
            </w:r>
            <w:r w:rsidRPr="006A3E6E">
              <w:rPr>
                <w:rFonts w:ascii="Times New Roman" w:hAnsi="Times New Roman" w:cs="Times New Roman"/>
                <w:b/>
                <w:bCs/>
                <w:sz w:val="24"/>
                <w:szCs w:val="24"/>
              </w:rPr>
              <w:t xml:space="preserve">протягом </w:t>
            </w:r>
            <w:r w:rsidR="00255975" w:rsidRPr="006A3E6E">
              <w:rPr>
                <w:rFonts w:ascii="Times New Roman" w:hAnsi="Times New Roman" w:cs="Times New Roman"/>
                <w:b/>
                <w:bCs/>
                <w:sz w:val="24"/>
                <w:szCs w:val="24"/>
              </w:rPr>
              <w:t>30 календарних</w:t>
            </w:r>
            <w:r w:rsidRPr="006A3E6E">
              <w:rPr>
                <w:rFonts w:ascii="Times New Roman" w:hAnsi="Times New Roman" w:cs="Times New Roman"/>
                <w:b/>
                <w:bCs/>
                <w:sz w:val="24"/>
                <w:szCs w:val="24"/>
              </w:rPr>
              <w:t xml:space="preserve"> днів</w:t>
            </w:r>
            <w:r w:rsidRPr="006A3E6E">
              <w:rPr>
                <w:rFonts w:ascii="Times New Roman" w:hAnsi="Times New Roman" w:cs="Times New Roman"/>
                <w:bCs/>
                <w:sz w:val="24"/>
                <w:szCs w:val="24"/>
              </w:rPr>
              <w:t xml:space="preserve"> з дня державної реєстрації таких змін, а у разі, коли державна реєстрація змін не здійснюється, </w:t>
            </w:r>
            <w:r w:rsidR="00255975" w:rsidRPr="006A3E6E">
              <w:rPr>
                <w:rFonts w:ascii="Times New Roman" w:hAnsi="Times New Roman" w:cs="Times New Roman"/>
                <w:b/>
                <w:bCs/>
                <w:sz w:val="24"/>
                <w:szCs w:val="24"/>
              </w:rPr>
              <w:t>протягом 30 календарних</w:t>
            </w:r>
            <w:r w:rsidRPr="006A3E6E">
              <w:rPr>
                <w:rFonts w:ascii="Times New Roman" w:hAnsi="Times New Roman" w:cs="Times New Roman"/>
                <w:b/>
                <w:bCs/>
                <w:sz w:val="24"/>
                <w:szCs w:val="24"/>
              </w:rPr>
              <w:t xml:space="preserve"> днів</w:t>
            </w:r>
            <w:r w:rsidRPr="006A3E6E">
              <w:rPr>
                <w:rFonts w:ascii="Times New Roman" w:hAnsi="Times New Roman" w:cs="Times New Roman"/>
                <w:bCs/>
                <w:sz w:val="24"/>
                <w:szCs w:val="24"/>
              </w:rPr>
              <w:t xml:space="preserve"> з моменту виникнення вказаних у цьому пункті обставин.</w:t>
            </w:r>
          </w:p>
        </w:tc>
      </w:tr>
      <w:tr w:rsidR="00C32851" w:rsidRPr="00FB2A7D" w:rsidTr="007653B2">
        <w:trPr>
          <w:trHeight w:val="438"/>
        </w:trPr>
        <w:tc>
          <w:tcPr>
            <w:tcW w:w="7088" w:type="dxa"/>
          </w:tcPr>
          <w:p w:rsidR="005E58A8" w:rsidRPr="005E58A8" w:rsidRDefault="005E58A8" w:rsidP="005E58A8">
            <w:pPr>
              <w:pStyle w:val="ac"/>
              <w:ind w:firstLine="709"/>
              <w:rPr>
                <w:rFonts w:ascii="Times New Roman" w:hAnsi="Times New Roman" w:cs="Times New Roman"/>
                <w:sz w:val="24"/>
                <w:szCs w:val="24"/>
              </w:rPr>
            </w:pPr>
            <w:r w:rsidRPr="005E58A8">
              <w:rPr>
                <w:rFonts w:ascii="Times New Roman" w:hAnsi="Times New Roman" w:cs="Times New Roman"/>
                <w:sz w:val="24"/>
                <w:szCs w:val="24"/>
              </w:rPr>
              <w:t>16. Виключення неприбуткової організації з Реєстру здійснюється на підставі рішення контролюючого органу в разі:</w:t>
            </w:r>
          </w:p>
          <w:p w:rsidR="005E58A8" w:rsidRPr="005E58A8" w:rsidRDefault="005E58A8" w:rsidP="005E58A8">
            <w:pPr>
              <w:pStyle w:val="ac"/>
              <w:ind w:firstLine="709"/>
              <w:rPr>
                <w:rFonts w:ascii="Times New Roman" w:hAnsi="Times New Roman" w:cs="Times New Roman"/>
                <w:sz w:val="24"/>
                <w:szCs w:val="24"/>
              </w:rPr>
            </w:pPr>
            <w:r w:rsidRPr="005E58A8">
              <w:rPr>
                <w:rFonts w:ascii="Times New Roman" w:hAnsi="Times New Roman" w:cs="Times New Roman"/>
                <w:sz w:val="24"/>
                <w:szCs w:val="24"/>
              </w:rPr>
              <w:t xml:space="preserve">використання доходів (прибутків) неприбуткової організації для інших цілей, ніж утримання такої організації, реалізації мети (цілей, завдань) та напрямів діяльності, визначених її </w:t>
            </w:r>
            <w:r w:rsidRPr="00CD42A4">
              <w:rPr>
                <w:rFonts w:ascii="Times New Roman" w:hAnsi="Times New Roman" w:cs="Times New Roman"/>
                <w:b/>
                <w:sz w:val="24"/>
                <w:szCs w:val="24"/>
              </w:rPr>
              <w:t>установчими документами</w:t>
            </w:r>
            <w:r w:rsidRPr="005E58A8">
              <w:rPr>
                <w:rFonts w:ascii="Times New Roman" w:hAnsi="Times New Roman" w:cs="Times New Roman"/>
                <w:sz w:val="24"/>
                <w:szCs w:val="24"/>
              </w:rPr>
              <w:t>;</w:t>
            </w:r>
          </w:p>
          <w:p w:rsidR="00F21A64" w:rsidRDefault="00F21A64" w:rsidP="005E58A8">
            <w:pPr>
              <w:pStyle w:val="ac"/>
              <w:ind w:firstLine="709"/>
              <w:rPr>
                <w:rFonts w:ascii="Times New Roman" w:hAnsi="Times New Roman" w:cs="Times New Roman"/>
                <w:sz w:val="24"/>
                <w:szCs w:val="24"/>
              </w:rPr>
            </w:pPr>
          </w:p>
          <w:p w:rsidR="00F21A64" w:rsidRDefault="00F21A64" w:rsidP="005E58A8">
            <w:pPr>
              <w:pStyle w:val="ac"/>
              <w:ind w:firstLine="709"/>
              <w:rPr>
                <w:rFonts w:ascii="Times New Roman" w:hAnsi="Times New Roman" w:cs="Times New Roman"/>
                <w:sz w:val="24"/>
                <w:szCs w:val="24"/>
              </w:rPr>
            </w:pPr>
          </w:p>
          <w:p w:rsidR="005E58A8" w:rsidRPr="005E58A8" w:rsidRDefault="005E58A8" w:rsidP="005E58A8">
            <w:pPr>
              <w:pStyle w:val="ac"/>
              <w:ind w:firstLine="709"/>
              <w:rPr>
                <w:rFonts w:ascii="Times New Roman" w:hAnsi="Times New Roman" w:cs="Times New Roman"/>
                <w:sz w:val="24"/>
                <w:szCs w:val="24"/>
              </w:rPr>
            </w:pPr>
            <w:r w:rsidRPr="005E58A8">
              <w:rPr>
                <w:rFonts w:ascii="Times New Roman" w:hAnsi="Times New Roman" w:cs="Times New Roman"/>
                <w:sz w:val="24"/>
                <w:szCs w:val="24"/>
              </w:rPr>
              <w:t>розподілу доходів (прибутків) неприбуткової організації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w:t>
            </w:r>
          </w:p>
          <w:p w:rsidR="005E58A8" w:rsidRPr="006A3E6E" w:rsidRDefault="005E58A8" w:rsidP="005E58A8">
            <w:pPr>
              <w:pStyle w:val="ac"/>
              <w:ind w:firstLine="709"/>
              <w:rPr>
                <w:rFonts w:ascii="Times New Roman" w:hAnsi="Times New Roman" w:cs="Times New Roman"/>
                <w:b/>
                <w:sz w:val="24"/>
                <w:szCs w:val="24"/>
              </w:rPr>
            </w:pPr>
            <w:r w:rsidRPr="006A3E6E">
              <w:rPr>
                <w:rFonts w:ascii="Times New Roman" w:hAnsi="Times New Roman" w:cs="Times New Roman"/>
                <w:b/>
                <w:sz w:val="24"/>
                <w:szCs w:val="24"/>
              </w:rPr>
              <w:t xml:space="preserve">невідповідності установчих документів неприбуткової організації вимогам, встановленим пунктом 133.4 статті 133 </w:t>
            </w:r>
            <w:r w:rsidRPr="006A3E6E">
              <w:rPr>
                <w:rFonts w:ascii="Times New Roman" w:hAnsi="Times New Roman" w:cs="Times New Roman"/>
                <w:b/>
                <w:sz w:val="24"/>
                <w:szCs w:val="24"/>
              </w:rPr>
              <w:lastRenderedPageBreak/>
              <w:t>Кодексу;</w:t>
            </w:r>
          </w:p>
          <w:p w:rsidR="005E58A8" w:rsidRPr="005E58A8" w:rsidRDefault="005E58A8" w:rsidP="005E58A8">
            <w:pPr>
              <w:pStyle w:val="ac"/>
              <w:ind w:firstLine="709"/>
              <w:rPr>
                <w:rFonts w:ascii="Times New Roman" w:hAnsi="Times New Roman" w:cs="Times New Roman"/>
                <w:sz w:val="24"/>
                <w:szCs w:val="24"/>
              </w:rPr>
            </w:pPr>
            <w:r w:rsidRPr="005E58A8">
              <w:rPr>
                <w:rFonts w:ascii="Times New Roman" w:hAnsi="Times New Roman" w:cs="Times New Roman"/>
                <w:sz w:val="24"/>
                <w:szCs w:val="24"/>
              </w:rPr>
              <w:t>затвердження ліквідаційного балансу, передавального акта або розподільчого балансу неприбутковою організацією, що припиняється в результаті реорганізації (злиття, приєднання, поділу або перетворення) або ліквідації;</w:t>
            </w:r>
          </w:p>
          <w:p w:rsidR="005E58A8" w:rsidRPr="005E58A8" w:rsidRDefault="005E58A8" w:rsidP="005E58A8">
            <w:pPr>
              <w:pStyle w:val="ac"/>
              <w:ind w:firstLine="709"/>
              <w:rPr>
                <w:rFonts w:ascii="Times New Roman" w:hAnsi="Times New Roman" w:cs="Times New Roman"/>
                <w:sz w:val="24"/>
                <w:szCs w:val="24"/>
              </w:rPr>
            </w:pPr>
            <w:r w:rsidRPr="005E58A8">
              <w:rPr>
                <w:rFonts w:ascii="Times New Roman" w:hAnsi="Times New Roman" w:cs="Times New Roman"/>
                <w:sz w:val="24"/>
                <w:szCs w:val="24"/>
              </w:rPr>
              <w:t>за ініціативою неприбуткової організації.</w:t>
            </w:r>
          </w:p>
          <w:p w:rsidR="00C32851" w:rsidRPr="00985EBE" w:rsidRDefault="005E58A8" w:rsidP="005E58A8">
            <w:pPr>
              <w:pStyle w:val="ac"/>
              <w:spacing w:before="0"/>
              <w:ind w:firstLine="709"/>
              <w:rPr>
                <w:rFonts w:ascii="Times New Roman" w:hAnsi="Times New Roman" w:cs="Times New Roman"/>
                <w:sz w:val="24"/>
                <w:szCs w:val="24"/>
              </w:rPr>
            </w:pPr>
            <w:r w:rsidRPr="005E58A8">
              <w:rPr>
                <w:rFonts w:ascii="Times New Roman" w:hAnsi="Times New Roman" w:cs="Times New Roman"/>
                <w:sz w:val="24"/>
                <w:szCs w:val="24"/>
              </w:rPr>
              <w:t>Рішення про виключення неприбуткової організації з Реєстру надсилається такій організації у порядку, визначеному статтею 42 Кодексу, протягом трьох робочих днів з дня прийняття зазначеного рішення.</w:t>
            </w:r>
          </w:p>
        </w:tc>
        <w:tc>
          <w:tcPr>
            <w:tcW w:w="7087" w:type="dxa"/>
          </w:tcPr>
          <w:p w:rsidR="005E58A8" w:rsidRPr="005E58A8" w:rsidRDefault="005E58A8" w:rsidP="005E58A8">
            <w:pPr>
              <w:pStyle w:val="ac"/>
              <w:ind w:firstLine="709"/>
              <w:rPr>
                <w:rFonts w:ascii="Times New Roman" w:hAnsi="Times New Roman" w:cs="Times New Roman"/>
                <w:sz w:val="24"/>
                <w:szCs w:val="24"/>
                <w:lang w:val="ru-RU"/>
              </w:rPr>
            </w:pPr>
            <w:r w:rsidRPr="00683457">
              <w:rPr>
                <w:rFonts w:ascii="Times New Roman" w:hAnsi="Times New Roman" w:cs="Times New Roman"/>
                <w:sz w:val="24"/>
                <w:szCs w:val="24"/>
                <w:lang w:val="ru-RU"/>
              </w:rPr>
              <w:lastRenderedPageBreak/>
              <w:t xml:space="preserve">16. </w:t>
            </w:r>
            <w:proofErr w:type="spellStart"/>
            <w:r w:rsidRPr="00683457">
              <w:rPr>
                <w:rFonts w:ascii="Times New Roman" w:hAnsi="Times New Roman" w:cs="Times New Roman"/>
                <w:sz w:val="24"/>
                <w:szCs w:val="24"/>
                <w:lang w:val="ru-RU"/>
              </w:rPr>
              <w:t>Виключення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неприбуткової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організації</w:t>
            </w:r>
            <w:proofErr w:type="spellEnd"/>
            <w:r w:rsidRPr="005E58A8">
              <w:rPr>
                <w:rFonts w:ascii="Times New Roman" w:hAnsi="Times New Roman" w:cs="Times New Roman"/>
                <w:sz w:val="24"/>
                <w:szCs w:val="24"/>
                <w:lang w:val="ru-RU"/>
              </w:rPr>
              <w:t xml:space="preserve"> з </w:t>
            </w:r>
            <w:proofErr w:type="spellStart"/>
            <w:r w:rsidRPr="005E58A8">
              <w:rPr>
                <w:rFonts w:ascii="Times New Roman" w:hAnsi="Times New Roman" w:cs="Times New Roman"/>
                <w:sz w:val="24"/>
                <w:szCs w:val="24"/>
                <w:lang w:val="ru-RU"/>
              </w:rPr>
              <w:t>Реєстру</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здійснюється</w:t>
            </w:r>
            <w:proofErr w:type="spellEnd"/>
            <w:r w:rsidRPr="005E58A8">
              <w:rPr>
                <w:rFonts w:ascii="Times New Roman" w:hAnsi="Times New Roman" w:cs="Times New Roman"/>
                <w:sz w:val="24"/>
                <w:szCs w:val="24"/>
                <w:lang w:val="ru-RU"/>
              </w:rPr>
              <w:t xml:space="preserve"> на </w:t>
            </w:r>
            <w:proofErr w:type="spellStart"/>
            <w:proofErr w:type="gramStart"/>
            <w:r w:rsidRPr="005E58A8">
              <w:rPr>
                <w:rFonts w:ascii="Times New Roman" w:hAnsi="Times New Roman" w:cs="Times New Roman"/>
                <w:sz w:val="24"/>
                <w:szCs w:val="24"/>
                <w:lang w:val="ru-RU"/>
              </w:rPr>
              <w:t>п</w:t>
            </w:r>
            <w:proofErr w:type="gramEnd"/>
            <w:r w:rsidRPr="005E58A8">
              <w:rPr>
                <w:rFonts w:ascii="Times New Roman" w:hAnsi="Times New Roman" w:cs="Times New Roman"/>
                <w:sz w:val="24"/>
                <w:szCs w:val="24"/>
                <w:lang w:val="ru-RU"/>
              </w:rPr>
              <w:t>ідставі</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рішення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контролюючого</w:t>
            </w:r>
            <w:proofErr w:type="spellEnd"/>
            <w:r w:rsidRPr="005E58A8">
              <w:rPr>
                <w:rFonts w:ascii="Times New Roman" w:hAnsi="Times New Roman" w:cs="Times New Roman"/>
                <w:sz w:val="24"/>
                <w:szCs w:val="24"/>
                <w:lang w:val="ru-RU"/>
              </w:rPr>
              <w:t xml:space="preserve"> органу в </w:t>
            </w:r>
            <w:proofErr w:type="spellStart"/>
            <w:r w:rsidRPr="005E58A8">
              <w:rPr>
                <w:rFonts w:ascii="Times New Roman" w:hAnsi="Times New Roman" w:cs="Times New Roman"/>
                <w:sz w:val="24"/>
                <w:szCs w:val="24"/>
                <w:lang w:val="ru-RU"/>
              </w:rPr>
              <w:t>разі</w:t>
            </w:r>
            <w:proofErr w:type="spellEnd"/>
            <w:r w:rsidRPr="005E58A8">
              <w:rPr>
                <w:rFonts w:ascii="Times New Roman" w:hAnsi="Times New Roman" w:cs="Times New Roman"/>
                <w:sz w:val="24"/>
                <w:szCs w:val="24"/>
                <w:lang w:val="ru-RU"/>
              </w:rPr>
              <w:t>:</w:t>
            </w:r>
          </w:p>
          <w:p w:rsidR="00CD42A4" w:rsidRDefault="00CD42A4" w:rsidP="005E58A8">
            <w:pPr>
              <w:pStyle w:val="ac"/>
              <w:ind w:firstLine="709"/>
              <w:rPr>
                <w:rFonts w:ascii="Times New Roman" w:hAnsi="Times New Roman" w:cs="Times New Roman"/>
                <w:sz w:val="24"/>
                <w:szCs w:val="24"/>
                <w:lang w:val="ru-RU"/>
              </w:rPr>
            </w:pPr>
            <w:proofErr w:type="spellStart"/>
            <w:r>
              <w:rPr>
                <w:rFonts w:ascii="Times New Roman" w:hAnsi="Times New Roman" w:cs="Times New Roman"/>
                <w:sz w:val="24"/>
                <w:szCs w:val="24"/>
                <w:lang w:val="ru-RU"/>
              </w:rPr>
              <w:t>в</w:t>
            </w:r>
            <w:r w:rsidRPr="00CD42A4">
              <w:rPr>
                <w:rFonts w:ascii="Times New Roman" w:hAnsi="Times New Roman" w:cs="Times New Roman"/>
                <w:sz w:val="24"/>
                <w:szCs w:val="24"/>
                <w:lang w:val="ru-RU"/>
              </w:rPr>
              <w:t>икористання</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доходів</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прибутків</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неприбуткової</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організації</w:t>
            </w:r>
            <w:proofErr w:type="spellEnd"/>
            <w:r w:rsidRPr="00CD42A4">
              <w:rPr>
                <w:rFonts w:ascii="Times New Roman" w:hAnsi="Times New Roman" w:cs="Times New Roman"/>
                <w:sz w:val="24"/>
                <w:szCs w:val="24"/>
                <w:lang w:val="ru-RU"/>
              </w:rPr>
              <w:t xml:space="preserve"> для </w:t>
            </w:r>
            <w:proofErr w:type="spellStart"/>
            <w:r w:rsidRPr="00CD42A4">
              <w:rPr>
                <w:rFonts w:ascii="Times New Roman" w:hAnsi="Times New Roman" w:cs="Times New Roman"/>
                <w:sz w:val="24"/>
                <w:szCs w:val="24"/>
                <w:lang w:val="ru-RU"/>
              </w:rPr>
              <w:t>інших</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цілей</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ніж</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утримання</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такої</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організації</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реалізації</w:t>
            </w:r>
            <w:proofErr w:type="spellEnd"/>
            <w:r w:rsidRPr="00CD42A4">
              <w:rPr>
                <w:rFonts w:ascii="Times New Roman" w:hAnsi="Times New Roman" w:cs="Times New Roman"/>
                <w:sz w:val="24"/>
                <w:szCs w:val="24"/>
                <w:lang w:val="ru-RU"/>
              </w:rPr>
              <w:t xml:space="preserve"> мети (</w:t>
            </w:r>
            <w:proofErr w:type="spellStart"/>
            <w:r w:rsidRPr="00CD42A4">
              <w:rPr>
                <w:rFonts w:ascii="Times New Roman" w:hAnsi="Times New Roman" w:cs="Times New Roman"/>
                <w:sz w:val="24"/>
                <w:szCs w:val="24"/>
                <w:lang w:val="ru-RU"/>
              </w:rPr>
              <w:t>цілей</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завдань</w:t>
            </w:r>
            <w:proofErr w:type="spellEnd"/>
            <w:r w:rsidRPr="00CD42A4">
              <w:rPr>
                <w:rFonts w:ascii="Times New Roman" w:hAnsi="Times New Roman" w:cs="Times New Roman"/>
                <w:sz w:val="24"/>
                <w:szCs w:val="24"/>
                <w:lang w:val="ru-RU"/>
              </w:rPr>
              <w:t xml:space="preserve">) та </w:t>
            </w:r>
            <w:proofErr w:type="spellStart"/>
            <w:r w:rsidRPr="00CD42A4">
              <w:rPr>
                <w:rFonts w:ascii="Times New Roman" w:hAnsi="Times New Roman" w:cs="Times New Roman"/>
                <w:sz w:val="24"/>
                <w:szCs w:val="24"/>
                <w:lang w:val="ru-RU"/>
              </w:rPr>
              <w:t>напрямів</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sz w:val="24"/>
                <w:szCs w:val="24"/>
                <w:lang w:val="ru-RU"/>
              </w:rPr>
              <w:t>діяльності</w:t>
            </w:r>
            <w:proofErr w:type="spellEnd"/>
            <w:r w:rsidRPr="00CD42A4">
              <w:rPr>
                <w:rFonts w:ascii="Times New Roman" w:hAnsi="Times New Roman" w:cs="Times New Roman"/>
                <w:sz w:val="24"/>
                <w:szCs w:val="24"/>
                <w:lang w:val="ru-RU"/>
              </w:rPr>
              <w:t xml:space="preserve">, </w:t>
            </w:r>
            <w:proofErr w:type="spellStart"/>
            <w:r w:rsidRPr="00CD42A4">
              <w:rPr>
                <w:rFonts w:ascii="Times New Roman" w:hAnsi="Times New Roman" w:cs="Times New Roman"/>
                <w:b/>
                <w:sz w:val="24"/>
                <w:szCs w:val="24"/>
                <w:lang w:val="ru-RU"/>
              </w:rPr>
              <w:t>визначених</w:t>
            </w:r>
            <w:proofErr w:type="spellEnd"/>
            <w:r w:rsidRPr="00CD42A4">
              <w:rPr>
                <w:rFonts w:ascii="Times New Roman" w:hAnsi="Times New Roman" w:cs="Times New Roman"/>
                <w:b/>
                <w:sz w:val="24"/>
                <w:szCs w:val="24"/>
                <w:lang w:val="ru-RU"/>
              </w:rPr>
              <w:t xml:space="preserve"> </w:t>
            </w:r>
            <w:proofErr w:type="spellStart"/>
            <w:r w:rsidRPr="00CD42A4">
              <w:rPr>
                <w:rFonts w:ascii="Times New Roman" w:hAnsi="Times New Roman" w:cs="Times New Roman"/>
                <w:b/>
                <w:sz w:val="24"/>
                <w:szCs w:val="24"/>
                <w:lang w:val="ru-RU"/>
              </w:rPr>
              <w:t>підпунктом</w:t>
            </w:r>
            <w:proofErr w:type="spellEnd"/>
            <w:r w:rsidRPr="00CD42A4">
              <w:rPr>
                <w:rFonts w:ascii="Times New Roman" w:hAnsi="Times New Roman" w:cs="Times New Roman"/>
                <w:b/>
                <w:sz w:val="24"/>
                <w:szCs w:val="24"/>
                <w:lang w:val="ru-RU"/>
              </w:rPr>
              <w:t xml:space="preserve"> 133.4.2 </w:t>
            </w:r>
            <w:r w:rsidR="00AB5E18">
              <w:rPr>
                <w:rFonts w:ascii="Times New Roman" w:hAnsi="Times New Roman" w:cs="Times New Roman"/>
                <w:b/>
                <w:sz w:val="24"/>
                <w:szCs w:val="24"/>
                <w:lang w:val="ru-RU"/>
              </w:rPr>
              <w:t xml:space="preserve">пункту 133.4 </w:t>
            </w:r>
            <w:proofErr w:type="spellStart"/>
            <w:r w:rsidR="00AB5E18">
              <w:rPr>
                <w:rFonts w:ascii="Times New Roman" w:hAnsi="Times New Roman" w:cs="Times New Roman"/>
                <w:b/>
                <w:sz w:val="24"/>
                <w:szCs w:val="24"/>
                <w:lang w:val="ru-RU"/>
              </w:rPr>
              <w:t>статті</w:t>
            </w:r>
            <w:proofErr w:type="spellEnd"/>
            <w:r w:rsidR="00AB5E18">
              <w:rPr>
                <w:rFonts w:ascii="Times New Roman" w:hAnsi="Times New Roman" w:cs="Times New Roman"/>
                <w:b/>
                <w:sz w:val="24"/>
                <w:szCs w:val="24"/>
                <w:lang w:val="ru-RU"/>
              </w:rPr>
              <w:t xml:space="preserve"> 133 Кодексу</w:t>
            </w:r>
            <w:r w:rsidRPr="00CD42A4">
              <w:rPr>
                <w:rFonts w:ascii="Times New Roman" w:hAnsi="Times New Roman" w:cs="Times New Roman"/>
                <w:b/>
                <w:sz w:val="24"/>
                <w:szCs w:val="24"/>
                <w:lang w:val="ru-RU"/>
              </w:rPr>
              <w:t>.»</w:t>
            </w:r>
            <w:r w:rsidRPr="00CD42A4">
              <w:rPr>
                <w:rFonts w:ascii="Times New Roman" w:hAnsi="Times New Roman" w:cs="Times New Roman"/>
                <w:sz w:val="24"/>
                <w:szCs w:val="24"/>
                <w:lang w:val="ru-RU"/>
              </w:rPr>
              <w:t xml:space="preserve">  </w:t>
            </w:r>
          </w:p>
          <w:p w:rsidR="005E58A8" w:rsidRPr="005E58A8" w:rsidRDefault="005E58A8" w:rsidP="005E58A8">
            <w:pPr>
              <w:pStyle w:val="ac"/>
              <w:ind w:firstLine="709"/>
              <w:rPr>
                <w:rFonts w:ascii="Times New Roman" w:hAnsi="Times New Roman" w:cs="Times New Roman"/>
                <w:sz w:val="24"/>
                <w:szCs w:val="24"/>
                <w:lang w:val="ru-RU"/>
              </w:rPr>
            </w:pPr>
            <w:proofErr w:type="spellStart"/>
            <w:r w:rsidRPr="005E58A8">
              <w:rPr>
                <w:rFonts w:ascii="Times New Roman" w:hAnsi="Times New Roman" w:cs="Times New Roman"/>
                <w:sz w:val="24"/>
                <w:szCs w:val="24"/>
                <w:lang w:val="ru-RU"/>
              </w:rPr>
              <w:t>розподілу</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доходів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прибутків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неприбуткової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організації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або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їх</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частини</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серед</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засновників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учасників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членів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такої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організації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працівників</w:t>
            </w:r>
            <w:proofErr w:type="spellEnd"/>
            <w:r w:rsidRPr="005E58A8">
              <w:rPr>
                <w:rFonts w:ascii="Times New Roman" w:hAnsi="Times New Roman" w:cs="Times New Roman"/>
                <w:sz w:val="24"/>
                <w:szCs w:val="24"/>
                <w:lang w:val="ru-RU"/>
              </w:rPr>
              <w:t xml:space="preserve"> (</w:t>
            </w:r>
            <w:proofErr w:type="spellStart"/>
            <w:proofErr w:type="gramStart"/>
            <w:r w:rsidRPr="005E58A8">
              <w:rPr>
                <w:rFonts w:ascii="Times New Roman" w:hAnsi="Times New Roman" w:cs="Times New Roman"/>
                <w:sz w:val="24"/>
                <w:szCs w:val="24"/>
                <w:lang w:val="ru-RU"/>
              </w:rPr>
              <w:t>кр</w:t>
            </w:r>
            <w:proofErr w:type="gramEnd"/>
            <w:r w:rsidRPr="005E58A8">
              <w:rPr>
                <w:rFonts w:ascii="Times New Roman" w:hAnsi="Times New Roman" w:cs="Times New Roman"/>
                <w:sz w:val="24"/>
                <w:szCs w:val="24"/>
                <w:lang w:val="ru-RU"/>
              </w:rPr>
              <w:t>ім</w:t>
            </w:r>
            <w:proofErr w:type="spellEnd"/>
            <w:r w:rsidRPr="005E58A8">
              <w:rPr>
                <w:rFonts w:ascii="Times New Roman" w:hAnsi="Times New Roman" w:cs="Times New Roman"/>
                <w:sz w:val="24"/>
                <w:szCs w:val="24"/>
                <w:lang w:val="ru-RU"/>
              </w:rPr>
              <w:t xml:space="preserve"> оплати </w:t>
            </w:r>
            <w:proofErr w:type="spellStart"/>
            <w:r w:rsidRPr="005E58A8">
              <w:rPr>
                <w:rFonts w:ascii="Times New Roman" w:hAnsi="Times New Roman" w:cs="Times New Roman"/>
                <w:sz w:val="24"/>
                <w:szCs w:val="24"/>
                <w:lang w:val="ru-RU"/>
              </w:rPr>
              <w:t>їх</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праці</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нарахування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єдиного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соціального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внеску</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членів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органів</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управління</w:t>
            </w:r>
            <w:proofErr w:type="spellEnd"/>
            <w:r w:rsidRPr="005E58A8">
              <w:rPr>
                <w:rFonts w:ascii="Times New Roman" w:hAnsi="Times New Roman" w:cs="Times New Roman"/>
                <w:sz w:val="24"/>
                <w:szCs w:val="24"/>
                <w:lang w:val="ru-RU"/>
              </w:rPr>
              <w:t xml:space="preserve"> та </w:t>
            </w:r>
            <w:proofErr w:type="spellStart"/>
            <w:r w:rsidRPr="005E58A8">
              <w:rPr>
                <w:rFonts w:ascii="Times New Roman" w:hAnsi="Times New Roman" w:cs="Times New Roman"/>
                <w:sz w:val="24"/>
                <w:szCs w:val="24"/>
                <w:lang w:val="ru-RU"/>
              </w:rPr>
              <w:t>інших</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пов’язаних</w:t>
            </w:r>
            <w:proofErr w:type="spellEnd"/>
            <w:r w:rsidRPr="005E58A8">
              <w:rPr>
                <w:rFonts w:ascii="Times New Roman" w:hAnsi="Times New Roman" w:cs="Times New Roman"/>
                <w:sz w:val="24"/>
                <w:szCs w:val="24"/>
                <w:lang w:val="ru-RU"/>
              </w:rPr>
              <w:t xml:space="preserve"> з ними </w:t>
            </w:r>
            <w:proofErr w:type="spellStart"/>
            <w:r w:rsidRPr="005E58A8">
              <w:rPr>
                <w:rFonts w:ascii="Times New Roman" w:hAnsi="Times New Roman" w:cs="Times New Roman"/>
                <w:sz w:val="24"/>
                <w:szCs w:val="24"/>
                <w:lang w:val="ru-RU"/>
              </w:rPr>
              <w:t>осіб</w:t>
            </w:r>
            <w:proofErr w:type="spellEnd"/>
            <w:r w:rsidRPr="005E58A8">
              <w:rPr>
                <w:rFonts w:ascii="Times New Roman" w:hAnsi="Times New Roman" w:cs="Times New Roman"/>
                <w:sz w:val="24"/>
                <w:szCs w:val="24"/>
                <w:lang w:val="ru-RU"/>
              </w:rPr>
              <w:t>;</w:t>
            </w:r>
          </w:p>
          <w:p w:rsidR="004A0E4B" w:rsidRPr="006A3E6E" w:rsidRDefault="004A0E4B" w:rsidP="005E58A8">
            <w:pPr>
              <w:pStyle w:val="ac"/>
              <w:ind w:firstLine="709"/>
              <w:rPr>
                <w:rFonts w:ascii="Times New Roman" w:hAnsi="Times New Roman" w:cs="Times New Roman"/>
                <w:b/>
                <w:sz w:val="24"/>
                <w:szCs w:val="24"/>
                <w:lang w:val="ru-RU"/>
              </w:rPr>
            </w:pPr>
            <w:proofErr w:type="spellStart"/>
            <w:r w:rsidRPr="006A3E6E">
              <w:rPr>
                <w:rFonts w:ascii="Times New Roman" w:hAnsi="Times New Roman" w:cs="Times New Roman"/>
                <w:b/>
                <w:sz w:val="24"/>
                <w:szCs w:val="24"/>
                <w:lang w:val="ru-RU"/>
              </w:rPr>
              <w:t>невідповідність</w:t>
            </w:r>
            <w:proofErr w:type="spellEnd"/>
            <w:r w:rsidRPr="006A3E6E">
              <w:rPr>
                <w:rFonts w:ascii="Times New Roman" w:hAnsi="Times New Roman" w:cs="Times New Roman"/>
                <w:b/>
                <w:sz w:val="24"/>
                <w:szCs w:val="24"/>
                <w:lang w:val="ru-RU"/>
              </w:rPr>
              <w:t xml:space="preserve"> </w:t>
            </w:r>
            <w:proofErr w:type="spellStart"/>
            <w:r w:rsidR="00C223C9" w:rsidRPr="006A3E6E">
              <w:rPr>
                <w:rFonts w:ascii="Times New Roman" w:hAnsi="Times New Roman" w:cs="Times New Roman"/>
                <w:b/>
                <w:sz w:val="24"/>
                <w:szCs w:val="24"/>
                <w:lang w:val="ru-RU"/>
              </w:rPr>
              <w:t>неприбуткової</w:t>
            </w:r>
            <w:proofErr w:type="spellEnd"/>
            <w:r w:rsidR="00C223C9" w:rsidRPr="006A3E6E">
              <w:rPr>
                <w:rFonts w:ascii="Times New Roman" w:hAnsi="Times New Roman" w:cs="Times New Roman"/>
                <w:b/>
                <w:sz w:val="24"/>
                <w:szCs w:val="24"/>
                <w:lang w:val="ru-RU"/>
              </w:rPr>
              <w:t xml:space="preserve"> </w:t>
            </w:r>
            <w:proofErr w:type="spellStart"/>
            <w:r w:rsidRPr="006A3E6E">
              <w:rPr>
                <w:rFonts w:ascii="Times New Roman" w:hAnsi="Times New Roman" w:cs="Times New Roman"/>
                <w:b/>
                <w:sz w:val="24"/>
                <w:szCs w:val="24"/>
                <w:lang w:val="ru-RU"/>
              </w:rPr>
              <w:t>організації</w:t>
            </w:r>
            <w:proofErr w:type="spellEnd"/>
            <w:r w:rsidRPr="006A3E6E">
              <w:rPr>
                <w:rFonts w:ascii="Times New Roman" w:hAnsi="Times New Roman" w:cs="Times New Roman"/>
                <w:b/>
                <w:sz w:val="24"/>
                <w:szCs w:val="24"/>
                <w:lang w:val="ru-RU"/>
              </w:rPr>
              <w:t xml:space="preserve"> </w:t>
            </w:r>
            <w:r w:rsidR="00C223C9" w:rsidRPr="006A3E6E">
              <w:rPr>
                <w:rFonts w:ascii="Times New Roman" w:hAnsi="Times New Roman" w:cs="Times New Roman"/>
                <w:b/>
                <w:sz w:val="24"/>
                <w:szCs w:val="24"/>
                <w:lang w:val="ru-RU"/>
              </w:rPr>
              <w:t>та/</w:t>
            </w:r>
            <w:proofErr w:type="spellStart"/>
            <w:r w:rsidR="00C223C9" w:rsidRPr="006A3E6E">
              <w:rPr>
                <w:rFonts w:ascii="Times New Roman" w:hAnsi="Times New Roman" w:cs="Times New Roman"/>
                <w:b/>
                <w:sz w:val="24"/>
                <w:szCs w:val="24"/>
                <w:lang w:val="ru-RU"/>
              </w:rPr>
              <w:t>або</w:t>
            </w:r>
            <w:proofErr w:type="spellEnd"/>
            <w:r w:rsidR="00C223C9" w:rsidRPr="006A3E6E">
              <w:rPr>
                <w:rFonts w:ascii="Times New Roman" w:hAnsi="Times New Roman" w:cs="Times New Roman"/>
                <w:b/>
                <w:sz w:val="24"/>
                <w:szCs w:val="24"/>
                <w:lang w:val="ru-RU"/>
              </w:rPr>
              <w:t xml:space="preserve"> </w:t>
            </w:r>
            <w:proofErr w:type="spellStart"/>
            <w:r w:rsidR="00C223C9" w:rsidRPr="006A3E6E">
              <w:rPr>
                <w:rFonts w:ascii="Times New Roman" w:hAnsi="Times New Roman" w:cs="Times New Roman"/>
                <w:b/>
                <w:sz w:val="24"/>
                <w:szCs w:val="24"/>
                <w:lang w:val="ru-RU"/>
              </w:rPr>
              <w:t>установчих</w:t>
            </w:r>
            <w:proofErr w:type="spellEnd"/>
            <w:r w:rsidR="00C223C9" w:rsidRPr="006A3E6E">
              <w:rPr>
                <w:rFonts w:ascii="Times New Roman" w:hAnsi="Times New Roman" w:cs="Times New Roman"/>
                <w:b/>
                <w:sz w:val="24"/>
                <w:szCs w:val="24"/>
                <w:lang w:val="ru-RU"/>
              </w:rPr>
              <w:t xml:space="preserve"> </w:t>
            </w:r>
            <w:proofErr w:type="spellStart"/>
            <w:r w:rsidR="00C223C9" w:rsidRPr="006A3E6E">
              <w:rPr>
                <w:rFonts w:ascii="Times New Roman" w:hAnsi="Times New Roman" w:cs="Times New Roman"/>
                <w:b/>
                <w:sz w:val="24"/>
                <w:szCs w:val="24"/>
                <w:lang w:val="ru-RU"/>
              </w:rPr>
              <w:t>документів</w:t>
            </w:r>
            <w:proofErr w:type="spellEnd"/>
            <w:r w:rsidR="00C223C9" w:rsidRPr="006A3E6E">
              <w:rPr>
                <w:rFonts w:ascii="Times New Roman" w:hAnsi="Times New Roman" w:cs="Times New Roman"/>
                <w:b/>
                <w:sz w:val="24"/>
                <w:szCs w:val="24"/>
                <w:lang w:val="ru-RU"/>
              </w:rPr>
              <w:t xml:space="preserve"> </w:t>
            </w:r>
            <w:proofErr w:type="spellStart"/>
            <w:r w:rsidR="00C223C9" w:rsidRPr="006A3E6E">
              <w:rPr>
                <w:rFonts w:ascii="Times New Roman" w:hAnsi="Times New Roman" w:cs="Times New Roman"/>
                <w:b/>
                <w:sz w:val="24"/>
                <w:szCs w:val="24"/>
                <w:lang w:val="ru-RU"/>
              </w:rPr>
              <w:t>такої</w:t>
            </w:r>
            <w:proofErr w:type="spellEnd"/>
            <w:r w:rsidR="00C223C9" w:rsidRPr="006A3E6E">
              <w:rPr>
                <w:rFonts w:ascii="Times New Roman" w:hAnsi="Times New Roman" w:cs="Times New Roman"/>
                <w:b/>
                <w:sz w:val="24"/>
                <w:szCs w:val="24"/>
                <w:lang w:val="ru-RU"/>
              </w:rPr>
              <w:t xml:space="preserve"> </w:t>
            </w:r>
            <w:proofErr w:type="spellStart"/>
            <w:r w:rsidR="00C223C9" w:rsidRPr="006A3E6E">
              <w:rPr>
                <w:rFonts w:ascii="Times New Roman" w:hAnsi="Times New Roman" w:cs="Times New Roman"/>
                <w:b/>
                <w:sz w:val="24"/>
                <w:szCs w:val="24"/>
                <w:lang w:val="ru-RU"/>
              </w:rPr>
              <w:t>організації</w:t>
            </w:r>
            <w:proofErr w:type="spellEnd"/>
            <w:r w:rsidR="00C223C9" w:rsidRPr="006A3E6E">
              <w:rPr>
                <w:rFonts w:ascii="Times New Roman" w:hAnsi="Times New Roman" w:cs="Times New Roman"/>
                <w:b/>
                <w:sz w:val="24"/>
                <w:szCs w:val="24"/>
                <w:lang w:val="ru-RU"/>
              </w:rPr>
              <w:t xml:space="preserve"> </w:t>
            </w:r>
            <w:proofErr w:type="spellStart"/>
            <w:r w:rsidR="00C223C9" w:rsidRPr="006A3E6E">
              <w:rPr>
                <w:rFonts w:ascii="Times New Roman" w:hAnsi="Times New Roman" w:cs="Times New Roman"/>
                <w:b/>
                <w:sz w:val="24"/>
                <w:szCs w:val="24"/>
                <w:lang w:val="ru-RU"/>
              </w:rPr>
              <w:t>вимогам</w:t>
            </w:r>
            <w:proofErr w:type="spellEnd"/>
            <w:r w:rsidR="00C223C9" w:rsidRPr="006A3E6E">
              <w:rPr>
                <w:rFonts w:ascii="Times New Roman" w:hAnsi="Times New Roman" w:cs="Times New Roman"/>
                <w:b/>
                <w:sz w:val="24"/>
                <w:szCs w:val="24"/>
                <w:lang w:val="ru-RU"/>
              </w:rPr>
              <w:t xml:space="preserve">, </w:t>
            </w:r>
            <w:proofErr w:type="spellStart"/>
            <w:r w:rsidRPr="006A3E6E">
              <w:rPr>
                <w:rFonts w:ascii="Times New Roman" w:hAnsi="Times New Roman" w:cs="Times New Roman"/>
                <w:b/>
                <w:sz w:val="24"/>
                <w:szCs w:val="24"/>
                <w:lang w:val="ru-RU"/>
              </w:rPr>
              <w:t>встановленим</w:t>
            </w:r>
            <w:proofErr w:type="spellEnd"/>
            <w:r w:rsidRPr="006A3E6E">
              <w:rPr>
                <w:rFonts w:ascii="Times New Roman" w:hAnsi="Times New Roman" w:cs="Times New Roman"/>
                <w:b/>
                <w:sz w:val="24"/>
                <w:szCs w:val="24"/>
                <w:lang w:val="ru-RU"/>
              </w:rPr>
              <w:t xml:space="preserve"> пунктом 133.4 </w:t>
            </w:r>
            <w:proofErr w:type="spellStart"/>
            <w:r w:rsidRPr="006A3E6E">
              <w:rPr>
                <w:rFonts w:ascii="Times New Roman" w:hAnsi="Times New Roman" w:cs="Times New Roman"/>
                <w:b/>
                <w:sz w:val="24"/>
                <w:szCs w:val="24"/>
                <w:lang w:val="ru-RU"/>
              </w:rPr>
              <w:t>статті</w:t>
            </w:r>
            <w:proofErr w:type="spellEnd"/>
            <w:r w:rsidRPr="006A3E6E">
              <w:rPr>
                <w:rFonts w:ascii="Times New Roman" w:hAnsi="Times New Roman" w:cs="Times New Roman"/>
                <w:b/>
                <w:sz w:val="24"/>
                <w:szCs w:val="24"/>
                <w:lang w:val="ru-RU"/>
              </w:rPr>
              <w:t xml:space="preserve"> 133 Кодексу;</w:t>
            </w:r>
          </w:p>
          <w:p w:rsidR="005E58A8" w:rsidRPr="005E58A8" w:rsidRDefault="005E58A8" w:rsidP="005E58A8">
            <w:pPr>
              <w:pStyle w:val="ac"/>
              <w:ind w:firstLine="709"/>
              <w:rPr>
                <w:rFonts w:ascii="Times New Roman" w:hAnsi="Times New Roman" w:cs="Times New Roman"/>
                <w:sz w:val="24"/>
                <w:szCs w:val="24"/>
                <w:lang w:val="ru-RU"/>
              </w:rPr>
            </w:pPr>
            <w:proofErr w:type="spellStart"/>
            <w:r w:rsidRPr="005E58A8">
              <w:rPr>
                <w:rFonts w:ascii="Times New Roman" w:hAnsi="Times New Roman" w:cs="Times New Roman"/>
                <w:sz w:val="24"/>
                <w:szCs w:val="24"/>
                <w:lang w:val="ru-RU"/>
              </w:rPr>
              <w:lastRenderedPageBreak/>
              <w:t>затвердження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ліквідаційного</w:t>
            </w:r>
            <w:proofErr w:type="spellEnd"/>
            <w:r w:rsidRPr="005E58A8">
              <w:rPr>
                <w:rFonts w:ascii="Times New Roman" w:hAnsi="Times New Roman" w:cs="Times New Roman"/>
                <w:sz w:val="24"/>
                <w:szCs w:val="24"/>
                <w:lang w:val="ru-RU"/>
              </w:rPr>
              <w:t xml:space="preserve"> балансу, </w:t>
            </w:r>
            <w:proofErr w:type="spellStart"/>
            <w:r w:rsidRPr="005E58A8">
              <w:rPr>
                <w:rFonts w:ascii="Times New Roman" w:hAnsi="Times New Roman" w:cs="Times New Roman"/>
                <w:sz w:val="24"/>
                <w:szCs w:val="24"/>
                <w:lang w:val="ru-RU"/>
              </w:rPr>
              <w:t>передавального</w:t>
            </w:r>
            <w:proofErr w:type="spellEnd"/>
            <w:r w:rsidRPr="005E58A8">
              <w:rPr>
                <w:rFonts w:ascii="Times New Roman" w:hAnsi="Times New Roman" w:cs="Times New Roman"/>
                <w:sz w:val="24"/>
                <w:szCs w:val="24"/>
                <w:lang w:val="ru-RU"/>
              </w:rPr>
              <w:t xml:space="preserve"> акта </w:t>
            </w:r>
            <w:proofErr w:type="spellStart"/>
            <w:r w:rsidRPr="005E58A8">
              <w:rPr>
                <w:rFonts w:ascii="Times New Roman" w:hAnsi="Times New Roman" w:cs="Times New Roman"/>
                <w:sz w:val="24"/>
                <w:szCs w:val="24"/>
                <w:lang w:val="ru-RU"/>
              </w:rPr>
              <w:t>або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розподільчого</w:t>
            </w:r>
            <w:proofErr w:type="spellEnd"/>
            <w:r w:rsidRPr="005E58A8">
              <w:rPr>
                <w:rFonts w:ascii="Times New Roman" w:hAnsi="Times New Roman" w:cs="Times New Roman"/>
                <w:sz w:val="24"/>
                <w:szCs w:val="24"/>
                <w:lang w:val="ru-RU"/>
              </w:rPr>
              <w:t xml:space="preserve"> балансу </w:t>
            </w:r>
            <w:proofErr w:type="spellStart"/>
            <w:r w:rsidRPr="005E58A8">
              <w:rPr>
                <w:rFonts w:ascii="Times New Roman" w:hAnsi="Times New Roman" w:cs="Times New Roman"/>
                <w:sz w:val="24"/>
                <w:szCs w:val="24"/>
                <w:lang w:val="ru-RU"/>
              </w:rPr>
              <w:t>неприбутковою</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організацією</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що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припиняється</w:t>
            </w:r>
            <w:proofErr w:type="spellEnd"/>
            <w:r w:rsidRPr="005E58A8">
              <w:rPr>
                <w:rFonts w:ascii="Times New Roman" w:hAnsi="Times New Roman" w:cs="Times New Roman"/>
                <w:sz w:val="24"/>
                <w:szCs w:val="24"/>
                <w:lang w:val="ru-RU"/>
              </w:rPr>
              <w:t xml:space="preserve"> в </w:t>
            </w:r>
            <w:proofErr w:type="spellStart"/>
            <w:r w:rsidRPr="005E58A8">
              <w:rPr>
                <w:rFonts w:ascii="Times New Roman" w:hAnsi="Times New Roman" w:cs="Times New Roman"/>
                <w:sz w:val="24"/>
                <w:szCs w:val="24"/>
                <w:lang w:val="ru-RU"/>
              </w:rPr>
              <w:t>результаті</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реорганізації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злиття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приєднання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поділу</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або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перетворення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або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ліквідації</w:t>
            </w:r>
            <w:proofErr w:type="spellEnd"/>
            <w:r w:rsidRPr="005E58A8">
              <w:rPr>
                <w:rFonts w:ascii="Times New Roman" w:hAnsi="Times New Roman" w:cs="Times New Roman"/>
                <w:sz w:val="24"/>
                <w:szCs w:val="24"/>
                <w:lang w:val="ru-RU"/>
              </w:rPr>
              <w:t>;</w:t>
            </w:r>
          </w:p>
          <w:p w:rsidR="005E58A8" w:rsidRPr="00E07BA4" w:rsidRDefault="005E58A8" w:rsidP="005E58A8">
            <w:pPr>
              <w:pStyle w:val="ac"/>
              <w:ind w:firstLine="709"/>
              <w:rPr>
                <w:rFonts w:ascii="Times New Roman" w:hAnsi="Times New Roman" w:cs="Times New Roman"/>
                <w:sz w:val="24"/>
                <w:szCs w:val="24"/>
                <w:lang w:val="ru-RU"/>
              </w:rPr>
            </w:pPr>
            <w:r w:rsidRPr="00E07BA4">
              <w:rPr>
                <w:rFonts w:ascii="Times New Roman" w:hAnsi="Times New Roman" w:cs="Times New Roman"/>
                <w:sz w:val="24"/>
                <w:szCs w:val="24"/>
                <w:lang w:val="ru-RU"/>
              </w:rPr>
              <w:t xml:space="preserve">за </w:t>
            </w:r>
            <w:proofErr w:type="spellStart"/>
            <w:r w:rsidRPr="00E07BA4">
              <w:rPr>
                <w:rFonts w:ascii="Times New Roman" w:hAnsi="Times New Roman" w:cs="Times New Roman"/>
                <w:sz w:val="24"/>
                <w:szCs w:val="24"/>
                <w:lang w:val="ru-RU"/>
              </w:rPr>
              <w:t>ініціативою</w:t>
            </w:r>
            <w:proofErr w:type="spellEnd"/>
            <w:r w:rsidRPr="00E07BA4">
              <w:rPr>
                <w:rFonts w:ascii="Times New Roman" w:hAnsi="Times New Roman" w:cs="Times New Roman"/>
                <w:sz w:val="24"/>
                <w:szCs w:val="24"/>
                <w:lang w:val="ru-RU"/>
              </w:rPr>
              <w:t xml:space="preserve"> </w:t>
            </w:r>
            <w:proofErr w:type="spellStart"/>
            <w:r w:rsidRPr="00E07BA4">
              <w:rPr>
                <w:rFonts w:ascii="Times New Roman" w:hAnsi="Times New Roman" w:cs="Times New Roman"/>
                <w:sz w:val="24"/>
                <w:szCs w:val="24"/>
                <w:lang w:val="ru-RU"/>
              </w:rPr>
              <w:t>неприбуткової</w:t>
            </w:r>
            <w:proofErr w:type="spellEnd"/>
            <w:r w:rsidRPr="00E07BA4">
              <w:rPr>
                <w:rFonts w:ascii="Times New Roman" w:hAnsi="Times New Roman" w:cs="Times New Roman"/>
                <w:sz w:val="24"/>
                <w:szCs w:val="24"/>
                <w:lang w:val="ru-RU"/>
              </w:rPr>
              <w:t xml:space="preserve"> </w:t>
            </w:r>
            <w:proofErr w:type="spellStart"/>
            <w:r w:rsidRPr="00E07BA4">
              <w:rPr>
                <w:rFonts w:ascii="Times New Roman" w:hAnsi="Times New Roman" w:cs="Times New Roman"/>
                <w:sz w:val="24"/>
                <w:szCs w:val="24"/>
                <w:lang w:val="ru-RU"/>
              </w:rPr>
              <w:t>організації</w:t>
            </w:r>
            <w:proofErr w:type="spellEnd"/>
            <w:r w:rsidRPr="00E07BA4">
              <w:rPr>
                <w:rFonts w:ascii="Times New Roman" w:hAnsi="Times New Roman" w:cs="Times New Roman"/>
                <w:sz w:val="24"/>
                <w:szCs w:val="24"/>
                <w:lang w:val="ru-RU"/>
              </w:rPr>
              <w:t>.</w:t>
            </w:r>
          </w:p>
          <w:p w:rsidR="00C32851" w:rsidRPr="005E58A8" w:rsidRDefault="005E58A8" w:rsidP="005E58A8">
            <w:pPr>
              <w:pStyle w:val="ac"/>
              <w:spacing w:before="0"/>
              <w:ind w:firstLine="709"/>
              <w:rPr>
                <w:rFonts w:ascii="Times New Roman" w:hAnsi="Times New Roman" w:cs="Times New Roman"/>
                <w:sz w:val="24"/>
                <w:szCs w:val="24"/>
                <w:lang w:val="ru-RU"/>
              </w:rPr>
            </w:pPr>
            <w:proofErr w:type="spellStart"/>
            <w:proofErr w:type="gramStart"/>
            <w:r w:rsidRPr="005E58A8">
              <w:rPr>
                <w:rFonts w:ascii="Times New Roman" w:hAnsi="Times New Roman" w:cs="Times New Roman"/>
                <w:sz w:val="24"/>
                <w:szCs w:val="24"/>
                <w:lang w:val="ru-RU"/>
              </w:rPr>
              <w:t>Р</w:t>
            </w:r>
            <w:proofErr w:type="gramEnd"/>
            <w:r w:rsidRPr="005E58A8">
              <w:rPr>
                <w:rFonts w:ascii="Times New Roman" w:hAnsi="Times New Roman" w:cs="Times New Roman"/>
                <w:sz w:val="24"/>
                <w:szCs w:val="24"/>
                <w:lang w:val="ru-RU"/>
              </w:rPr>
              <w:t>ішення</w:t>
            </w:r>
            <w:proofErr w:type="spellEnd"/>
            <w:r w:rsidRPr="005E58A8">
              <w:rPr>
                <w:rFonts w:ascii="Times New Roman" w:hAnsi="Times New Roman" w:cs="Times New Roman"/>
                <w:sz w:val="24"/>
                <w:szCs w:val="24"/>
                <w:lang w:val="ru-RU"/>
              </w:rPr>
              <w:t xml:space="preserve"> про </w:t>
            </w:r>
            <w:proofErr w:type="spellStart"/>
            <w:r w:rsidRPr="005E58A8">
              <w:rPr>
                <w:rFonts w:ascii="Times New Roman" w:hAnsi="Times New Roman" w:cs="Times New Roman"/>
                <w:sz w:val="24"/>
                <w:szCs w:val="24"/>
                <w:lang w:val="ru-RU"/>
              </w:rPr>
              <w:t>виключення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неприбуткової</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організації</w:t>
            </w:r>
            <w:proofErr w:type="spellEnd"/>
            <w:r w:rsidRPr="005E58A8">
              <w:rPr>
                <w:rFonts w:ascii="Times New Roman" w:hAnsi="Times New Roman" w:cs="Times New Roman"/>
                <w:sz w:val="24"/>
                <w:szCs w:val="24"/>
                <w:lang w:val="ru-RU"/>
              </w:rPr>
              <w:t xml:space="preserve"> з </w:t>
            </w:r>
            <w:proofErr w:type="spellStart"/>
            <w:r w:rsidRPr="005E58A8">
              <w:rPr>
                <w:rFonts w:ascii="Times New Roman" w:hAnsi="Times New Roman" w:cs="Times New Roman"/>
                <w:sz w:val="24"/>
                <w:szCs w:val="24"/>
                <w:lang w:val="ru-RU"/>
              </w:rPr>
              <w:t>Реєстру</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надсилається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такій</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організації</w:t>
            </w:r>
            <w:proofErr w:type="spellEnd"/>
            <w:r w:rsidRPr="005E58A8">
              <w:rPr>
                <w:rFonts w:ascii="Times New Roman" w:hAnsi="Times New Roman" w:cs="Times New Roman"/>
                <w:sz w:val="24"/>
                <w:szCs w:val="24"/>
                <w:lang w:val="ru-RU"/>
              </w:rPr>
              <w:t xml:space="preserve"> у порядку, </w:t>
            </w:r>
            <w:proofErr w:type="spellStart"/>
            <w:r w:rsidRPr="005E58A8">
              <w:rPr>
                <w:rFonts w:ascii="Times New Roman" w:hAnsi="Times New Roman" w:cs="Times New Roman"/>
                <w:sz w:val="24"/>
                <w:szCs w:val="24"/>
                <w:lang w:val="ru-RU"/>
              </w:rPr>
              <w:t>визначеному</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статтею</w:t>
            </w:r>
            <w:proofErr w:type="spellEnd"/>
            <w:r w:rsidRPr="005E58A8">
              <w:rPr>
                <w:rFonts w:ascii="Times New Roman" w:hAnsi="Times New Roman" w:cs="Times New Roman"/>
                <w:sz w:val="24"/>
                <w:szCs w:val="24"/>
                <w:lang w:val="ru-RU"/>
              </w:rPr>
              <w:t xml:space="preserve"> 42 Кодексу, </w:t>
            </w:r>
            <w:proofErr w:type="spellStart"/>
            <w:r w:rsidRPr="005E58A8">
              <w:rPr>
                <w:rFonts w:ascii="Times New Roman" w:hAnsi="Times New Roman" w:cs="Times New Roman"/>
                <w:sz w:val="24"/>
                <w:szCs w:val="24"/>
                <w:lang w:val="ru-RU"/>
              </w:rPr>
              <w:t>протягом</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трьох</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робочих</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днів</w:t>
            </w:r>
            <w:proofErr w:type="spellEnd"/>
            <w:r w:rsidRPr="005E58A8">
              <w:rPr>
                <w:rFonts w:ascii="Times New Roman" w:hAnsi="Times New Roman" w:cs="Times New Roman"/>
                <w:sz w:val="24"/>
                <w:szCs w:val="24"/>
                <w:lang w:val="ru-RU"/>
              </w:rPr>
              <w:t xml:space="preserve"> з дня </w:t>
            </w:r>
            <w:proofErr w:type="spellStart"/>
            <w:r w:rsidRPr="005E58A8">
              <w:rPr>
                <w:rFonts w:ascii="Times New Roman" w:hAnsi="Times New Roman" w:cs="Times New Roman"/>
                <w:sz w:val="24"/>
                <w:szCs w:val="24"/>
                <w:lang w:val="ru-RU"/>
              </w:rPr>
              <w:t>прийняття</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зазначеного</w:t>
            </w:r>
            <w:proofErr w:type="spellEnd"/>
            <w:r w:rsidRPr="005E58A8">
              <w:rPr>
                <w:rFonts w:ascii="Times New Roman" w:hAnsi="Times New Roman" w:cs="Times New Roman"/>
                <w:sz w:val="24"/>
                <w:szCs w:val="24"/>
                <w:lang w:val="ru-RU"/>
              </w:rPr>
              <w:t xml:space="preserve"> </w:t>
            </w:r>
            <w:proofErr w:type="spellStart"/>
            <w:r w:rsidRPr="005E58A8">
              <w:rPr>
                <w:rFonts w:ascii="Times New Roman" w:hAnsi="Times New Roman" w:cs="Times New Roman"/>
                <w:sz w:val="24"/>
                <w:szCs w:val="24"/>
                <w:lang w:val="ru-RU"/>
              </w:rPr>
              <w:t>рішення</w:t>
            </w:r>
            <w:proofErr w:type="spellEnd"/>
            <w:r w:rsidRPr="005E58A8">
              <w:rPr>
                <w:rFonts w:ascii="Times New Roman" w:hAnsi="Times New Roman" w:cs="Times New Roman"/>
                <w:sz w:val="24"/>
                <w:szCs w:val="24"/>
                <w:lang w:val="ru-RU"/>
              </w:rPr>
              <w:t>.</w:t>
            </w:r>
          </w:p>
        </w:tc>
      </w:tr>
      <w:tr w:rsidR="00255975" w:rsidRPr="00FB2A7D" w:rsidTr="007653B2">
        <w:trPr>
          <w:trHeight w:val="438"/>
        </w:trPr>
        <w:tc>
          <w:tcPr>
            <w:tcW w:w="7088" w:type="dxa"/>
          </w:tcPr>
          <w:p w:rsidR="00255975" w:rsidRPr="00985EBE" w:rsidRDefault="00255975" w:rsidP="00182DE5">
            <w:pPr>
              <w:pStyle w:val="ac"/>
              <w:spacing w:before="0"/>
              <w:ind w:firstLine="709"/>
              <w:rPr>
                <w:rFonts w:ascii="Times New Roman" w:hAnsi="Times New Roman" w:cs="Times New Roman"/>
                <w:sz w:val="24"/>
                <w:szCs w:val="24"/>
              </w:rPr>
            </w:pPr>
            <w:r w:rsidRPr="00985EBE">
              <w:rPr>
                <w:rFonts w:ascii="Times New Roman" w:hAnsi="Times New Roman" w:cs="Times New Roman"/>
                <w:sz w:val="24"/>
                <w:szCs w:val="24"/>
              </w:rPr>
              <w:lastRenderedPageBreak/>
              <w:t xml:space="preserve">17. </w:t>
            </w:r>
            <w:r w:rsidRPr="00985EBE">
              <w:rPr>
                <w:rFonts w:ascii="Times New Roman" w:hAnsi="Times New Roman" w:cs="Times New Roman"/>
                <w:b/>
                <w:sz w:val="24"/>
                <w:szCs w:val="24"/>
              </w:rPr>
              <w:t>Виключення неприбуткової організації з Реєстру здійснюється шляхом скасування присвоєної їй ознаки неприбутковості.</w:t>
            </w:r>
          </w:p>
        </w:tc>
        <w:tc>
          <w:tcPr>
            <w:tcW w:w="7087" w:type="dxa"/>
          </w:tcPr>
          <w:p w:rsidR="00FA1272" w:rsidRPr="00985EBE" w:rsidRDefault="00FA1272" w:rsidP="00182DE5">
            <w:pPr>
              <w:pStyle w:val="ac"/>
              <w:spacing w:before="0"/>
              <w:ind w:firstLine="709"/>
              <w:rPr>
                <w:rFonts w:ascii="Times New Roman" w:hAnsi="Times New Roman" w:cs="Times New Roman"/>
                <w:b/>
                <w:sz w:val="24"/>
                <w:szCs w:val="24"/>
              </w:rPr>
            </w:pPr>
            <w:r w:rsidRPr="00985EBE">
              <w:rPr>
                <w:rFonts w:ascii="Times New Roman" w:hAnsi="Times New Roman" w:cs="Times New Roman"/>
                <w:sz w:val="24"/>
                <w:szCs w:val="24"/>
              </w:rPr>
              <w:t>17.</w:t>
            </w:r>
            <w:r w:rsidRPr="00985EBE">
              <w:rPr>
                <w:rFonts w:ascii="Times New Roman" w:hAnsi="Times New Roman" w:cs="Times New Roman"/>
                <w:b/>
                <w:sz w:val="24"/>
                <w:szCs w:val="24"/>
              </w:rPr>
              <w:t xml:space="preserve"> При виключенні неприбуткової організації з Реєстру присвоєна їй ознака неприбутковості скасовується:</w:t>
            </w:r>
          </w:p>
          <w:p w:rsidR="00FA1272" w:rsidRPr="00985EBE" w:rsidRDefault="00FA1272" w:rsidP="00182DE5">
            <w:pPr>
              <w:pStyle w:val="ac"/>
              <w:spacing w:before="0"/>
              <w:ind w:firstLine="709"/>
              <w:rPr>
                <w:rFonts w:ascii="Times New Roman" w:hAnsi="Times New Roman" w:cs="Times New Roman"/>
                <w:b/>
                <w:sz w:val="24"/>
                <w:szCs w:val="24"/>
              </w:rPr>
            </w:pPr>
            <w:r w:rsidRPr="00985EBE">
              <w:rPr>
                <w:rFonts w:ascii="Times New Roman" w:hAnsi="Times New Roman" w:cs="Times New Roman"/>
                <w:b/>
                <w:sz w:val="24"/>
                <w:szCs w:val="24"/>
              </w:rPr>
              <w:t xml:space="preserve">з першого числа місяця, наступного за місяцем, у якому відбулось </w:t>
            </w:r>
            <w:r w:rsidR="00DF6FF9" w:rsidRPr="00985EBE">
              <w:rPr>
                <w:rFonts w:ascii="Times New Roman" w:hAnsi="Times New Roman" w:cs="Times New Roman"/>
                <w:b/>
                <w:sz w:val="24"/>
                <w:szCs w:val="24"/>
              </w:rPr>
              <w:t>недотримання</w:t>
            </w:r>
            <w:r w:rsidRPr="00985EBE">
              <w:rPr>
                <w:rFonts w:ascii="Times New Roman" w:hAnsi="Times New Roman" w:cs="Times New Roman"/>
                <w:b/>
                <w:sz w:val="24"/>
                <w:szCs w:val="24"/>
              </w:rPr>
              <w:t xml:space="preserve"> вимог пункту 133.4 статті 133 Кодексу;</w:t>
            </w:r>
          </w:p>
          <w:p w:rsidR="00FA1272" w:rsidRPr="00985EBE" w:rsidRDefault="00DF6FF9" w:rsidP="00182DE5">
            <w:pPr>
              <w:pStyle w:val="ac"/>
              <w:spacing w:before="0"/>
              <w:ind w:firstLine="709"/>
              <w:rPr>
                <w:rFonts w:ascii="Times New Roman" w:hAnsi="Times New Roman" w:cs="Times New Roman"/>
                <w:b/>
                <w:sz w:val="24"/>
                <w:szCs w:val="24"/>
              </w:rPr>
            </w:pPr>
            <w:r w:rsidRPr="00985EBE">
              <w:rPr>
                <w:rFonts w:ascii="Times New Roman" w:hAnsi="Times New Roman" w:cs="Times New Roman"/>
                <w:b/>
                <w:sz w:val="24"/>
                <w:szCs w:val="24"/>
              </w:rPr>
              <w:t>з дати</w:t>
            </w:r>
            <w:r w:rsidR="00FA1272" w:rsidRPr="00985EBE">
              <w:rPr>
                <w:rFonts w:ascii="Times New Roman" w:hAnsi="Times New Roman" w:cs="Times New Roman"/>
                <w:b/>
                <w:sz w:val="24"/>
                <w:szCs w:val="24"/>
              </w:rPr>
              <w:t xml:space="preserve"> припинення юридичної особи (в результаті її ліквідації, злиття, приєднання, поділу або перетворення);</w:t>
            </w:r>
          </w:p>
          <w:p w:rsidR="00FA1272" w:rsidRPr="00985EBE" w:rsidRDefault="00DF6FF9" w:rsidP="00182DE5">
            <w:pPr>
              <w:pStyle w:val="ac"/>
              <w:spacing w:before="0"/>
              <w:ind w:firstLine="709"/>
              <w:rPr>
                <w:rFonts w:ascii="Times New Roman" w:hAnsi="Times New Roman" w:cs="Times New Roman"/>
                <w:b/>
                <w:sz w:val="24"/>
                <w:szCs w:val="24"/>
              </w:rPr>
            </w:pPr>
            <w:r w:rsidRPr="00985EBE">
              <w:rPr>
                <w:rFonts w:ascii="Times New Roman" w:hAnsi="Times New Roman" w:cs="Times New Roman"/>
                <w:b/>
                <w:sz w:val="24"/>
                <w:szCs w:val="24"/>
              </w:rPr>
              <w:t xml:space="preserve">з </w:t>
            </w:r>
            <w:r w:rsidR="00FA1272" w:rsidRPr="00985EBE">
              <w:rPr>
                <w:rFonts w:ascii="Times New Roman" w:hAnsi="Times New Roman" w:cs="Times New Roman"/>
                <w:b/>
                <w:sz w:val="24"/>
                <w:szCs w:val="24"/>
              </w:rPr>
              <w:t>дат</w:t>
            </w:r>
            <w:r w:rsidRPr="00985EBE">
              <w:rPr>
                <w:rFonts w:ascii="Times New Roman" w:hAnsi="Times New Roman" w:cs="Times New Roman"/>
                <w:b/>
                <w:sz w:val="24"/>
                <w:szCs w:val="24"/>
              </w:rPr>
              <w:t>и</w:t>
            </w:r>
            <w:r w:rsidR="00FA1272" w:rsidRPr="00985EBE">
              <w:rPr>
                <w:rFonts w:ascii="Times New Roman" w:hAnsi="Times New Roman" w:cs="Times New Roman"/>
                <w:b/>
                <w:sz w:val="24"/>
                <w:szCs w:val="24"/>
              </w:rPr>
              <w:t xml:space="preserve"> надходження до контролюючого органу заяви неприбуткової організації про виключення з Реєстру за </w:t>
            </w:r>
            <w:r w:rsidRPr="00985EBE">
              <w:rPr>
                <w:rFonts w:ascii="Times New Roman" w:hAnsi="Times New Roman" w:cs="Times New Roman"/>
                <w:b/>
                <w:sz w:val="24"/>
                <w:szCs w:val="24"/>
              </w:rPr>
              <w:t xml:space="preserve">власною </w:t>
            </w:r>
            <w:r w:rsidR="00FA1272" w:rsidRPr="00985EBE">
              <w:rPr>
                <w:rFonts w:ascii="Times New Roman" w:hAnsi="Times New Roman" w:cs="Times New Roman"/>
                <w:b/>
                <w:sz w:val="24"/>
                <w:szCs w:val="24"/>
              </w:rPr>
              <w:t>ініціативою.</w:t>
            </w:r>
          </w:p>
          <w:p w:rsidR="00255975" w:rsidRPr="00985EBE" w:rsidRDefault="00FA1272" w:rsidP="00182DE5">
            <w:pPr>
              <w:pStyle w:val="ac"/>
              <w:spacing w:before="0"/>
              <w:ind w:firstLine="709"/>
              <w:rPr>
                <w:rFonts w:ascii="Times New Roman" w:hAnsi="Times New Roman" w:cs="Times New Roman"/>
                <w:sz w:val="24"/>
                <w:szCs w:val="24"/>
              </w:rPr>
            </w:pPr>
            <w:r w:rsidRPr="00985EBE">
              <w:rPr>
                <w:rFonts w:ascii="Times New Roman" w:hAnsi="Times New Roman" w:cs="Times New Roman"/>
                <w:b/>
                <w:sz w:val="24"/>
                <w:szCs w:val="24"/>
              </w:rPr>
              <w:t xml:space="preserve">За наявності </w:t>
            </w:r>
            <w:r w:rsidR="002E291A" w:rsidRPr="00985EBE">
              <w:rPr>
                <w:rFonts w:ascii="Times New Roman" w:hAnsi="Times New Roman" w:cs="Times New Roman"/>
                <w:b/>
                <w:sz w:val="24"/>
                <w:szCs w:val="24"/>
              </w:rPr>
              <w:t>де</w:t>
            </w:r>
            <w:r w:rsidRPr="00985EBE">
              <w:rPr>
                <w:rFonts w:ascii="Times New Roman" w:hAnsi="Times New Roman" w:cs="Times New Roman"/>
                <w:b/>
                <w:sz w:val="24"/>
                <w:szCs w:val="24"/>
              </w:rPr>
              <w:t xml:space="preserve">кількох підстав для </w:t>
            </w:r>
            <w:r w:rsidR="002E291A" w:rsidRPr="00985EBE">
              <w:rPr>
                <w:rFonts w:ascii="Times New Roman" w:hAnsi="Times New Roman" w:cs="Times New Roman"/>
                <w:b/>
                <w:sz w:val="24"/>
                <w:szCs w:val="24"/>
              </w:rPr>
              <w:t xml:space="preserve">виключення неприбуткової організації з </w:t>
            </w:r>
            <w:r w:rsidRPr="00985EBE">
              <w:rPr>
                <w:rFonts w:ascii="Times New Roman" w:hAnsi="Times New Roman" w:cs="Times New Roman"/>
                <w:b/>
                <w:sz w:val="24"/>
                <w:szCs w:val="24"/>
              </w:rPr>
              <w:t>Реєстру датою скасування ознаки неприбутковості вважається дата тієї події, що відбулася раніше.</w:t>
            </w:r>
          </w:p>
        </w:tc>
      </w:tr>
      <w:tr w:rsidR="00153DA5" w:rsidRPr="00FB2A7D" w:rsidTr="007653B2">
        <w:trPr>
          <w:trHeight w:val="438"/>
        </w:trPr>
        <w:tc>
          <w:tcPr>
            <w:tcW w:w="14175" w:type="dxa"/>
            <w:gridSpan w:val="2"/>
          </w:tcPr>
          <w:p w:rsidR="00153DA5" w:rsidRPr="00985EBE" w:rsidRDefault="00153DA5" w:rsidP="00CB1CF2">
            <w:pPr>
              <w:pStyle w:val="ac"/>
              <w:jc w:val="center"/>
              <w:rPr>
                <w:rFonts w:ascii="Times New Roman" w:hAnsi="Times New Roman" w:cs="Times New Roman"/>
                <w:b/>
                <w:bCs/>
                <w:sz w:val="24"/>
                <w:szCs w:val="24"/>
              </w:rPr>
            </w:pPr>
            <w:r w:rsidRPr="00985EBE">
              <w:rPr>
                <w:rFonts w:ascii="Times New Roman" w:hAnsi="Times New Roman" w:cs="Times New Roman"/>
                <w:b/>
                <w:bCs/>
                <w:sz w:val="24"/>
                <w:szCs w:val="24"/>
              </w:rPr>
              <w:t>Додаток 1 до Порядку (Форма № 1-РН)</w:t>
            </w:r>
          </w:p>
          <w:p w:rsidR="00153DA5" w:rsidRPr="00985EBE" w:rsidRDefault="00153DA5" w:rsidP="00CB1CF2">
            <w:pPr>
              <w:pStyle w:val="ac"/>
              <w:spacing w:before="0"/>
              <w:ind w:firstLine="0"/>
              <w:jc w:val="center"/>
              <w:rPr>
                <w:rFonts w:ascii="Times New Roman" w:hAnsi="Times New Roman" w:cs="Times New Roman"/>
                <w:b/>
                <w:bCs/>
                <w:sz w:val="24"/>
                <w:szCs w:val="24"/>
              </w:rPr>
            </w:pPr>
            <w:r w:rsidRPr="00985EBE">
              <w:rPr>
                <w:rFonts w:ascii="Times New Roman" w:hAnsi="Times New Roman" w:cs="Times New Roman"/>
                <w:b/>
                <w:bCs/>
                <w:sz w:val="24"/>
                <w:szCs w:val="24"/>
              </w:rPr>
              <w:t>Реєстраційна заява платника податку</w:t>
            </w:r>
          </w:p>
        </w:tc>
      </w:tr>
      <w:tr w:rsidR="00153DA5" w:rsidRPr="00FB2A7D" w:rsidTr="007653B2">
        <w:trPr>
          <w:trHeight w:val="438"/>
        </w:trPr>
        <w:tc>
          <w:tcPr>
            <w:tcW w:w="7088" w:type="dxa"/>
          </w:tcPr>
          <w:p w:rsidR="00153DA5" w:rsidRPr="00985EBE" w:rsidRDefault="00153DA5" w:rsidP="00FC35C7">
            <w:pPr>
              <w:pStyle w:val="ac"/>
              <w:spacing w:before="0"/>
              <w:ind w:firstLine="0"/>
              <w:rPr>
                <w:rFonts w:ascii="Times New Roman" w:hAnsi="Times New Roman" w:cs="Times New Roman"/>
                <w:b/>
                <w:bCs/>
                <w:sz w:val="24"/>
                <w:szCs w:val="24"/>
              </w:rPr>
            </w:pPr>
            <w:r w:rsidRPr="00985EBE">
              <w:rPr>
                <w:rFonts w:ascii="Times New Roman" w:hAnsi="Times New Roman" w:cs="Times New Roman"/>
                <w:sz w:val="24"/>
                <w:szCs w:val="24"/>
                <w:vertAlign w:val="superscript"/>
              </w:rPr>
              <w:t>2</w:t>
            </w:r>
            <w:r w:rsidRPr="00985EBE">
              <w:rPr>
                <w:rFonts w:ascii="Times New Roman" w:hAnsi="Times New Roman" w:cs="Times New Roman"/>
                <w:sz w:val="24"/>
                <w:szCs w:val="24"/>
              </w:rPr>
              <w:t xml:space="preserve"> Зазначається первинними організаціями політичних партій </w:t>
            </w:r>
            <w:r w:rsidRPr="00985EBE">
              <w:rPr>
                <w:rFonts w:ascii="Times New Roman" w:hAnsi="Times New Roman" w:cs="Times New Roman"/>
                <w:b/>
                <w:sz w:val="24"/>
                <w:szCs w:val="24"/>
              </w:rPr>
              <w:t>та</w:t>
            </w:r>
            <w:r w:rsidRPr="00985EBE">
              <w:rPr>
                <w:rFonts w:ascii="Times New Roman" w:hAnsi="Times New Roman" w:cs="Times New Roman"/>
                <w:sz w:val="24"/>
                <w:szCs w:val="24"/>
              </w:rPr>
              <w:t xml:space="preserve"> професійних спілок.</w:t>
            </w:r>
          </w:p>
        </w:tc>
        <w:tc>
          <w:tcPr>
            <w:tcW w:w="7087" w:type="dxa"/>
          </w:tcPr>
          <w:p w:rsidR="00153DA5" w:rsidRPr="00985EBE" w:rsidRDefault="00B77ABD" w:rsidP="0052718B">
            <w:pPr>
              <w:pStyle w:val="ac"/>
              <w:spacing w:before="0"/>
              <w:ind w:firstLine="0"/>
              <w:rPr>
                <w:rFonts w:ascii="Times New Roman" w:hAnsi="Times New Roman" w:cs="Times New Roman"/>
                <w:b/>
                <w:bCs/>
                <w:sz w:val="24"/>
                <w:szCs w:val="24"/>
              </w:rPr>
            </w:pPr>
            <w:r w:rsidRPr="00985EBE">
              <w:rPr>
                <w:rFonts w:ascii="Times New Roman" w:hAnsi="Times New Roman" w:cs="Times New Roman"/>
                <w:sz w:val="24"/>
                <w:szCs w:val="24"/>
                <w:vertAlign w:val="superscript"/>
              </w:rPr>
              <w:t>2</w:t>
            </w:r>
            <w:r w:rsidRPr="00985EBE">
              <w:rPr>
                <w:rFonts w:ascii="Times New Roman" w:hAnsi="Times New Roman" w:cs="Times New Roman"/>
                <w:sz w:val="24"/>
                <w:szCs w:val="24"/>
              </w:rPr>
              <w:t xml:space="preserve"> </w:t>
            </w:r>
            <w:r w:rsidR="00153DA5" w:rsidRPr="00CA7FDF">
              <w:rPr>
                <w:rFonts w:ascii="Times New Roman" w:hAnsi="Times New Roman" w:cs="Times New Roman"/>
                <w:sz w:val="24"/>
                <w:szCs w:val="24"/>
              </w:rPr>
              <w:t xml:space="preserve">Зазначається </w:t>
            </w:r>
            <w:r w:rsidRPr="00CA7FDF">
              <w:rPr>
                <w:rFonts w:ascii="Times New Roman" w:hAnsi="Times New Roman" w:cs="Times New Roman"/>
                <w:b/>
                <w:sz w:val="24"/>
                <w:szCs w:val="24"/>
              </w:rPr>
              <w:t>неприбутковими організаціями, що діють на підставі установчих документів організації вищого рівня</w:t>
            </w:r>
            <w:r w:rsidR="00460A46" w:rsidRPr="00CA7FDF">
              <w:rPr>
                <w:rFonts w:ascii="Times New Roman" w:hAnsi="Times New Roman" w:cs="Times New Roman"/>
                <w:b/>
                <w:sz w:val="24"/>
                <w:szCs w:val="24"/>
              </w:rPr>
              <w:t xml:space="preserve">, </w:t>
            </w:r>
            <w:r w:rsidRPr="00CA7FDF">
              <w:rPr>
                <w:rFonts w:ascii="Times New Roman" w:hAnsi="Times New Roman" w:cs="Times New Roman"/>
                <w:b/>
                <w:sz w:val="24"/>
                <w:szCs w:val="24"/>
              </w:rPr>
              <w:t>відповідно до закону</w:t>
            </w:r>
            <w:r w:rsidR="00153DA5" w:rsidRPr="00CA7FDF">
              <w:rPr>
                <w:rFonts w:ascii="Times New Roman" w:hAnsi="Times New Roman" w:cs="Times New Roman"/>
                <w:b/>
                <w:sz w:val="24"/>
                <w:szCs w:val="24"/>
              </w:rPr>
              <w:t>.</w:t>
            </w:r>
          </w:p>
        </w:tc>
      </w:tr>
      <w:tr w:rsidR="00153DA5" w:rsidRPr="00FB2A7D" w:rsidTr="007653B2">
        <w:trPr>
          <w:trHeight w:val="438"/>
        </w:trPr>
        <w:tc>
          <w:tcPr>
            <w:tcW w:w="14175" w:type="dxa"/>
            <w:gridSpan w:val="2"/>
          </w:tcPr>
          <w:p w:rsidR="00153DA5" w:rsidRPr="00985EBE" w:rsidRDefault="00153DA5" w:rsidP="00E07A68">
            <w:pPr>
              <w:pStyle w:val="ac"/>
              <w:spacing w:before="0"/>
              <w:ind w:firstLine="0"/>
              <w:jc w:val="center"/>
              <w:rPr>
                <w:rFonts w:ascii="Times New Roman" w:hAnsi="Times New Roman" w:cs="Times New Roman"/>
                <w:b/>
                <w:bCs/>
                <w:sz w:val="24"/>
                <w:szCs w:val="24"/>
              </w:rPr>
            </w:pPr>
            <w:r w:rsidRPr="00985EBE">
              <w:rPr>
                <w:rFonts w:ascii="Times New Roman" w:hAnsi="Times New Roman" w:cs="Times New Roman"/>
                <w:b/>
                <w:bCs/>
                <w:sz w:val="24"/>
                <w:szCs w:val="24"/>
              </w:rPr>
              <w:t>Додаток 2 до Порядку (</w:t>
            </w:r>
            <w:r w:rsidRPr="00985EBE">
              <w:rPr>
                <w:rFonts w:ascii="Times New Roman" w:hAnsi="Times New Roman" w:cs="Times New Roman"/>
                <w:b/>
                <w:bCs/>
                <w:sz w:val="24"/>
                <w:szCs w:val="24"/>
                <w:lang w:eastAsia="uk-UA"/>
              </w:rPr>
              <w:t>Рішення)</w:t>
            </w:r>
          </w:p>
        </w:tc>
      </w:tr>
      <w:tr w:rsidR="00153DA5" w:rsidRPr="00B61090" w:rsidTr="007653B2">
        <w:trPr>
          <w:trHeight w:val="703"/>
        </w:trPr>
        <w:tc>
          <w:tcPr>
            <w:tcW w:w="7088"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412"/>
            </w:tblGrid>
            <w:tr w:rsidR="00153DA5" w:rsidRPr="00985EBE" w:rsidTr="00143812">
              <w:tc>
                <w:tcPr>
                  <w:tcW w:w="2514"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1"/>
                  </w:r>
                  <w:r w:rsidRPr="00985EBE">
                    <w:rPr>
                      <w:rFonts w:ascii="Times New Roman" w:hAnsi="Times New Roman" w:cs="Times New Roman"/>
                      <w:sz w:val="24"/>
                      <w:szCs w:val="24"/>
                    </w:rPr>
                    <w:t xml:space="preserve"> про включення</w:t>
                  </w:r>
                </w:p>
              </w:tc>
              <w:tc>
                <w:tcPr>
                  <w:tcW w:w="2486"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0"/>
                  </w:r>
                  <w:r w:rsidRPr="00985EBE">
                    <w:rPr>
                      <w:rFonts w:ascii="Times New Roman" w:hAnsi="Times New Roman" w:cs="Times New Roman"/>
                      <w:sz w:val="24"/>
                      <w:szCs w:val="24"/>
                    </w:rPr>
                    <w:t xml:space="preserve"> про виключення</w:t>
                  </w:r>
                </w:p>
              </w:tc>
            </w:tr>
            <w:tr w:rsidR="00153DA5" w:rsidRPr="00985EBE" w:rsidTr="00143812">
              <w:tc>
                <w:tcPr>
                  <w:tcW w:w="2514"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lastRenderedPageBreak/>
                    <w:sym w:font="Symbol" w:char="F081"/>
                  </w:r>
                  <w:r w:rsidRPr="00985EBE">
                    <w:rPr>
                      <w:rFonts w:ascii="Times New Roman" w:hAnsi="Times New Roman" w:cs="Times New Roman"/>
                      <w:sz w:val="24"/>
                      <w:szCs w:val="24"/>
                    </w:rPr>
                    <w:t xml:space="preserve"> про повторне включення</w:t>
                  </w:r>
                </w:p>
              </w:tc>
              <w:tc>
                <w:tcPr>
                  <w:tcW w:w="2486"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1"/>
                  </w:r>
                  <w:r w:rsidRPr="00985EBE">
                    <w:rPr>
                      <w:rFonts w:ascii="Times New Roman" w:hAnsi="Times New Roman" w:cs="Times New Roman"/>
                      <w:sz w:val="24"/>
                      <w:szCs w:val="24"/>
                    </w:rPr>
                    <w:t xml:space="preserve"> про відмову у включенні</w:t>
                  </w:r>
                </w:p>
              </w:tc>
            </w:tr>
            <w:tr w:rsidR="00153DA5" w:rsidRPr="00985EBE" w:rsidTr="00143812">
              <w:tc>
                <w:tcPr>
                  <w:tcW w:w="5000" w:type="pct"/>
                  <w:gridSpan w:val="2"/>
                  <w:shd w:val="clear" w:color="auto" w:fill="auto"/>
                </w:tcPr>
                <w:p w:rsidR="00153DA5" w:rsidRPr="00985EBE" w:rsidRDefault="00153DA5" w:rsidP="00F671F0">
                  <w:pPr>
                    <w:pStyle w:val="ac"/>
                    <w:jc w:val="center"/>
                    <w:rPr>
                      <w:rFonts w:ascii="Times New Roman" w:hAnsi="Times New Roman" w:cs="Times New Roman"/>
                      <w:sz w:val="24"/>
                      <w:szCs w:val="24"/>
                    </w:rPr>
                  </w:pPr>
                  <w:r w:rsidRPr="00985EBE">
                    <w:rPr>
                      <w:rFonts w:ascii="Times New Roman" w:hAnsi="Times New Roman" w:cs="Times New Roman"/>
                      <w:sz w:val="24"/>
                      <w:szCs w:val="24"/>
                    </w:rPr>
                    <w:t>підприємства, установи, організації до/з Реєстру неприбуткових установ та організацій або</w:t>
                  </w:r>
                </w:p>
              </w:tc>
            </w:tr>
            <w:tr w:rsidR="00153DA5" w:rsidRPr="00985EBE" w:rsidTr="00143812">
              <w:tc>
                <w:tcPr>
                  <w:tcW w:w="5000" w:type="pct"/>
                  <w:gridSpan w:val="2"/>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0"/>
                  </w:r>
                  <w:r w:rsidRPr="00985EBE">
                    <w:rPr>
                      <w:rFonts w:ascii="Times New Roman" w:hAnsi="Times New Roman" w:cs="Times New Roman"/>
                      <w:sz w:val="24"/>
                      <w:szCs w:val="24"/>
                    </w:rPr>
                    <w:t xml:space="preserve"> про присвоєння підприємству, установі, організації ознаки неприбутковості (за результатами підтвердження відповідності неприбуткової організації із вимогами, встановленими пунктом 133.4 статті 133 Податкового кодексу України, або у разі присвоєння іншої ознаки неприбутковості)</w:t>
                  </w:r>
                </w:p>
              </w:tc>
            </w:tr>
          </w:tbl>
          <w:p w:rsidR="00153DA5" w:rsidRPr="00985EBE" w:rsidRDefault="00153DA5" w:rsidP="007A61A2">
            <w:pPr>
              <w:pStyle w:val="ac"/>
              <w:rPr>
                <w:rFonts w:ascii="Times New Roman" w:hAnsi="Times New Roman" w:cs="Times New Roman"/>
                <w:sz w:val="24"/>
                <w:szCs w:val="24"/>
              </w:rPr>
            </w:pPr>
          </w:p>
          <w:p w:rsidR="00182DE5" w:rsidRPr="00985EBE" w:rsidRDefault="00182DE5" w:rsidP="007A61A2">
            <w:pPr>
              <w:pStyle w:val="ac"/>
              <w:rPr>
                <w:rFonts w:ascii="Times New Roman" w:hAnsi="Times New Roman" w:cs="Times New Roman"/>
                <w:sz w:val="24"/>
                <w:szCs w:val="24"/>
              </w:rPr>
            </w:pPr>
          </w:p>
          <w:p w:rsidR="00153DA5" w:rsidRPr="00985EBE" w:rsidRDefault="00B61090" w:rsidP="007A61A2">
            <w:pPr>
              <w:pStyle w:val="ac"/>
              <w:rPr>
                <w:rFonts w:ascii="Times New Roman" w:hAnsi="Times New Roman" w:cs="Times New Roman"/>
                <w:sz w:val="24"/>
                <w:szCs w:val="24"/>
              </w:rPr>
            </w:pPr>
            <w:r w:rsidRPr="00985EBE">
              <w:rPr>
                <w:rFonts w:ascii="Times New Roman" w:hAnsi="Times New Roman" w:cs="Times New Roman"/>
                <w:sz w:val="24"/>
                <w:szCs w:val="24"/>
              </w:rPr>
              <w:t>Рішення прийняте на</w:t>
            </w:r>
            <w:r w:rsidR="00153DA5" w:rsidRPr="00985EBE">
              <w:rPr>
                <w:rFonts w:ascii="Times New Roman" w:hAnsi="Times New Roman" w:cs="Times New Roman"/>
                <w:sz w:val="24"/>
                <w:szCs w:val="24"/>
              </w:rPr>
              <w:t xml:space="preserve"> підставі </w:t>
            </w:r>
            <w:r w:rsidR="00153DA5" w:rsidRPr="00985EBE">
              <w:rPr>
                <w:rFonts w:ascii="Times New Roman" w:hAnsi="Times New Roman" w:cs="Times New Roman"/>
                <w:b/>
                <w:sz w:val="24"/>
                <w:szCs w:val="24"/>
              </w:rPr>
              <w:t>підпункту 133.4.5</w:t>
            </w:r>
            <w:r w:rsidR="00153DA5" w:rsidRPr="00985EBE">
              <w:rPr>
                <w:rFonts w:ascii="Times New Roman" w:hAnsi="Times New Roman" w:cs="Times New Roman"/>
                <w:sz w:val="24"/>
                <w:szCs w:val="24"/>
              </w:rPr>
              <w:t xml:space="preserve"> пункту 133.4 статті 133 Податкового кодексу України та реєстраційної заяви (за формою № 1-РН)</w:t>
            </w:r>
          </w:p>
          <w:p w:rsidR="00B61090" w:rsidRDefault="00B61090" w:rsidP="007A61A2">
            <w:pPr>
              <w:pStyle w:val="ac"/>
              <w:rPr>
                <w:rFonts w:ascii="Times New Roman" w:hAnsi="Times New Roman" w:cs="Times New Roman"/>
                <w:sz w:val="24"/>
                <w:szCs w:val="24"/>
              </w:rPr>
            </w:pPr>
            <w:r w:rsidRPr="00985EBE">
              <w:rPr>
                <w:rFonts w:ascii="Times New Roman" w:hAnsi="Times New Roman" w:cs="Times New Roman"/>
                <w:sz w:val="24"/>
                <w:szCs w:val="24"/>
              </w:rPr>
              <w:t>…</w:t>
            </w:r>
          </w:p>
          <w:p w:rsidR="000033A5" w:rsidRPr="00985EBE" w:rsidRDefault="000033A5" w:rsidP="007A61A2">
            <w:pPr>
              <w:pStyle w:val="ac"/>
              <w:rPr>
                <w:rFonts w:ascii="Times New Roman" w:hAnsi="Times New Roman" w:cs="Times New Roman"/>
                <w:sz w:val="24"/>
                <w:szCs w:val="24"/>
              </w:rPr>
            </w:pPr>
          </w:p>
          <w:p w:rsidR="00153DA5" w:rsidRPr="00985EBE" w:rsidRDefault="00153DA5" w:rsidP="007A61A2">
            <w:pPr>
              <w:pStyle w:val="ac"/>
              <w:rPr>
                <w:rFonts w:ascii="Times New Roman" w:hAnsi="Times New Roman" w:cs="Times New Roman"/>
                <w:sz w:val="24"/>
                <w:szCs w:val="24"/>
              </w:rPr>
            </w:pP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Підстава*________________________________________</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(зазначаються пункти, статті, назва нормативно-правового акта та положення</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________________________________________________</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установчих документів, які не відповідають вимогам Податкового кодексу України та законів, на _________________________________</w:t>
            </w:r>
            <w:r w:rsidR="00B61090" w:rsidRPr="00985EBE">
              <w:rPr>
                <w:rFonts w:ascii="Times New Roman" w:hAnsi="Times New Roman" w:cs="Times New Roman"/>
                <w:sz w:val="24"/>
                <w:szCs w:val="24"/>
              </w:rPr>
              <w:t>___________________</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підставі яких прийнято рішення про відмову у включенні підприємства, установи, організації до _________________________________</w:t>
            </w:r>
            <w:r w:rsidR="00B61090" w:rsidRPr="00985EBE">
              <w:rPr>
                <w:rFonts w:ascii="Times New Roman" w:hAnsi="Times New Roman" w:cs="Times New Roman"/>
                <w:sz w:val="24"/>
                <w:szCs w:val="24"/>
              </w:rPr>
              <w:t>___________________</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 xml:space="preserve">Реєстру неприбуткових установ та організацій або </w:t>
            </w:r>
            <w:r w:rsidRPr="00985EBE">
              <w:rPr>
                <w:rFonts w:ascii="Times New Roman" w:hAnsi="Times New Roman" w:cs="Times New Roman"/>
                <w:sz w:val="24"/>
                <w:szCs w:val="24"/>
              </w:rPr>
              <w:lastRenderedPageBreak/>
              <w:t>виключення з Реєстру)</w:t>
            </w:r>
          </w:p>
          <w:p w:rsidR="00153DA5" w:rsidRPr="00985EBE" w:rsidRDefault="00153DA5" w:rsidP="007A61A2">
            <w:pPr>
              <w:pStyle w:val="ac"/>
              <w:rPr>
                <w:rFonts w:ascii="Times New Roman" w:hAnsi="Times New Roman" w:cs="Times New Roman"/>
                <w:sz w:val="24"/>
                <w:szCs w:val="24"/>
                <w:vertAlign w:val="superscript"/>
              </w:rPr>
            </w:pPr>
          </w:p>
        </w:tc>
        <w:tc>
          <w:tcPr>
            <w:tcW w:w="708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411"/>
            </w:tblGrid>
            <w:tr w:rsidR="00153DA5" w:rsidRPr="00985EBE" w:rsidTr="00143812">
              <w:tc>
                <w:tcPr>
                  <w:tcW w:w="2514"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lastRenderedPageBreak/>
                    <w:sym w:font="Symbol" w:char="F081"/>
                  </w:r>
                  <w:r w:rsidRPr="00985EBE">
                    <w:rPr>
                      <w:rFonts w:ascii="Times New Roman" w:hAnsi="Times New Roman" w:cs="Times New Roman"/>
                      <w:sz w:val="24"/>
                      <w:szCs w:val="24"/>
                    </w:rPr>
                    <w:t xml:space="preserve"> про включення</w:t>
                  </w:r>
                </w:p>
              </w:tc>
              <w:tc>
                <w:tcPr>
                  <w:tcW w:w="2486"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0"/>
                  </w:r>
                  <w:r w:rsidRPr="00985EBE">
                    <w:rPr>
                      <w:rFonts w:ascii="Times New Roman" w:hAnsi="Times New Roman" w:cs="Times New Roman"/>
                      <w:sz w:val="24"/>
                      <w:szCs w:val="24"/>
                    </w:rPr>
                    <w:t xml:space="preserve"> про виключення</w:t>
                  </w:r>
                </w:p>
              </w:tc>
            </w:tr>
            <w:tr w:rsidR="00153DA5" w:rsidRPr="00985EBE" w:rsidTr="00143812">
              <w:tc>
                <w:tcPr>
                  <w:tcW w:w="2514" w:type="pct"/>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lastRenderedPageBreak/>
                    <w:sym w:font="Symbol" w:char="F081"/>
                  </w:r>
                  <w:r w:rsidRPr="00985EBE">
                    <w:rPr>
                      <w:rFonts w:ascii="Times New Roman" w:hAnsi="Times New Roman" w:cs="Times New Roman"/>
                      <w:sz w:val="24"/>
                      <w:szCs w:val="24"/>
                    </w:rPr>
                    <w:t xml:space="preserve"> про повторне включення</w:t>
                  </w:r>
                </w:p>
              </w:tc>
              <w:tc>
                <w:tcPr>
                  <w:tcW w:w="2486" w:type="pct"/>
                  <w:shd w:val="clear" w:color="auto" w:fill="auto"/>
                </w:tcPr>
                <w:p w:rsidR="00153DA5" w:rsidRPr="00985EBE" w:rsidRDefault="00153DA5" w:rsidP="00E57256">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1"/>
                  </w:r>
                  <w:r w:rsidRPr="00985EBE">
                    <w:rPr>
                      <w:rFonts w:ascii="Times New Roman" w:hAnsi="Times New Roman" w:cs="Times New Roman"/>
                      <w:sz w:val="24"/>
                      <w:szCs w:val="24"/>
                    </w:rPr>
                    <w:t xml:space="preserve"> про відмову у включенні </w:t>
                  </w:r>
                  <w:r w:rsidR="0052718B">
                    <w:rPr>
                      <w:rFonts w:ascii="Times New Roman" w:hAnsi="Times New Roman" w:cs="Times New Roman"/>
                      <w:sz w:val="24"/>
                      <w:szCs w:val="24"/>
                    </w:rPr>
                    <w:t>(</w:t>
                  </w:r>
                  <w:r w:rsidR="0052718B" w:rsidRPr="00985EBE">
                    <w:rPr>
                      <w:rFonts w:ascii="Times New Roman" w:hAnsi="Times New Roman" w:cs="Times New Roman"/>
                      <w:b/>
                      <w:sz w:val="24"/>
                      <w:szCs w:val="24"/>
                    </w:rPr>
                    <w:t>повторному включенні</w:t>
                  </w:r>
                  <w:r w:rsidR="0052718B">
                    <w:rPr>
                      <w:rFonts w:ascii="Times New Roman" w:hAnsi="Times New Roman" w:cs="Times New Roman"/>
                      <w:b/>
                      <w:sz w:val="24"/>
                      <w:szCs w:val="24"/>
                    </w:rPr>
                    <w:t>)</w:t>
                  </w:r>
                </w:p>
                <w:p w:rsidR="00153DA5" w:rsidRPr="00985EBE" w:rsidRDefault="00153DA5" w:rsidP="0052718B">
                  <w:pPr>
                    <w:pStyle w:val="ac"/>
                    <w:rPr>
                      <w:rFonts w:ascii="Times New Roman" w:hAnsi="Times New Roman" w:cs="Times New Roman"/>
                      <w:b/>
                      <w:sz w:val="24"/>
                      <w:szCs w:val="24"/>
                    </w:rPr>
                  </w:pPr>
                </w:p>
              </w:tc>
            </w:tr>
            <w:tr w:rsidR="00153DA5" w:rsidRPr="00985EBE" w:rsidTr="00143812">
              <w:tc>
                <w:tcPr>
                  <w:tcW w:w="5000" w:type="pct"/>
                  <w:gridSpan w:val="2"/>
                  <w:shd w:val="clear" w:color="auto" w:fill="auto"/>
                </w:tcPr>
                <w:p w:rsidR="00153DA5" w:rsidRPr="00985EBE" w:rsidRDefault="00153DA5" w:rsidP="00F671F0">
                  <w:pPr>
                    <w:pStyle w:val="ac"/>
                    <w:jc w:val="center"/>
                    <w:rPr>
                      <w:rFonts w:ascii="Times New Roman" w:hAnsi="Times New Roman" w:cs="Times New Roman"/>
                      <w:sz w:val="24"/>
                      <w:szCs w:val="24"/>
                    </w:rPr>
                  </w:pPr>
                  <w:r w:rsidRPr="00985EBE">
                    <w:rPr>
                      <w:rFonts w:ascii="Times New Roman" w:hAnsi="Times New Roman" w:cs="Times New Roman"/>
                      <w:sz w:val="24"/>
                      <w:szCs w:val="24"/>
                    </w:rPr>
                    <w:t>підприємства, установи, організації до/з Реєстру неприбуткових установ та організацій або</w:t>
                  </w:r>
                </w:p>
              </w:tc>
            </w:tr>
            <w:tr w:rsidR="00153DA5" w:rsidRPr="00985EBE" w:rsidTr="00143812">
              <w:tc>
                <w:tcPr>
                  <w:tcW w:w="5000" w:type="pct"/>
                  <w:gridSpan w:val="2"/>
                  <w:shd w:val="clear" w:color="auto" w:fill="auto"/>
                </w:tcPr>
                <w:p w:rsidR="00153DA5" w:rsidRPr="00985EBE" w:rsidRDefault="00153DA5" w:rsidP="00F671F0">
                  <w:pPr>
                    <w:pStyle w:val="ac"/>
                    <w:rPr>
                      <w:rFonts w:ascii="Times New Roman" w:hAnsi="Times New Roman" w:cs="Times New Roman"/>
                      <w:sz w:val="24"/>
                      <w:szCs w:val="24"/>
                    </w:rPr>
                  </w:pPr>
                  <w:r w:rsidRPr="00985EBE">
                    <w:rPr>
                      <w:rFonts w:ascii="Times New Roman" w:hAnsi="Times New Roman" w:cs="Times New Roman"/>
                      <w:sz w:val="24"/>
                      <w:szCs w:val="24"/>
                    </w:rPr>
                    <w:sym w:font="Symbol" w:char="F080"/>
                  </w:r>
                  <w:r w:rsidRPr="00985EBE">
                    <w:rPr>
                      <w:rFonts w:ascii="Times New Roman" w:hAnsi="Times New Roman" w:cs="Times New Roman"/>
                      <w:sz w:val="24"/>
                      <w:szCs w:val="24"/>
                    </w:rPr>
                    <w:t xml:space="preserve"> про присвоєння підприємству, установі, організації ознаки неприбутковості (за результатами підтвердження відповідності неприбуткової організації із вимогами, встановленими пунктом 133.4 статті 133 Податкового кодексу України, або у разі присвоєння іншої ознаки неприбутковості)</w:t>
                  </w:r>
                </w:p>
              </w:tc>
            </w:tr>
          </w:tbl>
          <w:p w:rsidR="00153DA5" w:rsidRPr="00985EBE" w:rsidRDefault="00B61090" w:rsidP="007A61A2">
            <w:pPr>
              <w:pStyle w:val="ac"/>
              <w:rPr>
                <w:rFonts w:ascii="Times New Roman" w:hAnsi="Times New Roman" w:cs="Times New Roman"/>
                <w:sz w:val="24"/>
                <w:szCs w:val="24"/>
              </w:rPr>
            </w:pPr>
            <w:r w:rsidRPr="00985EBE">
              <w:rPr>
                <w:rFonts w:ascii="Times New Roman" w:hAnsi="Times New Roman" w:cs="Times New Roman"/>
                <w:sz w:val="24"/>
                <w:szCs w:val="24"/>
              </w:rPr>
              <w:t xml:space="preserve">Рішення прийняте на </w:t>
            </w:r>
            <w:r w:rsidR="00153DA5" w:rsidRPr="00985EBE">
              <w:rPr>
                <w:rFonts w:ascii="Times New Roman" w:hAnsi="Times New Roman" w:cs="Times New Roman"/>
                <w:sz w:val="24"/>
                <w:szCs w:val="24"/>
              </w:rPr>
              <w:t>підставі пункту 133.4 статті 133 Податкового кодексу України та реєстраційної заяви (за формою № 1-РН)</w:t>
            </w:r>
          </w:p>
          <w:p w:rsidR="00B61090" w:rsidRDefault="00B61090" w:rsidP="007A61A2">
            <w:pPr>
              <w:pStyle w:val="ac"/>
              <w:rPr>
                <w:rFonts w:ascii="Times New Roman" w:hAnsi="Times New Roman" w:cs="Times New Roman"/>
                <w:sz w:val="24"/>
                <w:szCs w:val="24"/>
              </w:rPr>
            </w:pPr>
            <w:r w:rsidRPr="00985EBE">
              <w:rPr>
                <w:rFonts w:ascii="Times New Roman" w:hAnsi="Times New Roman" w:cs="Times New Roman"/>
                <w:sz w:val="24"/>
                <w:szCs w:val="24"/>
              </w:rPr>
              <w:t>…</w:t>
            </w:r>
          </w:p>
          <w:p w:rsidR="000033A5" w:rsidRPr="00985EBE" w:rsidRDefault="000033A5" w:rsidP="007A61A2">
            <w:pPr>
              <w:pStyle w:val="ac"/>
              <w:rPr>
                <w:rFonts w:ascii="Times New Roman" w:hAnsi="Times New Roman" w:cs="Times New Roman"/>
                <w:sz w:val="24"/>
                <w:szCs w:val="24"/>
              </w:rPr>
            </w:pPr>
            <w:bookmarkStart w:id="3" w:name="_GoBack"/>
            <w:bookmarkEnd w:id="3"/>
          </w:p>
          <w:p w:rsidR="00153DA5" w:rsidRPr="00985EBE" w:rsidRDefault="00153DA5" w:rsidP="007A61A2">
            <w:pPr>
              <w:pStyle w:val="ac"/>
              <w:rPr>
                <w:rFonts w:ascii="Times New Roman" w:hAnsi="Times New Roman" w:cs="Times New Roman"/>
                <w:sz w:val="24"/>
                <w:szCs w:val="24"/>
                <w:vertAlign w:val="superscript"/>
              </w:rPr>
            </w:pP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Підстава*______________________________________</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(зазначаються пункти, статті, назва нормативно-правового акта та положення</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______________________________________________</w:t>
            </w:r>
          </w:p>
          <w:p w:rsidR="00153DA5" w:rsidRPr="00985EBE"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установчих документів, які не відповідають вимогам Податкового кодексу України та законів, на __________________________________________________</w:t>
            </w:r>
          </w:p>
          <w:p w:rsidR="00153DA5" w:rsidRDefault="00153DA5" w:rsidP="00143812">
            <w:pPr>
              <w:pStyle w:val="ac"/>
              <w:rPr>
                <w:rFonts w:ascii="Times New Roman" w:hAnsi="Times New Roman" w:cs="Times New Roman"/>
                <w:sz w:val="24"/>
                <w:szCs w:val="24"/>
              </w:rPr>
            </w:pPr>
            <w:r w:rsidRPr="00985EBE">
              <w:rPr>
                <w:rFonts w:ascii="Times New Roman" w:hAnsi="Times New Roman" w:cs="Times New Roman"/>
                <w:sz w:val="24"/>
                <w:szCs w:val="24"/>
              </w:rPr>
              <w:t xml:space="preserve">підставі яких прийнято рішення про відмову у включенні </w:t>
            </w:r>
            <w:r w:rsidRPr="00985EBE">
              <w:rPr>
                <w:rFonts w:ascii="Times New Roman" w:hAnsi="Times New Roman" w:cs="Times New Roman"/>
                <w:b/>
                <w:sz w:val="24"/>
                <w:szCs w:val="24"/>
              </w:rPr>
              <w:t>(повторному включенні)</w:t>
            </w:r>
            <w:r w:rsidRPr="00985EBE">
              <w:rPr>
                <w:rFonts w:ascii="Times New Roman" w:hAnsi="Times New Roman" w:cs="Times New Roman"/>
                <w:sz w:val="24"/>
                <w:szCs w:val="24"/>
              </w:rPr>
              <w:t xml:space="preserve"> підприємства, установи, організації до __________________________________________________</w:t>
            </w:r>
          </w:p>
          <w:p w:rsidR="007D2341" w:rsidRPr="00985EBE" w:rsidRDefault="007D2341" w:rsidP="00143812">
            <w:pPr>
              <w:pStyle w:val="ac"/>
              <w:rPr>
                <w:rFonts w:ascii="Times New Roman" w:hAnsi="Times New Roman" w:cs="Times New Roman"/>
                <w:sz w:val="24"/>
                <w:szCs w:val="24"/>
              </w:rPr>
            </w:pPr>
          </w:p>
          <w:p w:rsidR="00153DA5" w:rsidRPr="00985EBE" w:rsidRDefault="00153DA5" w:rsidP="003E50F8">
            <w:pPr>
              <w:pStyle w:val="ac"/>
              <w:rPr>
                <w:rFonts w:ascii="Times New Roman" w:hAnsi="Times New Roman" w:cs="Times New Roman"/>
                <w:sz w:val="24"/>
                <w:szCs w:val="24"/>
                <w:vertAlign w:val="superscript"/>
              </w:rPr>
            </w:pPr>
            <w:r w:rsidRPr="00985EBE">
              <w:rPr>
                <w:rFonts w:ascii="Times New Roman" w:hAnsi="Times New Roman" w:cs="Times New Roman"/>
                <w:sz w:val="24"/>
                <w:szCs w:val="24"/>
              </w:rPr>
              <w:lastRenderedPageBreak/>
              <w:t>Реєстру неприбуткових установ та організацій або виключення з Реєстру)</w:t>
            </w:r>
          </w:p>
        </w:tc>
      </w:tr>
    </w:tbl>
    <w:p w:rsidR="00AC241F" w:rsidRDefault="00AC241F" w:rsidP="00CA0D7A">
      <w:pPr>
        <w:spacing w:after="0"/>
        <w:jc w:val="both"/>
        <w:rPr>
          <w:rFonts w:ascii="Times New Roman" w:hAnsi="Times New Roman" w:cs="Times New Roman"/>
          <w:b/>
          <w:bCs/>
          <w:sz w:val="28"/>
          <w:szCs w:val="28"/>
        </w:rPr>
      </w:pPr>
    </w:p>
    <w:p w:rsidR="0060103A" w:rsidRDefault="0060103A" w:rsidP="00CA0D7A">
      <w:pPr>
        <w:spacing w:after="0"/>
        <w:jc w:val="both"/>
        <w:rPr>
          <w:rFonts w:ascii="Times New Roman" w:hAnsi="Times New Roman" w:cs="Times New Roman"/>
          <w:b/>
          <w:bCs/>
          <w:sz w:val="28"/>
          <w:szCs w:val="28"/>
        </w:rPr>
      </w:pPr>
    </w:p>
    <w:tbl>
      <w:tblPr>
        <w:tblW w:w="5125" w:type="pct"/>
        <w:tblCellSpacing w:w="22" w:type="dxa"/>
        <w:tblInd w:w="44" w:type="dxa"/>
        <w:tblCellMar>
          <w:top w:w="30" w:type="dxa"/>
          <w:left w:w="30" w:type="dxa"/>
          <w:bottom w:w="30" w:type="dxa"/>
          <w:right w:w="30" w:type="dxa"/>
        </w:tblCellMar>
        <w:tblLook w:val="00A0" w:firstRow="1" w:lastRow="0" w:firstColumn="1" w:lastColumn="0" w:noHBand="0" w:noVBand="0"/>
      </w:tblPr>
      <w:tblGrid>
        <w:gridCol w:w="8390"/>
        <w:gridCol w:w="6697"/>
      </w:tblGrid>
      <w:tr w:rsidR="0060103A" w:rsidRPr="000A2C80" w:rsidTr="00965488">
        <w:trPr>
          <w:tblCellSpacing w:w="22" w:type="dxa"/>
        </w:trPr>
        <w:tc>
          <w:tcPr>
            <w:tcW w:w="2757" w:type="pct"/>
          </w:tcPr>
          <w:p w:rsidR="0060103A" w:rsidRPr="0060103A" w:rsidRDefault="0060103A" w:rsidP="007653B2">
            <w:pPr>
              <w:pStyle w:val="ab"/>
              <w:widowControl w:val="0"/>
              <w:spacing w:before="0" w:beforeAutospacing="0" w:after="120" w:afterAutospacing="0"/>
              <w:rPr>
                <w:rFonts w:ascii="Times New Roman" w:hAnsi="Times New Roman"/>
                <w:color w:val="000000"/>
                <w:sz w:val="28"/>
                <w:szCs w:val="28"/>
                <w:lang w:val="uk-UA"/>
              </w:rPr>
            </w:pPr>
            <w:r w:rsidRPr="0060103A">
              <w:rPr>
                <w:rFonts w:ascii="Times New Roman" w:hAnsi="Times New Roman"/>
                <w:b/>
                <w:sz w:val="28"/>
                <w:szCs w:val="28"/>
                <w:lang w:val="uk-UA"/>
              </w:rPr>
              <w:t xml:space="preserve">Директор Департаменту </w:t>
            </w:r>
            <w:r w:rsidR="007653B2">
              <w:rPr>
                <w:rFonts w:ascii="Times New Roman" w:hAnsi="Times New Roman"/>
                <w:b/>
                <w:sz w:val="28"/>
                <w:szCs w:val="28"/>
                <w:lang w:val="uk-UA"/>
              </w:rPr>
              <w:t xml:space="preserve">податкової, митної політики та методології бухгалтерського обліку Міністерства фінансів </w:t>
            </w:r>
            <w:r w:rsidR="008D3ECB">
              <w:rPr>
                <w:rFonts w:ascii="Times New Roman" w:hAnsi="Times New Roman"/>
                <w:b/>
                <w:sz w:val="28"/>
                <w:szCs w:val="28"/>
                <w:lang w:val="uk-UA"/>
              </w:rPr>
              <w:t xml:space="preserve"> України</w:t>
            </w:r>
          </w:p>
        </w:tc>
        <w:tc>
          <w:tcPr>
            <w:tcW w:w="2196" w:type="pct"/>
          </w:tcPr>
          <w:p w:rsidR="0060103A" w:rsidRPr="0060103A" w:rsidRDefault="0060103A" w:rsidP="00D90F4C">
            <w:pPr>
              <w:pStyle w:val="ab"/>
              <w:widowControl w:val="0"/>
              <w:spacing w:before="0" w:beforeAutospacing="0" w:after="120" w:afterAutospacing="0"/>
              <w:jc w:val="right"/>
              <w:rPr>
                <w:rFonts w:ascii="Times New Roman" w:hAnsi="Times New Roman"/>
                <w:color w:val="000000"/>
                <w:sz w:val="28"/>
                <w:szCs w:val="28"/>
                <w:lang w:val="uk-UA"/>
              </w:rPr>
            </w:pPr>
            <w:r w:rsidRPr="0060103A">
              <w:rPr>
                <w:rFonts w:ascii="Times New Roman" w:hAnsi="Times New Roman"/>
                <w:b/>
                <w:bCs/>
                <w:color w:val="000000"/>
                <w:sz w:val="28"/>
                <w:szCs w:val="28"/>
                <w:lang w:val="uk-UA"/>
              </w:rPr>
              <w:t> </w:t>
            </w:r>
            <w:r w:rsidRPr="0060103A">
              <w:rPr>
                <w:rFonts w:ascii="Times New Roman" w:hAnsi="Times New Roman"/>
                <w:color w:val="000000"/>
                <w:sz w:val="28"/>
                <w:szCs w:val="28"/>
                <w:lang w:val="uk-UA"/>
              </w:rPr>
              <w:br/>
            </w:r>
            <w:r w:rsidR="00D90F4C">
              <w:rPr>
                <w:rFonts w:ascii="Times New Roman" w:hAnsi="Times New Roman"/>
                <w:b/>
                <w:sz w:val="28"/>
                <w:szCs w:val="28"/>
                <w:lang w:val="uk-UA"/>
              </w:rPr>
              <w:t>Ю. П. Романюк</w:t>
            </w:r>
            <w:r w:rsidRPr="0060103A">
              <w:rPr>
                <w:rFonts w:ascii="Times New Roman" w:hAnsi="Times New Roman"/>
                <w:b/>
                <w:sz w:val="28"/>
                <w:szCs w:val="28"/>
                <w:lang w:val="uk-UA"/>
              </w:rPr>
              <w:t> </w:t>
            </w:r>
          </w:p>
        </w:tc>
      </w:tr>
    </w:tbl>
    <w:p w:rsidR="0060103A" w:rsidRPr="0060103A" w:rsidRDefault="0060103A" w:rsidP="004E7741">
      <w:pPr>
        <w:spacing w:after="0"/>
        <w:ind w:firstLine="708"/>
        <w:jc w:val="both"/>
        <w:rPr>
          <w:rFonts w:ascii="Times New Roman" w:hAnsi="Times New Roman" w:cs="Times New Roman"/>
          <w:b/>
          <w:bCs/>
          <w:sz w:val="28"/>
          <w:szCs w:val="28"/>
        </w:rPr>
      </w:pPr>
    </w:p>
    <w:sectPr w:rsidR="0060103A" w:rsidRPr="0060103A" w:rsidSect="00F3015A">
      <w:headerReference w:type="default" r:id="rId8"/>
      <w:pgSz w:w="16839" w:h="11907" w:orient="landscape" w:code="9"/>
      <w:pgMar w:top="1134" w:right="1134" w:bottom="1134" w:left="1134" w:header="53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7F" w:rsidRDefault="00321A7F" w:rsidP="00AC241F">
      <w:pPr>
        <w:spacing w:after="0" w:line="240" w:lineRule="auto"/>
      </w:pPr>
      <w:r>
        <w:separator/>
      </w:r>
    </w:p>
  </w:endnote>
  <w:endnote w:type="continuationSeparator" w:id="0">
    <w:p w:rsidR="00321A7F" w:rsidRDefault="00321A7F" w:rsidP="00AC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Arial Narro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7F" w:rsidRDefault="00321A7F" w:rsidP="00AC241F">
      <w:pPr>
        <w:spacing w:after="0" w:line="240" w:lineRule="auto"/>
      </w:pPr>
      <w:r>
        <w:separator/>
      </w:r>
    </w:p>
  </w:footnote>
  <w:footnote w:type="continuationSeparator" w:id="0">
    <w:p w:rsidR="00321A7F" w:rsidRDefault="00321A7F" w:rsidP="00AC2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8E" w:rsidRDefault="005E03E6" w:rsidP="002C5B4A">
    <w:pPr>
      <w:pStyle w:val="a3"/>
      <w:framePr w:wrap="auto" w:vAnchor="text" w:hAnchor="margin" w:xAlign="center" w:y="1"/>
      <w:rPr>
        <w:rStyle w:val="a7"/>
      </w:rPr>
    </w:pPr>
    <w:r>
      <w:rPr>
        <w:rStyle w:val="a7"/>
      </w:rPr>
      <w:fldChar w:fldCharType="begin"/>
    </w:r>
    <w:r w:rsidR="005A2A8E">
      <w:rPr>
        <w:rStyle w:val="a7"/>
      </w:rPr>
      <w:instrText xml:space="preserve">PAGE  </w:instrText>
    </w:r>
    <w:r>
      <w:rPr>
        <w:rStyle w:val="a7"/>
      </w:rPr>
      <w:fldChar w:fldCharType="separate"/>
    </w:r>
    <w:r w:rsidR="000033A5">
      <w:rPr>
        <w:rStyle w:val="a7"/>
        <w:noProof/>
      </w:rPr>
      <w:t>12</w:t>
    </w:r>
    <w:r>
      <w:rPr>
        <w:rStyle w:val="a7"/>
      </w:rPr>
      <w:fldChar w:fldCharType="end"/>
    </w:r>
  </w:p>
  <w:p w:rsidR="005A2A8E" w:rsidRDefault="005A2A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B2A7D"/>
    <w:rsid w:val="00000010"/>
    <w:rsid w:val="00002EB0"/>
    <w:rsid w:val="00002F56"/>
    <w:rsid w:val="000033A5"/>
    <w:rsid w:val="000055E8"/>
    <w:rsid w:val="000102A0"/>
    <w:rsid w:val="00010A74"/>
    <w:rsid w:val="00011B5D"/>
    <w:rsid w:val="00013226"/>
    <w:rsid w:val="0001331D"/>
    <w:rsid w:val="00013494"/>
    <w:rsid w:val="00013D00"/>
    <w:rsid w:val="000140AB"/>
    <w:rsid w:val="000153D8"/>
    <w:rsid w:val="00016DF1"/>
    <w:rsid w:val="000208C4"/>
    <w:rsid w:val="000223F5"/>
    <w:rsid w:val="000240DC"/>
    <w:rsid w:val="00025F4D"/>
    <w:rsid w:val="00027F9A"/>
    <w:rsid w:val="0003341D"/>
    <w:rsid w:val="00033E88"/>
    <w:rsid w:val="00034624"/>
    <w:rsid w:val="0003559E"/>
    <w:rsid w:val="0003737E"/>
    <w:rsid w:val="000407F0"/>
    <w:rsid w:val="000416DD"/>
    <w:rsid w:val="00043F53"/>
    <w:rsid w:val="0004421E"/>
    <w:rsid w:val="0004471D"/>
    <w:rsid w:val="00045063"/>
    <w:rsid w:val="00047453"/>
    <w:rsid w:val="000501D3"/>
    <w:rsid w:val="000508F0"/>
    <w:rsid w:val="00051A5C"/>
    <w:rsid w:val="00051CD3"/>
    <w:rsid w:val="00053164"/>
    <w:rsid w:val="0005377E"/>
    <w:rsid w:val="00053A91"/>
    <w:rsid w:val="00053E42"/>
    <w:rsid w:val="00055AEC"/>
    <w:rsid w:val="000573D0"/>
    <w:rsid w:val="00057B0C"/>
    <w:rsid w:val="00057E13"/>
    <w:rsid w:val="00060A29"/>
    <w:rsid w:val="0006102E"/>
    <w:rsid w:val="00061248"/>
    <w:rsid w:val="00065566"/>
    <w:rsid w:val="00065570"/>
    <w:rsid w:val="00065CB9"/>
    <w:rsid w:val="00072890"/>
    <w:rsid w:val="00073E32"/>
    <w:rsid w:val="00077A45"/>
    <w:rsid w:val="00077F4C"/>
    <w:rsid w:val="00080BDC"/>
    <w:rsid w:val="00081E93"/>
    <w:rsid w:val="00087BE0"/>
    <w:rsid w:val="0009069F"/>
    <w:rsid w:val="00090B15"/>
    <w:rsid w:val="0009219B"/>
    <w:rsid w:val="0009433E"/>
    <w:rsid w:val="00094D57"/>
    <w:rsid w:val="00094F0D"/>
    <w:rsid w:val="0009589F"/>
    <w:rsid w:val="000A0658"/>
    <w:rsid w:val="000A0AC5"/>
    <w:rsid w:val="000A1BEE"/>
    <w:rsid w:val="000A1C67"/>
    <w:rsid w:val="000A364D"/>
    <w:rsid w:val="000A42D2"/>
    <w:rsid w:val="000A5F07"/>
    <w:rsid w:val="000A713C"/>
    <w:rsid w:val="000A77DC"/>
    <w:rsid w:val="000B07EE"/>
    <w:rsid w:val="000B30DE"/>
    <w:rsid w:val="000B403A"/>
    <w:rsid w:val="000B408E"/>
    <w:rsid w:val="000B5203"/>
    <w:rsid w:val="000B7A3B"/>
    <w:rsid w:val="000C0D7A"/>
    <w:rsid w:val="000C0D9E"/>
    <w:rsid w:val="000C2870"/>
    <w:rsid w:val="000C394F"/>
    <w:rsid w:val="000C4D9B"/>
    <w:rsid w:val="000C4F61"/>
    <w:rsid w:val="000C5723"/>
    <w:rsid w:val="000C6CF6"/>
    <w:rsid w:val="000D142B"/>
    <w:rsid w:val="000D3092"/>
    <w:rsid w:val="000D30C7"/>
    <w:rsid w:val="000D3C9F"/>
    <w:rsid w:val="000D5EF2"/>
    <w:rsid w:val="000D7EB0"/>
    <w:rsid w:val="000E0A64"/>
    <w:rsid w:val="000E18A1"/>
    <w:rsid w:val="000E25C3"/>
    <w:rsid w:val="000E3D85"/>
    <w:rsid w:val="000E40B6"/>
    <w:rsid w:val="000E43C2"/>
    <w:rsid w:val="000E5737"/>
    <w:rsid w:val="000E7634"/>
    <w:rsid w:val="000F07D9"/>
    <w:rsid w:val="000F1417"/>
    <w:rsid w:val="000F251D"/>
    <w:rsid w:val="000F3519"/>
    <w:rsid w:val="000F4036"/>
    <w:rsid w:val="000F5A11"/>
    <w:rsid w:val="000F62B6"/>
    <w:rsid w:val="000F7FE0"/>
    <w:rsid w:val="00101AD5"/>
    <w:rsid w:val="001031F6"/>
    <w:rsid w:val="0010767D"/>
    <w:rsid w:val="00107BD5"/>
    <w:rsid w:val="00107EA3"/>
    <w:rsid w:val="00110161"/>
    <w:rsid w:val="0011092B"/>
    <w:rsid w:val="00112147"/>
    <w:rsid w:val="00112645"/>
    <w:rsid w:val="001158D8"/>
    <w:rsid w:val="00115A94"/>
    <w:rsid w:val="001168E1"/>
    <w:rsid w:val="00117ABD"/>
    <w:rsid w:val="001200B1"/>
    <w:rsid w:val="00121269"/>
    <w:rsid w:val="00122DA9"/>
    <w:rsid w:val="001242AD"/>
    <w:rsid w:val="001279A0"/>
    <w:rsid w:val="00130AFD"/>
    <w:rsid w:val="00131452"/>
    <w:rsid w:val="0013223A"/>
    <w:rsid w:val="0013235F"/>
    <w:rsid w:val="0013490C"/>
    <w:rsid w:val="00134A65"/>
    <w:rsid w:val="0013525C"/>
    <w:rsid w:val="00136E50"/>
    <w:rsid w:val="00137C35"/>
    <w:rsid w:val="00141DB3"/>
    <w:rsid w:val="00143812"/>
    <w:rsid w:val="00143DE6"/>
    <w:rsid w:val="00144586"/>
    <w:rsid w:val="0014625D"/>
    <w:rsid w:val="00150E96"/>
    <w:rsid w:val="0015105D"/>
    <w:rsid w:val="00152C6C"/>
    <w:rsid w:val="00152C99"/>
    <w:rsid w:val="00153129"/>
    <w:rsid w:val="00153DA5"/>
    <w:rsid w:val="00154040"/>
    <w:rsid w:val="00154C11"/>
    <w:rsid w:val="00154D7C"/>
    <w:rsid w:val="00155FBB"/>
    <w:rsid w:val="00157B9F"/>
    <w:rsid w:val="00160F7E"/>
    <w:rsid w:val="00161E60"/>
    <w:rsid w:val="0016399F"/>
    <w:rsid w:val="00165523"/>
    <w:rsid w:val="00167594"/>
    <w:rsid w:val="00170583"/>
    <w:rsid w:val="00170D47"/>
    <w:rsid w:val="00171382"/>
    <w:rsid w:val="00172078"/>
    <w:rsid w:val="00173CA9"/>
    <w:rsid w:val="00174ED0"/>
    <w:rsid w:val="00175937"/>
    <w:rsid w:val="00175B3F"/>
    <w:rsid w:val="001774CE"/>
    <w:rsid w:val="001817DC"/>
    <w:rsid w:val="00182DE5"/>
    <w:rsid w:val="001840D8"/>
    <w:rsid w:val="001860B5"/>
    <w:rsid w:val="001870C7"/>
    <w:rsid w:val="0019105A"/>
    <w:rsid w:val="001911A1"/>
    <w:rsid w:val="00193BA4"/>
    <w:rsid w:val="001959C7"/>
    <w:rsid w:val="00195B60"/>
    <w:rsid w:val="001962B4"/>
    <w:rsid w:val="00196E1C"/>
    <w:rsid w:val="001A052D"/>
    <w:rsid w:val="001A07E8"/>
    <w:rsid w:val="001A0E4C"/>
    <w:rsid w:val="001A27A7"/>
    <w:rsid w:val="001A44C8"/>
    <w:rsid w:val="001A670A"/>
    <w:rsid w:val="001A672C"/>
    <w:rsid w:val="001B2D9C"/>
    <w:rsid w:val="001B359A"/>
    <w:rsid w:val="001C124D"/>
    <w:rsid w:val="001C1299"/>
    <w:rsid w:val="001C25F0"/>
    <w:rsid w:val="001C25F8"/>
    <w:rsid w:val="001C2CDB"/>
    <w:rsid w:val="001C2F5C"/>
    <w:rsid w:val="001C31FC"/>
    <w:rsid w:val="001C3369"/>
    <w:rsid w:val="001C4C40"/>
    <w:rsid w:val="001C50EA"/>
    <w:rsid w:val="001C7564"/>
    <w:rsid w:val="001D153B"/>
    <w:rsid w:val="001D1A21"/>
    <w:rsid w:val="001D1BEC"/>
    <w:rsid w:val="001D3CA7"/>
    <w:rsid w:val="001D5A0C"/>
    <w:rsid w:val="001D7A65"/>
    <w:rsid w:val="001D7F6E"/>
    <w:rsid w:val="001E0739"/>
    <w:rsid w:val="001E1806"/>
    <w:rsid w:val="001E1BE1"/>
    <w:rsid w:val="001E5AA5"/>
    <w:rsid w:val="001E689B"/>
    <w:rsid w:val="001E6D51"/>
    <w:rsid w:val="001F1FC6"/>
    <w:rsid w:val="001F20DF"/>
    <w:rsid w:val="001F3410"/>
    <w:rsid w:val="001F53FA"/>
    <w:rsid w:val="001F5C86"/>
    <w:rsid w:val="001F63A1"/>
    <w:rsid w:val="001F6EDB"/>
    <w:rsid w:val="001F7CDA"/>
    <w:rsid w:val="00201561"/>
    <w:rsid w:val="002048FB"/>
    <w:rsid w:val="00204D46"/>
    <w:rsid w:val="00205588"/>
    <w:rsid w:val="00211968"/>
    <w:rsid w:val="002201AC"/>
    <w:rsid w:val="00220F20"/>
    <w:rsid w:val="00221CD9"/>
    <w:rsid w:val="0022229D"/>
    <w:rsid w:val="0022297D"/>
    <w:rsid w:val="00223774"/>
    <w:rsid w:val="00224709"/>
    <w:rsid w:val="00225DBA"/>
    <w:rsid w:val="00230516"/>
    <w:rsid w:val="00231870"/>
    <w:rsid w:val="00232800"/>
    <w:rsid w:val="0023283E"/>
    <w:rsid w:val="00233B90"/>
    <w:rsid w:val="002357F7"/>
    <w:rsid w:val="00235CDA"/>
    <w:rsid w:val="00237429"/>
    <w:rsid w:val="00245600"/>
    <w:rsid w:val="002459B7"/>
    <w:rsid w:val="002461C9"/>
    <w:rsid w:val="00246721"/>
    <w:rsid w:val="00246BCC"/>
    <w:rsid w:val="002504D0"/>
    <w:rsid w:val="00250AFB"/>
    <w:rsid w:val="0025305F"/>
    <w:rsid w:val="002549E7"/>
    <w:rsid w:val="002550D7"/>
    <w:rsid w:val="00255702"/>
    <w:rsid w:val="00255975"/>
    <w:rsid w:val="00255A0C"/>
    <w:rsid w:val="00257711"/>
    <w:rsid w:val="00261B4B"/>
    <w:rsid w:val="002639B9"/>
    <w:rsid w:val="00263B85"/>
    <w:rsid w:val="00265B35"/>
    <w:rsid w:val="00267282"/>
    <w:rsid w:val="00267F9C"/>
    <w:rsid w:val="002700FD"/>
    <w:rsid w:val="00271749"/>
    <w:rsid w:val="00271E31"/>
    <w:rsid w:val="00273BF3"/>
    <w:rsid w:val="002754F3"/>
    <w:rsid w:val="002757E2"/>
    <w:rsid w:val="00281AD7"/>
    <w:rsid w:val="00282FF3"/>
    <w:rsid w:val="0028576B"/>
    <w:rsid w:val="00285D56"/>
    <w:rsid w:val="002863DD"/>
    <w:rsid w:val="002866BC"/>
    <w:rsid w:val="002915D9"/>
    <w:rsid w:val="00291AA3"/>
    <w:rsid w:val="00295394"/>
    <w:rsid w:val="002959FC"/>
    <w:rsid w:val="00295DBD"/>
    <w:rsid w:val="00296850"/>
    <w:rsid w:val="00296CD9"/>
    <w:rsid w:val="00296D91"/>
    <w:rsid w:val="0029703B"/>
    <w:rsid w:val="002973AA"/>
    <w:rsid w:val="0029794F"/>
    <w:rsid w:val="00297B11"/>
    <w:rsid w:val="002A007E"/>
    <w:rsid w:val="002A0ED6"/>
    <w:rsid w:val="002A146E"/>
    <w:rsid w:val="002A42FD"/>
    <w:rsid w:val="002A6F84"/>
    <w:rsid w:val="002A7ACD"/>
    <w:rsid w:val="002B0779"/>
    <w:rsid w:val="002B1A30"/>
    <w:rsid w:val="002B2174"/>
    <w:rsid w:val="002B30D8"/>
    <w:rsid w:val="002B49A1"/>
    <w:rsid w:val="002B7400"/>
    <w:rsid w:val="002C228A"/>
    <w:rsid w:val="002C292D"/>
    <w:rsid w:val="002C2FC0"/>
    <w:rsid w:val="002C3E27"/>
    <w:rsid w:val="002C421F"/>
    <w:rsid w:val="002C5B4A"/>
    <w:rsid w:val="002C719D"/>
    <w:rsid w:val="002C74B1"/>
    <w:rsid w:val="002D1112"/>
    <w:rsid w:val="002D326E"/>
    <w:rsid w:val="002D3434"/>
    <w:rsid w:val="002D3C24"/>
    <w:rsid w:val="002D4515"/>
    <w:rsid w:val="002D5489"/>
    <w:rsid w:val="002D6A3D"/>
    <w:rsid w:val="002E0E97"/>
    <w:rsid w:val="002E1199"/>
    <w:rsid w:val="002E198D"/>
    <w:rsid w:val="002E2151"/>
    <w:rsid w:val="002E26E7"/>
    <w:rsid w:val="002E291A"/>
    <w:rsid w:val="002E3729"/>
    <w:rsid w:val="002E3E00"/>
    <w:rsid w:val="002E52A2"/>
    <w:rsid w:val="002E5EE6"/>
    <w:rsid w:val="002F097A"/>
    <w:rsid w:val="002F231B"/>
    <w:rsid w:val="002F287E"/>
    <w:rsid w:val="002F3015"/>
    <w:rsid w:val="002F57AE"/>
    <w:rsid w:val="002F5BC2"/>
    <w:rsid w:val="002F7CDC"/>
    <w:rsid w:val="003001DF"/>
    <w:rsid w:val="00300425"/>
    <w:rsid w:val="00304D51"/>
    <w:rsid w:val="00305385"/>
    <w:rsid w:val="00305759"/>
    <w:rsid w:val="0030665B"/>
    <w:rsid w:val="0030731B"/>
    <w:rsid w:val="00307646"/>
    <w:rsid w:val="0031004A"/>
    <w:rsid w:val="00310881"/>
    <w:rsid w:val="003111E0"/>
    <w:rsid w:val="00312EC8"/>
    <w:rsid w:val="00313A2F"/>
    <w:rsid w:val="003158E0"/>
    <w:rsid w:val="003176FB"/>
    <w:rsid w:val="00321A7F"/>
    <w:rsid w:val="00322CC3"/>
    <w:rsid w:val="003238EE"/>
    <w:rsid w:val="00330562"/>
    <w:rsid w:val="003311F9"/>
    <w:rsid w:val="003321D2"/>
    <w:rsid w:val="003329C0"/>
    <w:rsid w:val="00335E1B"/>
    <w:rsid w:val="0033608F"/>
    <w:rsid w:val="003365E3"/>
    <w:rsid w:val="0033662C"/>
    <w:rsid w:val="00336D84"/>
    <w:rsid w:val="0033708E"/>
    <w:rsid w:val="003372C2"/>
    <w:rsid w:val="003373E7"/>
    <w:rsid w:val="00337541"/>
    <w:rsid w:val="0034287B"/>
    <w:rsid w:val="00342C79"/>
    <w:rsid w:val="00343358"/>
    <w:rsid w:val="00343724"/>
    <w:rsid w:val="00344A3D"/>
    <w:rsid w:val="00344DA5"/>
    <w:rsid w:val="00345BDF"/>
    <w:rsid w:val="00346A0C"/>
    <w:rsid w:val="0035018D"/>
    <w:rsid w:val="00350F0B"/>
    <w:rsid w:val="003511F7"/>
    <w:rsid w:val="00351CCE"/>
    <w:rsid w:val="00352112"/>
    <w:rsid w:val="00352EF4"/>
    <w:rsid w:val="00353A26"/>
    <w:rsid w:val="00354F2A"/>
    <w:rsid w:val="003559E9"/>
    <w:rsid w:val="003574D3"/>
    <w:rsid w:val="00357865"/>
    <w:rsid w:val="00357ABA"/>
    <w:rsid w:val="00362226"/>
    <w:rsid w:val="00362B17"/>
    <w:rsid w:val="00364CEE"/>
    <w:rsid w:val="0036595B"/>
    <w:rsid w:val="003665B6"/>
    <w:rsid w:val="00366F1A"/>
    <w:rsid w:val="00366FA6"/>
    <w:rsid w:val="003707D7"/>
    <w:rsid w:val="00371A35"/>
    <w:rsid w:val="00371AAA"/>
    <w:rsid w:val="003727F3"/>
    <w:rsid w:val="0037453C"/>
    <w:rsid w:val="00374E6B"/>
    <w:rsid w:val="00375C13"/>
    <w:rsid w:val="00376982"/>
    <w:rsid w:val="00377A84"/>
    <w:rsid w:val="00377EF1"/>
    <w:rsid w:val="00377FD8"/>
    <w:rsid w:val="00380405"/>
    <w:rsid w:val="00380651"/>
    <w:rsid w:val="00381F1F"/>
    <w:rsid w:val="00383163"/>
    <w:rsid w:val="00383422"/>
    <w:rsid w:val="003857AF"/>
    <w:rsid w:val="0038644C"/>
    <w:rsid w:val="0038749B"/>
    <w:rsid w:val="00387A10"/>
    <w:rsid w:val="003901B8"/>
    <w:rsid w:val="00390455"/>
    <w:rsid w:val="003920FA"/>
    <w:rsid w:val="00394273"/>
    <w:rsid w:val="00396519"/>
    <w:rsid w:val="00396D91"/>
    <w:rsid w:val="003976E8"/>
    <w:rsid w:val="003A14B5"/>
    <w:rsid w:val="003A1D1D"/>
    <w:rsid w:val="003A1D8F"/>
    <w:rsid w:val="003A2EE9"/>
    <w:rsid w:val="003A354A"/>
    <w:rsid w:val="003A39DE"/>
    <w:rsid w:val="003A409D"/>
    <w:rsid w:val="003A4B8C"/>
    <w:rsid w:val="003A5EE0"/>
    <w:rsid w:val="003B3AB5"/>
    <w:rsid w:val="003B41AD"/>
    <w:rsid w:val="003B4C27"/>
    <w:rsid w:val="003B52C6"/>
    <w:rsid w:val="003B58B4"/>
    <w:rsid w:val="003B7191"/>
    <w:rsid w:val="003B7DB8"/>
    <w:rsid w:val="003B7EE0"/>
    <w:rsid w:val="003C0E50"/>
    <w:rsid w:val="003C0F84"/>
    <w:rsid w:val="003C4E11"/>
    <w:rsid w:val="003C5093"/>
    <w:rsid w:val="003C5512"/>
    <w:rsid w:val="003C6B7E"/>
    <w:rsid w:val="003C73D3"/>
    <w:rsid w:val="003C7CEE"/>
    <w:rsid w:val="003C7D6D"/>
    <w:rsid w:val="003D0C5F"/>
    <w:rsid w:val="003D0D60"/>
    <w:rsid w:val="003D23B3"/>
    <w:rsid w:val="003D3B70"/>
    <w:rsid w:val="003D491C"/>
    <w:rsid w:val="003D5E8E"/>
    <w:rsid w:val="003D7B73"/>
    <w:rsid w:val="003E1956"/>
    <w:rsid w:val="003E1B90"/>
    <w:rsid w:val="003E2B15"/>
    <w:rsid w:val="003E50F8"/>
    <w:rsid w:val="003E5B4C"/>
    <w:rsid w:val="003E754C"/>
    <w:rsid w:val="003E7AC4"/>
    <w:rsid w:val="003F01F6"/>
    <w:rsid w:val="003F0F94"/>
    <w:rsid w:val="003F2EA7"/>
    <w:rsid w:val="003F3B4C"/>
    <w:rsid w:val="003F4664"/>
    <w:rsid w:val="003F5236"/>
    <w:rsid w:val="003F5414"/>
    <w:rsid w:val="003F579E"/>
    <w:rsid w:val="003F6313"/>
    <w:rsid w:val="003F6BD9"/>
    <w:rsid w:val="00400A06"/>
    <w:rsid w:val="00402896"/>
    <w:rsid w:val="0040434E"/>
    <w:rsid w:val="004046C6"/>
    <w:rsid w:val="004061AE"/>
    <w:rsid w:val="00406747"/>
    <w:rsid w:val="00406CC3"/>
    <w:rsid w:val="00406DC5"/>
    <w:rsid w:val="004112EE"/>
    <w:rsid w:val="00413458"/>
    <w:rsid w:val="00415536"/>
    <w:rsid w:val="00415E4C"/>
    <w:rsid w:val="00420884"/>
    <w:rsid w:val="0042289A"/>
    <w:rsid w:val="00422BD0"/>
    <w:rsid w:val="00422D49"/>
    <w:rsid w:val="00422D54"/>
    <w:rsid w:val="004230AB"/>
    <w:rsid w:val="00423C51"/>
    <w:rsid w:val="00426557"/>
    <w:rsid w:val="00426B92"/>
    <w:rsid w:val="004270C4"/>
    <w:rsid w:val="0042785D"/>
    <w:rsid w:val="0043085B"/>
    <w:rsid w:val="00430E2C"/>
    <w:rsid w:val="0043242E"/>
    <w:rsid w:val="004330AB"/>
    <w:rsid w:val="004333DD"/>
    <w:rsid w:val="004334FC"/>
    <w:rsid w:val="0043454F"/>
    <w:rsid w:val="004371C8"/>
    <w:rsid w:val="0043720F"/>
    <w:rsid w:val="004374A1"/>
    <w:rsid w:val="00440224"/>
    <w:rsid w:val="00440AFE"/>
    <w:rsid w:val="00442021"/>
    <w:rsid w:val="00443686"/>
    <w:rsid w:val="00443C14"/>
    <w:rsid w:val="004440DD"/>
    <w:rsid w:val="004440EC"/>
    <w:rsid w:val="0044434F"/>
    <w:rsid w:val="00444A26"/>
    <w:rsid w:val="004472B0"/>
    <w:rsid w:val="004477AA"/>
    <w:rsid w:val="00451A9B"/>
    <w:rsid w:val="00454F96"/>
    <w:rsid w:val="00456D84"/>
    <w:rsid w:val="00457212"/>
    <w:rsid w:val="0045782B"/>
    <w:rsid w:val="00457F61"/>
    <w:rsid w:val="00460A46"/>
    <w:rsid w:val="00462887"/>
    <w:rsid w:val="004628C9"/>
    <w:rsid w:val="00462AF2"/>
    <w:rsid w:val="004632FA"/>
    <w:rsid w:val="0046411E"/>
    <w:rsid w:val="00470D37"/>
    <w:rsid w:val="0047192D"/>
    <w:rsid w:val="00471E93"/>
    <w:rsid w:val="00472A09"/>
    <w:rsid w:val="00473699"/>
    <w:rsid w:val="0047398A"/>
    <w:rsid w:val="0047463E"/>
    <w:rsid w:val="004769FA"/>
    <w:rsid w:val="0048022D"/>
    <w:rsid w:val="0048063D"/>
    <w:rsid w:val="00481713"/>
    <w:rsid w:val="004820C0"/>
    <w:rsid w:val="00482A9F"/>
    <w:rsid w:val="0048454C"/>
    <w:rsid w:val="004846AE"/>
    <w:rsid w:val="0048488E"/>
    <w:rsid w:val="00484CA6"/>
    <w:rsid w:val="00484EF4"/>
    <w:rsid w:val="00486FDF"/>
    <w:rsid w:val="00487683"/>
    <w:rsid w:val="0048787D"/>
    <w:rsid w:val="00490061"/>
    <w:rsid w:val="00491330"/>
    <w:rsid w:val="00491416"/>
    <w:rsid w:val="0049509A"/>
    <w:rsid w:val="004A0E4B"/>
    <w:rsid w:val="004A165F"/>
    <w:rsid w:val="004A1EE8"/>
    <w:rsid w:val="004A30D6"/>
    <w:rsid w:val="004A4CCC"/>
    <w:rsid w:val="004B001F"/>
    <w:rsid w:val="004B0191"/>
    <w:rsid w:val="004B14C4"/>
    <w:rsid w:val="004B206E"/>
    <w:rsid w:val="004B25F2"/>
    <w:rsid w:val="004B2772"/>
    <w:rsid w:val="004B3044"/>
    <w:rsid w:val="004B3B08"/>
    <w:rsid w:val="004C1531"/>
    <w:rsid w:val="004C1BD9"/>
    <w:rsid w:val="004C2B18"/>
    <w:rsid w:val="004D0033"/>
    <w:rsid w:val="004D0728"/>
    <w:rsid w:val="004D0AA4"/>
    <w:rsid w:val="004D0E3F"/>
    <w:rsid w:val="004D1D91"/>
    <w:rsid w:val="004D1EC8"/>
    <w:rsid w:val="004D7327"/>
    <w:rsid w:val="004D7C3B"/>
    <w:rsid w:val="004E17B9"/>
    <w:rsid w:val="004E17D8"/>
    <w:rsid w:val="004E182F"/>
    <w:rsid w:val="004E3F76"/>
    <w:rsid w:val="004E4D2F"/>
    <w:rsid w:val="004E7741"/>
    <w:rsid w:val="004E78DD"/>
    <w:rsid w:val="004E7D9D"/>
    <w:rsid w:val="004F078E"/>
    <w:rsid w:val="004F0FD6"/>
    <w:rsid w:val="004F19FE"/>
    <w:rsid w:val="004F23A6"/>
    <w:rsid w:val="004F288B"/>
    <w:rsid w:val="004F44DF"/>
    <w:rsid w:val="004F5C5F"/>
    <w:rsid w:val="004F66E5"/>
    <w:rsid w:val="004F6C3D"/>
    <w:rsid w:val="005001BE"/>
    <w:rsid w:val="00502570"/>
    <w:rsid w:val="00502F22"/>
    <w:rsid w:val="00503B8D"/>
    <w:rsid w:val="00505791"/>
    <w:rsid w:val="0051073C"/>
    <w:rsid w:val="005113FC"/>
    <w:rsid w:val="005122E4"/>
    <w:rsid w:val="00512A95"/>
    <w:rsid w:val="00513710"/>
    <w:rsid w:val="005139A3"/>
    <w:rsid w:val="00516FCE"/>
    <w:rsid w:val="00517518"/>
    <w:rsid w:val="0051792A"/>
    <w:rsid w:val="00521F36"/>
    <w:rsid w:val="0052239A"/>
    <w:rsid w:val="0052488D"/>
    <w:rsid w:val="005251F1"/>
    <w:rsid w:val="00525F1B"/>
    <w:rsid w:val="0052718B"/>
    <w:rsid w:val="00527541"/>
    <w:rsid w:val="0053144E"/>
    <w:rsid w:val="00531470"/>
    <w:rsid w:val="00531AA2"/>
    <w:rsid w:val="005328CD"/>
    <w:rsid w:val="005362D0"/>
    <w:rsid w:val="0053664E"/>
    <w:rsid w:val="00541D6D"/>
    <w:rsid w:val="00542552"/>
    <w:rsid w:val="00544450"/>
    <w:rsid w:val="00544E7F"/>
    <w:rsid w:val="00545B90"/>
    <w:rsid w:val="00547A4D"/>
    <w:rsid w:val="0055172B"/>
    <w:rsid w:val="00552A2F"/>
    <w:rsid w:val="00552B60"/>
    <w:rsid w:val="00552CF9"/>
    <w:rsid w:val="00553482"/>
    <w:rsid w:val="0055407A"/>
    <w:rsid w:val="005548F7"/>
    <w:rsid w:val="00554E67"/>
    <w:rsid w:val="00556A47"/>
    <w:rsid w:val="00564855"/>
    <w:rsid w:val="00564D73"/>
    <w:rsid w:val="00566E0F"/>
    <w:rsid w:val="005676A9"/>
    <w:rsid w:val="00567718"/>
    <w:rsid w:val="0057005B"/>
    <w:rsid w:val="00571C57"/>
    <w:rsid w:val="005721A6"/>
    <w:rsid w:val="005733D5"/>
    <w:rsid w:val="005733D7"/>
    <w:rsid w:val="0057368C"/>
    <w:rsid w:val="00573A40"/>
    <w:rsid w:val="00574DAB"/>
    <w:rsid w:val="00576217"/>
    <w:rsid w:val="005779E3"/>
    <w:rsid w:val="00581890"/>
    <w:rsid w:val="00581917"/>
    <w:rsid w:val="005825EA"/>
    <w:rsid w:val="00582785"/>
    <w:rsid w:val="005831CC"/>
    <w:rsid w:val="00584154"/>
    <w:rsid w:val="005848EE"/>
    <w:rsid w:val="005852BB"/>
    <w:rsid w:val="00585549"/>
    <w:rsid w:val="00586013"/>
    <w:rsid w:val="00586169"/>
    <w:rsid w:val="005863EB"/>
    <w:rsid w:val="00586958"/>
    <w:rsid w:val="0058721E"/>
    <w:rsid w:val="0059124C"/>
    <w:rsid w:val="00591A4F"/>
    <w:rsid w:val="00591ECB"/>
    <w:rsid w:val="00591FBE"/>
    <w:rsid w:val="00592249"/>
    <w:rsid w:val="00594351"/>
    <w:rsid w:val="00596CFE"/>
    <w:rsid w:val="005A12B2"/>
    <w:rsid w:val="005A220B"/>
    <w:rsid w:val="005A2A8E"/>
    <w:rsid w:val="005A45AC"/>
    <w:rsid w:val="005A6723"/>
    <w:rsid w:val="005A7648"/>
    <w:rsid w:val="005A7668"/>
    <w:rsid w:val="005B02D6"/>
    <w:rsid w:val="005B09D3"/>
    <w:rsid w:val="005B4CD9"/>
    <w:rsid w:val="005B4F0D"/>
    <w:rsid w:val="005B5A6D"/>
    <w:rsid w:val="005B62F9"/>
    <w:rsid w:val="005C40BA"/>
    <w:rsid w:val="005C6053"/>
    <w:rsid w:val="005D1C5F"/>
    <w:rsid w:val="005D2B88"/>
    <w:rsid w:val="005D4091"/>
    <w:rsid w:val="005D47EE"/>
    <w:rsid w:val="005D484B"/>
    <w:rsid w:val="005D5E16"/>
    <w:rsid w:val="005D61AB"/>
    <w:rsid w:val="005D6E1B"/>
    <w:rsid w:val="005D79F6"/>
    <w:rsid w:val="005E03E6"/>
    <w:rsid w:val="005E03F2"/>
    <w:rsid w:val="005E20B4"/>
    <w:rsid w:val="005E3DAB"/>
    <w:rsid w:val="005E3DFE"/>
    <w:rsid w:val="005E57A9"/>
    <w:rsid w:val="005E58A8"/>
    <w:rsid w:val="005E5D1D"/>
    <w:rsid w:val="005E67B3"/>
    <w:rsid w:val="005E79E9"/>
    <w:rsid w:val="005F08E8"/>
    <w:rsid w:val="005F2C68"/>
    <w:rsid w:val="005F5EC1"/>
    <w:rsid w:val="005F704D"/>
    <w:rsid w:val="006005EB"/>
    <w:rsid w:val="00600635"/>
    <w:rsid w:val="0060103A"/>
    <w:rsid w:val="00601142"/>
    <w:rsid w:val="00602795"/>
    <w:rsid w:val="00605DAF"/>
    <w:rsid w:val="00605E52"/>
    <w:rsid w:val="00610CAA"/>
    <w:rsid w:val="00612801"/>
    <w:rsid w:val="00612E34"/>
    <w:rsid w:val="00612F41"/>
    <w:rsid w:val="0061379A"/>
    <w:rsid w:val="006140D7"/>
    <w:rsid w:val="0061550B"/>
    <w:rsid w:val="006161DB"/>
    <w:rsid w:val="006172BD"/>
    <w:rsid w:val="0062216A"/>
    <w:rsid w:val="00622BC8"/>
    <w:rsid w:val="0062784E"/>
    <w:rsid w:val="00627862"/>
    <w:rsid w:val="00631572"/>
    <w:rsid w:val="00632A8F"/>
    <w:rsid w:val="00634878"/>
    <w:rsid w:val="006360FB"/>
    <w:rsid w:val="00636D4F"/>
    <w:rsid w:val="00637BBE"/>
    <w:rsid w:val="006435E5"/>
    <w:rsid w:val="00644C6E"/>
    <w:rsid w:val="00645879"/>
    <w:rsid w:val="00647801"/>
    <w:rsid w:val="00647D7E"/>
    <w:rsid w:val="0065129F"/>
    <w:rsid w:val="00651A29"/>
    <w:rsid w:val="00651ACB"/>
    <w:rsid w:val="006521C4"/>
    <w:rsid w:val="006524D7"/>
    <w:rsid w:val="00653475"/>
    <w:rsid w:val="00654648"/>
    <w:rsid w:val="006564F1"/>
    <w:rsid w:val="006579C9"/>
    <w:rsid w:val="006601B9"/>
    <w:rsid w:val="00660DC9"/>
    <w:rsid w:val="00660E1F"/>
    <w:rsid w:val="00661710"/>
    <w:rsid w:val="00661D8B"/>
    <w:rsid w:val="0066259F"/>
    <w:rsid w:val="00662F0A"/>
    <w:rsid w:val="0066366D"/>
    <w:rsid w:val="00663C57"/>
    <w:rsid w:val="0066534C"/>
    <w:rsid w:val="00670686"/>
    <w:rsid w:val="0067129F"/>
    <w:rsid w:val="0067198E"/>
    <w:rsid w:val="0067290A"/>
    <w:rsid w:val="00673A7E"/>
    <w:rsid w:val="006744E3"/>
    <w:rsid w:val="0067566A"/>
    <w:rsid w:val="00680065"/>
    <w:rsid w:val="00683457"/>
    <w:rsid w:val="00684621"/>
    <w:rsid w:val="006858A6"/>
    <w:rsid w:val="00685A29"/>
    <w:rsid w:val="00685AC8"/>
    <w:rsid w:val="00687676"/>
    <w:rsid w:val="00690310"/>
    <w:rsid w:val="00690337"/>
    <w:rsid w:val="0069041E"/>
    <w:rsid w:val="0069073E"/>
    <w:rsid w:val="00690DF4"/>
    <w:rsid w:val="00692B64"/>
    <w:rsid w:val="0069390E"/>
    <w:rsid w:val="00693DCA"/>
    <w:rsid w:val="0069552F"/>
    <w:rsid w:val="006A0145"/>
    <w:rsid w:val="006A0DDD"/>
    <w:rsid w:val="006A1A4F"/>
    <w:rsid w:val="006A2B40"/>
    <w:rsid w:val="006A3E6E"/>
    <w:rsid w:val="006A5A58"/>
    <w:rsid w:val="006A6305"/>
    <w:rsid w:val="006A75BE"/>
    <w:rsid w:val="006B16EE"/>
    <w:rsid w:val="006B1B4A"/>
    <w:rsid w:val="006B362C"/>
    <w:rsid w:val="006B4920"/>
    <w:rsid w:val="006B4E48"/>
    <w:rsid w:val="006B5C5F"/>
    <w:rsid w:val="006C50AC"/>
    <w:rsid w:val="006C610D"/>
    <w:rsid w:val="006C7A44"/>
    <w:rsid w:val="006C7BF5"/>
    <w:rsid w:val="006D00E3"/>
    <w:rsid w:val="006D0F56"/>
    <w:rsid w:val="006D1D46"/>
    <w:rsid w:val="006D21B1"/>
    <w:rsid w:val="006D4EE1"/>
    <w:rsid w:val="006D6BC9"/>
    <w:rsid w:val="006E0539"/>
    <w:rsid w:val="006E17A8"/>
    <w:rsid w:val="006E17AE"/>
    <w:rsid w:val="006E196A"/>
    <w:rsid w:val="006E21A4"/>
    <w:rsid w:val="006E2BF5"/>
    <w:rsid w:val="006E71C6"/>
    <w:rsid w:val="006E7C05"/>
    <w:rsid w:val="006F21AC"/>
    <w:rsid w:val="006F490D"/>
    <w:rsid w:val="006F4D44"/>
    <w:rsid w:val="006F5EBE"/>
    <w:rsid w:val="006F6CFC"/>
    <w:rsid w:val="006F76E3"/>
    <w:rsid w:val="00701CAE"/>
    <w:rsid w:val="007024D7"/>
    <w:rsid w:val="00703476"/>
    <w:rsid w:val="00704124"/>
    <w:rsid w:val="00704DA5"/>
    <w:rsid w:val="00705420"/>
    <w:rsid w:val="00707D31"/>
    <w:rsid w:val="00707E22"/>
    <w:rsid w:val="0071096C"/>
    <w:rsid w:val="0071132F"/>
    <w:rsid w:val="00711BAE"/>
    <w:rsid w:val="00712F44"/>
    <w:rsid w:val="00714160"/>
    <w:rsid w:val="00714459"/>
    <w:rsid w:val="00714FB2"/>
    <w:rsid w:val="0071547E"/>
    <w:rsid w:val="0071560A"/>
    <w:rsid w:val="00715CD1"/>
    <w:rsid w:val="00716571"/>
    <w:rsid w:val="007217DA"/>
    <w:rsid w:val="00721BD8"/>
    <w:rsid w:val="00724FE3"/>
    <w:rsid w:val="007250ED"/>
    <w:rsid w:val="007265FF"/>
    <w:rsid w:val="007306A2"/>
    <w:rsid w:val="00730FEE"/>
    <w:rsid w:val="00731786"/>
    <w:rsid w:val="00732B2C"/>
    <w:rsid w:val="00733EC5"/>
    <w:rsid w:val="007340B0"/>
    <w:rsid w:val="00734155"/>
    <w:rsid w:val="00734DB6"/>
    <w:rsid w:val="00735486"/>
    <w:rsid w:val="00735685"/>
    <w:rsid w:val="00735720"/>
    <w:rsid w:val="00735746"/>
    <w:rsid w:val="007358CE"/>
    <w:rsid w:val="00736632"/>
    <w:rsid w:val="00736A63"/>
    <w:rsid w:val="007377FC"/>
    <w:rsid w:val="00737D60"/>
    <w:rsid w:val="007405F9"/>
    <w:rsid w:val="00742039"/>
    <w:rsid w:val="00744FFF"/>
    <w:rsid w:val="0075087A"/>
    <w:rsid w:val="007509C9"/>
    <w:rsid w:val="007511D9"/>
    <w:rsid w:val="0075190F"/>
    <w:rsid w:val="00753306"/>
    <w:rsid w:val="0075366B"/>
    <w:rsid w:val="00754830"/>
    <w:rsid w:val="007553DD"/>
    <w:rsid w:val="00755705"/>
    <w:rsid w:val="0075578E"/>
    <w:rsid w:val="00755D76"/>
    <w:rsid w:val="00757EE0"/>
    <w:rsid w:val="00761DD7"/>
    <w:rsid w:val="00763193"/>
    <w:rsid w:val="0076373F"/>
    <w:rsid w:val="007653B2"/>
    <w:rsid w:val="0076694C"/>
    <w:rsid w:val="007673AF"/>
    <w:rsid w:val="00767601"/>
    <w:rsid w:val="007704E4"/>
    <w:rsid w:val="00770DF0"/>
    <w:rsid w:val="00774718"/>
    <w:rsid w:val="0077661F"/>
    <w:rsid w:val="00776A66"/>
    <w:rsid w:val="00777AE8"/>
    <w:rsid w:val="00781D58"/>
    <w:rsid w:val="00781F0E"/>
    <w:rsid w:val="00783672"/>
    <w:rsid w:val="00783EF6"/>
    <w:rsid w:val="007842CB"/>
    <w:rsid w:val="0078485F"/>
    <w:rsid w:val="00784E6A"/>
    <w:rsid w:val="00784E9B"/>
    <w:rsid w:val="007856F7"/>
    <w:rsid w:val="00785C1D"/>
    <w:rsid w:val="0078690D"/>
    <w:rsid w:val="00786BCE"/>
    <w:rsid w:val="00792560"/>
    <w:rsid w:val="0079320A"/>
    <w:rsid w:val="00793C0D"/>
    <w:rsid w:val="00794484"/>
    <w:rsid w:val="00795C5F"/>
    <w:rsid w:val="00797567"/>
    <w:rsid w:val="007A06FC"/>
    <w:rsid w:val="007A2317"/>
    <w:rsid w:val="007A3327"/>
    <w:rsid w:val="007A3675"/>
    <w:rsid w:val="007A3B1A"/>
    <w:rsid w:val="007A43B1"/>
    <w:rsid w:val="007A47DE"/>
    <w:rsid w:val="007A4F5C"/>
    <w:rsid w:val="007A5152"/>
    <w:rsid w:val="007A61A2"/>
    <w:rsid w:val="007A7FC4"/>
    <w:rsid w:val="007B1AD9"/>
    <w:rsid w:val="007B3888"/>
    <w:rsid w:val="007B462F"/>
    <w:rsid w:val="007B5824"/>
    <w:rsid w:val="007B5CFD"/>
    <w:rsid w:val="007B612D"/>
    <w:rsid w:val="007B68EE"/>
    <w:rsid w:val="007B74A4"/>
    <w:rsid w:val="007C0231"/>
    <w:rsid w:val="007C0456"/>
    <w:rsid w:val="007C0651"/>
    <w:rsid w:val="007C2105"/>
    <w:rsid w:val="007C2223"/>
    <w:rsid w:val="007C6817"/>
    <w:rsid w:val="007C7473"/>
    <w:rsid w:val="007C76AB"/>
    <w:rsid w:val="007D2341"/>
    <w:rsid w:val="007D260C"/>
    <w:rsid w:val="007D2CDF"/>
    <w:rsid w:val="007D309C"/>
    <w:rsid w:val="007D4DD0"/>
    <w:rsid w:val="007D5117"/>
    <w:rsid w:val="007D6962"/>
    <w:rsid w:val="007E094D"/>
    <w:rsid w:val="007E3B3F"/>
    <w:rsid w:val="007E694A"/>
    <w:rsid w:val="007E69A9"/>
    <w:rsid w:val="007F2984"/>
    <w:rsid w:val="007F2CAC"/>
    <w:rsid w:val="007F31E6"/>
    <w:rsid w:val="007F39F4"/>
    <w:rsid w:val="007F45C3"/>
    <w:rsid w:val="007F4922"/>
    <w:rsid w:val="007F7983"/>
    <w:rsid w:val="007F7D80"/>
    <w:rsid w:val="00800289"/>
    <w:rsid w:val="00801005"/>
    <w:rsid w:val="00803370"/>
    <w:rsid w:val="0080397F"/>
    <w:rsid w:val="0080524D"/>
    <w:rsid w:val="008052ED"/>
    <w:rsid w:val="00810746"/>
    <w:rsid w:val="00810A09"/>
    <w:rsid w:val="008120E4"/>
    <w:rsid w:val="008150D6"/>
    <w:rsid w:val="00817CA2"/>
    <w:rsid w:val="00821122"/>
    <w:rsid w:val="0082153D"/>
    <w:rsid w:val="00822409"/>
    <w:rsid w:val="00826E9B"/>
    <w:rsid w:val="00831E6A"/>
    <w:rsid w:val="008323CC"/>
    <w:rsid w:val="00835047"/>
    <w:rsid w:val="00836BFC"/>
    <w:rsid w:val="00837E56"/>
    <w:rsid w:val="00840F00"/>
    <w:rsid w:val="008411CC"/>
    <w:rsid w:val="00841475"/>
    <w:rsid w:val="008440E8"/>
    <w:rsid w:val="0084560E"/>
    <w:rsid w:val="00846A37"/>
    <w:rsid w:val="008512E5"/>
    <w:rsid w:val="00851ECA"/>
    <w:rsid w:val="00853E26"/>
    <w:rsid w:val="0085485A"/>
    <w:rsid w:val="00854BF6"/>
    <w:rsid w:val="008551F6"/>
    <w:rsid w:val="00855740"/>
    <w:rsid w:val="00855CEA"/>
    <w:rsid w:val="008561D2"/>
    <w:rsid w:val="00856C96"/>
    <w:rsid w:val="008578BD"/>
    <w:rsid w:val="00860063"/>
    <w:rsid w:val="0086482A"/>
    <w:rsid w:val="00866803"/>
    <w:rsid w:val="00867BD0"/>
    <w:rsid w:val="00867C60"/>
    <w:rsid w:val="0087082A"/>
    <w:rsid w:val="00871F38"/>
    <w:rsid w:val="008729FB"/>
    <w:rsid w:val="00875A81"/>
    <w:rsid w:val="00876732"/>
    <w:rsid w:val="0087770B"/>
    <w:rsid w:val="00880E45"/>
    <w:rsid w:val="00881B2B"/>
    <w:rsid w:val="0088448B"/>
    <w:rsid w:val="00884CD5"/>
    <w:rsid w:val="008863F4"/>
    <w:rsid w:val="00886B2F"/>
    <w:rsid w:val="0088765A"/>
    <w:rsid w:val="008914E2"/>
    <w:rsid w:val="008927E4"/>
    <w:rsid w:val="008947F1"/>
    <w:rsid w:val="00895B7C"/>
    <w:rsid w:val="008964BC"/>
    <w:rsid w:val="008A23DC"/>
    <w:rsid w:val="008A4E73"/>
    <w:rsid w:val="008A5C3E"/>
    <w:rsid w:val="008A63B1"/>
    <w:rsid w:val="008B03BB"/>
    <w:rsid w:val="008B1F63"/>
    <w:rsid w:val="008B1FED"/>
    <w:rsid w:val="008B3E52"/>
    <w:rsid w:val="008B5166"/>
    <w:rsid w:val="008B5AFE"/>
    <w:rsid w:val="008B73E7"/>
    <w:rsid w:val="008B7D28"/>
    <w:rsid w:val="008C1651"/>
    <w:rsid w:val="008C2126"/>
    <w:rsid w:val="008C2E6D"/>
    <w:rsid w:val="008C3A28"/>
    <w:rsid w:val="008C48E9"/>
    <w:rsid w:val="008C5355"/>
    <w:rsid w:val="008C5522"/>
    <w:rsid w:val="008C5829"/>
    <w:rsid w:val="008C5EC4"/>
    <w:rsid w:val="008D0F5B"/>
    <w:rsid w:val="008D138D"/>
    <w:rsid w:val="008D2079"/>
    <w:rsid w:val="008D3ECB"/>
    <w:rsid w:val="008D43B6"/>
    <w:rsid w:val="008D43D7"/>
    <w:rsid w:val="008D4D67"/>
    <w:rsid w:val="008D7572"/>
    <w:rsid w:val="008D7D67"/>
    <w:rsid w:val="008D7DF5"/>
    <w:rsid w:val="008E1AE2"/>
    <w:rsid w:val="008E3C03"/>
    <w:rsid w:val="008E5108"/>
    <w:rsid w:val="008E5267"/>
    <w:rsid w:val="008E5B6F"/>
    <w:rsid w:val="008E5BF2"/>
    <w:rsid w:val="008E5CF7"/>
    <w:rsid w:val="008E5E2C"/>
    <w:rsid w:val="008F1FFC"/>
    <w:rsid w:val="008F2412"/>
    <w:rsid w:val="008F3C25"/>
    <w:rsid w:val="008F42A5"/>
    <w:rsid w:val="008F4994"/>
    <w:rsid w:val="008F67D2"/>
    <w:rsid w:val="008F7245"/>
    <w:rsid w:val="00900533"/>
    <w:rsid w:val="00902F60"/>
    <w:rsid w:val="00904843"/>
    <w:rsid w:val="00905401"/>
    <w:rsid w:val="009059AC"/>
    <w:rsid w:val="00911671"/>
    <w:rsid w:val="009117D7"/>
    <w:rsid w:val="00914455"/>
    <w:rsid w:val="0091451B"/>
    <w:rsid w:val="00916A4D"/>
    <w:rsid w:val="00921FC4"/>
    <w:rsid w:val="00922282"/>
    <w:rsid w:val="00923505"/>
    <w:rsid w:val="00925707"/>
    <w:rsid w:val="00925790"/>
    <w:rsid w:val="00925EC2"/>
    <w:rsid w:val="00926004"/>
    <w:rsid w:val="00927D30"/>
    <w:rsid w:val="00931620"/>
    <w:rsid w:val="00931849"/>
    <w:rsid w:val="00931C43"/>
    <w:rsid w:val="009329AC"/>
    <w:rsid w:val="00932C75"/>
    <w:rsid w:val="00934035"/>
    <w:rsid w:val="00934858"/>
    <w:rsid w:val="00934ACC"/>
    <w:rsid w:val="00934D9C"/>
    <w:rsid w:val="009403BE"/>
    <w:rsid w:val="0094071B"/>
    <w:rsid w:val="0094092F"/>
    <w:rsid w:val="009430A0"/>
    <w:rsid w:val="00943ED1"/>
    <w:rsid w:val="009442AF"/>
    <w:rsid w:val="009473D7"/>
    <w:rsid w:val="00952176"/>
    <w:rsid w:val="00952569"/>
    <w:rsid w:val="009532D5"/>
    <w:rsid w:val="0095409B"/>
    <w:rsid w:val="00957908"/>
    <w:rsid w:val="0095792C"/>
    <w:rsid w:val="00957C9E"/>
    <w:rsid w:val="009605DD"/>
    <w:rsid w:val="00960BCF"/>
    <w:rsid w:val="00960E69"/>
    <w:rsid w:val="00964364"/>
    <w:rsid w:val="00965488"/>
    <w:rsid w:val="00965854"/>
    <w:rsid w:val="00965C1E"/>
    <w:rsid w:val="009662BF"/>
    <w:rsid w:val="00967861"/>
    <w:rsid w:val="0097009C"/>
    <w:rsid w:val="009717AD"/>
    <w:rsid w:val="00971A19"/>
    <w:rsid w:val="00971AFF"/>
    <w:rsid w:val="00973850"/>
    <w:rsid w:val="00973EA3"/>
    <w:rsid w:val="00974ACF"/>
    <w:rsid w:val="00975C1B"/>
    <w:rsid w:val="00976653"/>
    <w:rsid w:val="00977D8F"/>
    <w:rsid w:val="009817FB"/>
    <w:rsid w:val="00982FD6"/>
    <w:rsid w:val="00983A9C"/>
    <w:rsid w:val="00983B26"/>
    <w:rsid w:val="00984026"/>
    <w:rsid w:val="00984659"/>
    <w:rsid w:val="00984BEA"/>
    <w:rsid w:val="00984C56"/>
    <w:rsid w:val="00985EBE"/>
    <w:rsid w:val="009862B1"/>
    <w:rsid w:val="00987562"/>
    <w:rsid w:val="009904B3"/>
    <w:rsid w:val="00990C03"/>
    <w:rsid w:val="009913E8"/>
    <w:rsid w:val="009926EF"/>
    <w:rsid w:val="0099480B"/>
    <w:rsid w:val="00994EFE"/>
    <w:rsid w:val="009950E0"/>
    <w:rsid w:val="0099670D"/>
    <w:rsid w:val="0099754F"/>
    <w:rsid w:val="009976F6"/>
    <w:rsid w:val="009977E6"/>
    <w:rsid w:val="009A16CE"/>
    <w:rsid w:val="009A191F"/>
    <w:rsid w:val="009A2C0C"/>
    <w:rsid w:val="009A521A"/>
    <w:rsid w:val="009A694B"/>
    <w:rsid w:val="009A728D"/>
    <w:rsid w:val="009A72B1"/>
    <w:rsid w:val="009A7EE6"/>
    <w:rsid w:val="009B2205"/>
    <w:rsid w:val="009B5DDD"/>
    <w:rsid w:val="009B65D8"/>
    <w:rsid w:val="009C1192"/>
    <w:rsid w:val="009C2D0B"/>
    <w:rsid w:val="009C4BA2"/>
    <w:rsid w:val="009C55D3"/>
    <w:rsid w:val="009C5FCC"/>
    <w:rsid w:val="009C6458"/>
    <w:rsid w:val="009C6947"/>
    <w:rsid w:val="009C6FA9"/>
    <w:rsid w:val="009C7622"/>
    <w:rsid w:val="009D01BC"/>
    <w:rsid w:val="009D14CD"/>
    <w:rsid w:val="009D39A0"/>
    <w:rsid w:val="009D4643"/>
    <w:rsid w:val="009D5699"/>
    <w:rsid w:val="009D58A6"/>
    <w:rsid w:val="009D6EBC"/>
    <w:rsid w:val="009E05DD"/>
    <w:rsid w:val="009E0C96"/>
    <w:rsid w:val="009E290A"/>
    <w:rsid w:val="009E3796"/>
    <w:rsid w:val="009E483B"/>
    <w:rsid w:val="009E4F49"/>
    <w:rsid w:val="009E577A"/>
    <w:rsid w:val="009E5D75"/>
    <w:rsid w:val="009E5E70"/>
    <w:rsid w:val="009E634B"/>
    <w:rsid w:val="009E7CCB"/>
    <w:rsid w:val="009F06EA"/>
    <w:rsid w:val="009F0CF2"/>
    <w:rsid w:val="009F1529"/>
    <w:rsid w:val="009F1B65"/>
    <w:rsid w:val="009F2222"/>
    <w:rsid w:val="009F2966"/>
    <w:rsid w:val="009F45CC"/>
    <w:rsid w:val="009F56FB"/>
    <w:rsid w:val="009F6677"/>
    <w:rsid w:val="009F7A7D"/>
    <w:rsid w:val="009F7FD9"/>
    <w:rsid w:val="00A009E6"/>
    <w:rsid w:val="00A026BF"/>
    <w:rsid w:val="00A034AD"/>
    <w:rsid w:val="00A04C2B"/>
    <w:rsid w:val="00A04E8F"/>
    <w:rsid w:val="00A05A85"/>
    <w:rsid w:val="00A06FE5"/>
    <w:rsid w:val="00A070A8"/>
    <w:rsid w:val="00A07537"/>
    <w:rsid w:val="00A079B2"/>
    <w:rsid w:val="00A07C45"/>
    <w:rsid w:val="00A10E1F"/>
    <w:rsid w:val="00A12A0C"/>
    <w:rsid w:val="00A13B57"/>
    <w:rsid w:val="00A13F68"/>
    <w:rsid w:val="00A1487F"/>
    <w:rsid w:val="00A17CDA"/>
    <w:rsid w:val="00A22E01"/>
    <w:rsid w:val="00A23473"/>
    <w:rsid w:val="00A23E8D"/>
    <w:rsid w:val="00A24148"/>
    <w:rsid w:val="00A30B38"/>
    <w:rsid w:val="00A32EDA"/>
    <w:rsid w:val="00A339BA"/>
    <w:rsid w:val="00A33B04"/>
    <w:rsid w:val="00A34C5A"/>
    <w:rsid w:val="00A360F6"/>
    <w:rsid w:val="00A407C9"/>
    <w:rsid w:val="00A41BED"/>
    <w:rsid w:val="00A43470"/>
    <w:rsid w:val="00A47F9E"/>
    <w:rsid w:val="00A5255F"/>
    <w:rsid w:val="00A54227"/>
    <w:rsid w:val="00A559CF"/>
    <w:rsid w:val="00A55A58"/>
    <w:rsid w:val="00A5759F"/>
    <w:rsid w:val="00A57802"/>
    <w:rsid w:val="00A603FF"/>
    <w:rsid w:val="00A61F9B"/>
    <w:rsid w:val="00A64981"/>
    <w:rsid w:val="00A6502D"/>
    <w:rsid w:val="00A65CE5"/>
    <w:rsid w:val="00A667FE"/>
    <w:rsid w:val="00A67D4D"/>
    <w:rsid w:val="00A76BE8"/>
    <w:rsid w:val="00A76FC1"/>
    <w:rsid w:val="00A77941"/>
    <w:rsid w:val="00A80031"/>
    <w:rsid w:val="00A800F3"/>
    <w:rsid w:val="00A858EF"/>
    <w:rsid w:val="00A87329"/>
    <w:rsid w:val="00A878AD"/>
    <w:rsid w:val="00A90383"/>
    <w:rsid w:val="00A90933"/>
    <w:rsid w:val="00A9261E"/>
    <w:rsid w:val="00A93428"/>
    <w:rsid w:val="00A94539"/>
    <w:rsid w:val="00A95B06"/>
    <w:rsid w:val="00A95C02"/>
    <w:rsid w:val="00A96A54"/>
    <w:rsid w:val="00A96B7B"/>
    <w:rsid w:val="00A977FD"/>
    <w:rsid w:val="00AA0DC4"/>
    <w:rsid w:val="00AA0DD1"/>
    <w:rsid w:val="00AA15E0"/>
    <w:rsid w:val="00AA1691"/>
    <w:rsid w:val="00AA495F"/>
    <w:rsid w:val="00AA5233"/>
    <w:rsid w:val="00AA5A2A"/>
    <w:rsid w:val="00AA6D8A"/>
    <w:rsid w:val="00AA76B1"/>
    <w:rsid w:val="00AB12EF"/>
    <w:rsid w:val="00AB2764"/>
    <w:rsid w:val="00AB3BED"/>
    <w:rsid w:val="00AB41E6"/>
    <w:rsid w:val="00AB5E18"/>
    <w:rsid w:val="00AC0249"/>
    <w:rsid w:val="00AC036E"/>
    <w:rsid w:val="00AC06C4"/>
    <w:rsid w:val="00AC08EB"/>
    <w:rsid w:val="00AC16EB"/>
    <w:rsid w:val="00AC241F"/>
    <w:rsid w:val="00AC24C6"/>
    <w:rsid w:val="00AC557F"/>
    <w:rsid w:val="00AC5F50"/>
    <w:rsid w:val="00AC63B6"/>
    <w:rsid w:val="00AC640E"/>
    <w:rsid w:val="00AC7B5D"/>
    <w:rsid w:val="00AD02D6"/>
    <w:rsid w:val="00AD05F1"/>
    <w:rsid w:val="00AD1A7B"/>
    <w:rsid w:val="00AD1C4B"/>
    <w:rsid w:val="00AD2383"/>
    <w:rsid w:val="00AD3544"/>
    <w:rsid w:val="00AD3963"/>
    <w:rsid w:val="00AD5D99"/>
    <w:rsid w:val="00AD6BED"/>
    <w:rsid w:val="00AD7259"/>
    <w:rsid w:val="00AE2681"/>
    <w:rsid w:val="00AE312A"/>
    <w:rsid w:val="00AE34AE"/>
    <w:rsid w:val="00AE3B08"/>
    <w:rsid w:val="00AE3CB5"/>
    <w:rsid w:val="00AE3E6E"/>
    <w:rsid w:val="00AE45F2"/>
    <w:rsid w:val="00AE4F15"/>
    <w:rsid w:val="00AE50AA"/>
    <w:rsid w:val="00AE5AB4"/>
    <w:rsid w:val="00AE6CB0"/>
    <w:rsid w:val="00AF3F0C"/>
    <w:rsid w:val="00AF62C0"/>
    <w:rsid w:val="00AF702D"/>
    <w:rsid w:val="00B00EE7"/>
    <w:rsid w:val="00B02557"/>
    <w:rsid w:val="00B04F2B"/>
    <w:rsid w:val="00B05896"/>
    <w:rsid w:val="00B108C9"/>
    <w:rsid w:val="00B10F0E"/>
    <w:rsid w:val="00B11078"/>
    <w:rsid w:val="00B1205F"/>
    <w:rsid w:val="00B12CB4"/>
    <w:rsid w:val="00B131B7"/>
    <w:rsid w:val="00B14EC4"/>
    <w:rsid w:val="00B15333"/>
    <w:rsid w:val="00B1538A"/>
    <w:rsid w:val="00B156CD"/>
    <w:rsid w:val="00B16670"/>
    <w:rsid w:val="00B17EDC"/>
    <w:rsid w:val="00B21F3B"/>
    <w:rsid w:val="00B23457"/>
    <w:rsid w:val="00B306E3"/>
    <w:rsid w:val="00B32C60"/>
    <w:rsid w:val="00B34DA1"/>
    <w:rsid w:val="00B35029"/>
    <w:rsid w:val="00B352F1"/>
    <w:rsid w:val="00B35959"/>
    <w:rsid w:val="00B371F2"/>
    <w:rsid w:val="00B37C31"/>
    <w:rsid w:val="00B41135"/>
    <w:rsid w:val="00B4190E"/>
    <w:rsid w:val="00B42225"/>
    <w:rsid w:val="00B431D9"/>
    <w:rsid w:val="00B433BE"/>
    <w:rsid w:val="00B43F01"/>
    <w:rsid w:val="00B44098"/>
    <w:rsid w:val="00B45EDB"/>
    <w:rsid w:val="00B462DB"/>
    <w:rsid w:val="00B47003"/>
    <w:rsid w:val="00B47661"/>
    <w:rsid w:val="00B508E7"/>
    <w:rsid w:val="00B50B97"/>
    <w:rsid w:val="00B52AE9"/>
    <w:rsid w:val="00B541AE"/>
    <w:rsid w:val="00B54AF7"/>
    <w:rsid w:val="00B5516C"/>
    <w:rsid w:val="00B555AB"/>
    <w:rsid w:val="00B563CD"/>
    <w:rsid w:val="00B56475"/>
    <w:rsid w:val="00B567B8"/>
    <w:rsid w:val="00B57A67"/>
    <w:rsid w:val="00B61090"/>
    <w:rsid w:val="00B622B1"/>
    <w:rsid w:val="00B631B8"/>
    <w:rsid w:val="00B65B3F"/>
    <w:rsid w:val="00B67A8A"/>
    <w:rsid w:val="00B70115"/>
    <w:rsid w:val="00B71269"/>
    <w:rsid w:val="00B71AEE"/>
    <w:rsid w:val="00B74AA4"/>
    <w:rsid w:val="00B756A7"/>
    <w:rsid w:val="00B77ABD"/>
    <w:rsid w:val="00B77AE6"/>
    <w:rsid w:val="00B82B77"/>
    <w:rsid w:val="00B82D17"/>
    <w:rsid w:val="00B83791"/>
    <w:rsid w:val="00B845DE"/>
    <w:rsid w:val="00B85312"/>
    <w:rsid w:val="00B866B2"/>
    <w:rsid w:val="00B90277"/>
    <w:rsid w:val="00B9053C"/>
    <w:rsid w:val="00B92CF8"/>
    <w:rsid w:val="00B934E2"/>
    <w:rsid w:val="00B94D3E"/>
    <w:rsid w:val="00B957B3"/>
    <w:rsid w:val="00B957FC"/>
    <w:rsid w:val="00B97BFB"/>
    <w:rsid w:val="00B97D61"/>
    <w:rsid w:val="00BA0F71"/>
    <w:rsid w:val="00BA2EE2"/>
    <w:rsid w:val="00BA3962"/>
    <w:rsid w:val="00BA3B79"/>
    <w:rsid w:val="00BA4BF5"/>
    <w:rsid w:val="00BA4C3D"/>
    <w:rsid w:val="00BA7F97"/>
    <w:rsid w:val="00BB08D9"/>
    <w:rsid w:val="00BB10B6"/>
    <w:rsid w:val="00BB10E5"/>
    <w:rsid w:val="00BB3937"/>
    <w:rsid w:val="00BB4618"/>
    <w:rsid w:val="00BB4DE4"/>
    <w:rsid w:val="00BB7A76"/>
    <w:rsid w:val="00BC0620"/>
    <w:rsid w:val="00BC0F41"/>
    <w:rsid w:val="00BC1CE0"/>
    <w:rsid w:val="00BC24AD"/>
    <w:rsid w:val="00BC2E93"/>
    <w:rsid w:val="00BC3566"/>
    <w:rsid w:val="00BC57F9"/>
    <w:rsid w:val="00BC6885"/>
    <w:rsid w:val="00BC6CE3"/>
    <w:rsid w:val="00BC71AB"/>
    <w:rsid w:val="00BC7438"/>
    <w:rsid w:val="00BC7493"/>
    <w:rsid w:val="00BC7635"/>
    <w:rsid w:val="00BC7C3E"/>
    <w:rsid w:val="00BD082F"/>
    <w:rsid w:val="00BD0CE5"/>
    <w:rsid w:val="00BD362C"/>
    <w:rsid w:val="00BD431D"/>
    <w:rsid w:val="00BD6297"/>
    <w:rsid w:val="00BE02BE"/>
    <w:rsid w:val="00BE070B"/>
    <w:rsid w:val="00BE09A0"/>
    <w:rsid w:val="00BE22DF"/>
    <w:rsid w:val="00BE2859"/>
    <w:rsid w:val="00BE7666"/>
    <w:rsid w:val="00BF200E"/>
    <w:rsid w:val="00BF2E01"/>
    <w:rsid w:val="00BF3261"/>
    <w:rsid w:val="00BF3761"/>
    <w:rsid w:val="00BF42C1"/>
    <w:rsid w:val="00BF6E17"/>
    <w:rsid w:val="00BF7B31"/>
    <w:rsid w:val="00C00742"/>
    <w:rsid w:val="00C028E7"/>
    <w:rsid w:val="00C02B4E"/>
    <w:rsid w:val="00C046DC"/>
    <w:rsid w:val="00C06D78"/>
    <w:rsid w:val="00C06D96"/>
    <w:rsid w:val="00C073D2"/>
    <w:rsid w:val="00C076E3"/>
    <w:rsid w:val="00C119F9"/>
    <w:rsid w:val="00C11C40"/>
    <w:rsid w:val="00C15110"/>
    <w:rsid w:val="00C16124"/>
    <w:rsid w:val="00C1631E"/>
    <w:rsid w:val="00C16A0B"/>
    <w:rsid w:val="00C20FF6"/>
    <w:rsid w:val="00C223C9"/>
    <w:rsid w:val="00C225FB"/>
    <w:rsid w:val="00C24568"/>
    <w:rsid w:val="00C254D3"/>
    <w:rsid w:val="00C25E22"/>
    <w:rsid w:val="00C30295"/>
    <w:rsid w:val="00C3184A"/>
    <w:rsid w:val="00C3212E"/>
    <w:rsid w:val="00C32851"/>
    <w:rsid w:val="00C33A11"/>
    <w:rsid w:val="00C34FAC"/>
    <w:rsid w:val="00C35E21"/>
    <w:rsid w:val="00C36050"/>
    <w:rsid w:val="00C367A6"/>
    <w:rsid w:val="00C40A7E"/>
    <w:rsid w:val="00C43682"/>
    <w:rsid w:val="00C50791"/>
    <w:rsid w:val="00C50BCE"/>
    <w:rsid w:val="00C52257"/>
    <w:rsid w:val="00C523E6"/>
    <w:rsid w:val="00C527C0"/>
    <w:rsid w:val="00C545EC"/>
    <w:rsid w:val="00C5678E"/>
    <w:rsid w:val="00C60766"/>
    <w:rsid w:val="00C63172"/>
    <w:rsid w:val="00C63CEA"/>
    <w:rsid w:val="00C6459C"/>
    <w:rsid w:val="00C65ED8"/>
    <w:rsid w:val="00C66631"/>
    <w:rsid w:val="00C666D7"/>
    <w:rsid w:val="00C671C0"/>
    <w:rsid w:val="00C67201"/>
    <w:rsid w:val="00C73749"/>
    <w:rsid w:val="00C7474B"/>
    <w:rsid w:val="00C74BD5"/>
    <w:rsid w:val="00C74D5A"/>
    <w:rsid w:val="00C75515"/>
    <w:rsid w:val="00C81565"/>
    <w:rsid w:val="00C81877"/>
    <w:rsid w:val="00C82428"/>
    <w:rsid w:val="00C83477"/>
    <w:rsid w:val="00C8479A"/>
    <w:rsid w:val="00C85A31"/>
    <w:rsid w:val="00C91B2E"/>
    <w:rsid w:val="00C91DAF"/>
    <w:rsid w:val="00C9216F"/>
    <w:rsid w:val="00C9303B"/>
    <w:rsid w:val="00C9507D"/>
    <w:rsid w:val="00C9572C"/>
    <w:rsid w:val="00C979FB"/>
    <w:rsid w:val="00C97FDA"/>
    <w:rsid w:val="00CA09D3"/>
    <w:rsid w:val="00CA0D7A"/>
    <w:rsid w:val="00CA1CF3"/>
    <w:rsid w:val="00CA1D5F"/>
    <w:rsid w:val="00CA351B"/>
    <w:rsid w:val="00CA3E4C"/>
    <w:rsid w:val="00CA48EA"/>
    <w:rsid w:val="00CA521C"/>
    <w:rsid w:val="00CA5880"/>
    <w:rsid w:val="00CA6285"/>
    <w:rsid w:val="00CA720B"/>
    <w:rsid w:val="00CA7FDF"/>
    <w:rsid w:val="00CB1082"/>
    <w:rsid w:val="00CB1CF2"/>
    <w:rsid w:val="00CB3673"/>
    <w:rsid w:val="00CB4176"/>
    <w:rsid w:val="00CB587C"/>
    <w:rsid w:val="00CC0F30"/>
    <w:rsid w:val="00CC1B80"/>
    <w:rsid w:val="00CC3C45"/>
    <w:rsid w:val="00CC3F21"/>
    <w:rsid w:val="00CC6125"/>
    <w:rsid w:val="00CC79D8"/>
    <w:rsid w:val="00CC79EA"/>
    <w:rsid w:val="00CD022E"/>
    <w:rsid w:val="00CD1964"/>
    <w:rsid w:val="00CD1EAC"/>
    <w:rsid w:val="00CD3117"/>
    <w:rsid w:val="00CD3384"/>
    <w:rsid w:val="00CD3C57"/>
    <w:rsid w:val="00CD42A4"/>
    <w:rsid w:val="00CD70ED"/>
    <w:rsid w:val="00CE0982"/>
    <w:rsid w:val="00CE0E9A"/>
    <w:rsid w:val="00CE0EEF"/>
    <w:rsid w:val="00CE2683"/>
    <w:rsid w:val="00CE36E6"/>
    <w:rsid w:val="00CE4EAF"/>
    <w:rsid w:val="00CE5350"/>
    <w:rsid w:val="00CE54D5"/>
    <w:rsid w:val="00CE551F"/>
    <w:rsid w:val="00CE5A43"/>
    <w:rsid w:val="00CE68F5"/>
    <w:rsid w:val="00CE6E39"/>
    <w:rsid w:val="00CE6FA3"/>
    <w:rsid w:val="00CF1960"/>
    <w:rsid w:val="00CF1A19"/>
    <w:rsid w:val="00CF2B55"/>
    <w:rsid w:val="00CF2FBC"/>
    <w:rsid w:val="00CF4F27"/>
    <w:rsid w:val="00CF5EE3"/>
    <w:rsid w:val="00CF649E"/>
    <w:rsid w:val="00D000D8"/>
    <w:rsid w:val="00D009EA"/>
    <w:rsid w:val="00D01802"/>
    <w:rsid w:val="00D01B10"/>
    <w:rsid w:val="00D0258D"/>
    <w:rsid w:val="00D037BD"/>
    <w:rsid w:val="00D03F00"/>
    <w:rsid w:val="00D06541"/>
    <w:rsid w:val="00D11F26"/>
    <w:rsid w:val="00D12742"/>
    <w:rsid w:val="00D14AC7"/>
    <w:rsid w:val="00D14D68"/>
    <w:rsid w:val="00D15E4D"/>
    <w:rsid w:val="00D15FDE"/>
    <w:rsid w:val="00D16A4B"/>
    <w:rsid w:val="00D16A90"/>
    <w:rsid w:val="00D16C05"/>
    <w:rsid w:val="00D17A81"/>
    <w:rsid w:val="00D203C1"/>
    <w:rsid w:val="00D20459"/>
    <w:rsid w:val="00D20510"/>
    <w:rsid w:val="00D234B7"/>
    <w:rsid w:val="00D23663"/>
    <w:rsid w:val="00D23FDD"/>
    <w:rsid w:val="00D2653F"/>
    <w:rsid w:val="00D26C3C"/>
    <w:rsid w:val="00D26DEE"/>
    <w:rsid w:val="00D27EB8"/>
    <w:rsid w:val="00D30848"/>
    <w:rsid w:val="00D324D6"/>
    <w:rsid w:val="00D3401D"/>
    <w:rsid w:val="00D34199"/>
    <w:rsid w:val="00D3480A"/>
    <w:rsid w:val="00D414AE"/>
    <w:rsid w:val="00D442C4"/>
    <w:rsid w:val="00D44590"/>
    <w:rsid w:val="00D450F2"/>
    <w:rsid w:val="00D50878"/>
    <w:rsid w:val="00D5126C"/>
    <w:rsid w:val="00D5136A"/>
    <w:rsid w:val="00D517AB"/>
    <w:rsid w:val="00D52764"/>
    <w:rsid w:val="00D53755"/>
    <w:rsid w:val="00D53979"/>
    <w:rsid w:val="00D54B4D"/>
    <w:rsid w:val="00D569D1"/>
    <w:rsid w:val="00D57CD3"/>
    <w:rsid w:val="00D60F8B"/>
    <w:rsid w:val="00D6170B"/>
    <w:rsid w:val="00D6297E"/>
    <w:rsid w:val="00D63625"/>
    <w:rsid w:val="00D63ABD"/>
    <w:rsid w:val="00D644F7"/>
    <w:rsid w:val="00D65A54"/>
    <w:rsid w:val="00D65AFD"/>
    <w:rsid w:val="00D66147"/>
    <w:rsid w:val="00D66FD0"/>
    <w:rsid w:val="00D71C71"/>
    <w:rsid w:val="00D71F89"/>
    <w:rsid w:val="00D725D8"/>
    <w:rsid w:val="00D735D2"/>
    <w:rsid w:val="00D744C7"/>
    <w:rsid w:val="00D74C74"/>
    <w:rsid w:val="00D76D9D"/>
    <w:rsid w:val="00D77AE8"/>
    <w:rsid w:val="00D8084D"/>
    <w:rsid w:val="00D81488"/>
    <w:rsid w:val="00D81A8A"/>
    <w:rsid w:val="00D821FB"/>
    <w:rsid w:val="00D83DA0"/>
    <w:rsid w:val="00D8680F"/>
    <w:rsid w:val="00D868BB"/>
    <w:rsid w:val="00D87E2B"/>
    <w:rsid w:val="00D90EE7"/>
    <w:rsid w:val="00D90F4C"/>
    <w:rsid w:val="00D923DA"/>
    <w:rsid w:val="00D92DAE"/>
    <w:rsid w:val="00D94D33"/>
    <w:rsid w:val="00DA0471"/>
    <w:rsid w:val="00DA11E7"/>
    <w:rsid w:val="00DA2959"/>
    <w:rsid w:val="00DA2A6F"/>
    <w:rsid w:val="00DA30DA"/>
    <w:rsid w:val="00DA36A2"/>
    <w:rsid w:val="00DA3F1C"/>
    <w:rsid w:val="00DA4A06"/>
    <w:rsid w:val="00DA4A10"/>
    <w:rsid w:val="00DA684B"/>
    <w:rsid w:val="00DA7DA7"/>
    <w:rsid w:val="00DB0EA8"/>
    <w:rsid w:val="00DB15D3"/>
    <w:rsid w:val="00DB1C34"/>
    <w:rsid w:val="00DB25C5"/>
    <w:rsid w:val="00DB3630"/>
    <w:rsid w:val="00DB5621"/>
    <w:rsid w:val="00DB59A0"/>
    <w:rsid w:val="00DB5EE5"/>
    <w:rsid w:val="00DB69AD"/>
    <w:rsid w:val="00DB6E09"/>
    <w:rsid w:val="00DB7420"/>
    <w:rsid w:val="00DB7564"/>
    <w:rsid w:val="00DB762D"/>
    <w:rsid w:val="00DB78CE"/>
    <w:rsid w:val="00DC075A"/>
    <w:rsid w:val="00DC19F7"/>
    <w:rsid w:val="00DC1A96"/>
    <w:rsid w:val="00DC6CF0"/>
    <w:rsid w:val="00DC72F9"/>
    <w:rsid w:val="00DD117F"/>
    <w:rsid w:val="00DD1678"/>
    <w:rsid w:val="00DD21EF"/>
    <w:rsid w:val="00DD5AC9"/>
    <w:rsid w:val="00DD5B5C"/>
    <w:rsid w:val="00DD6237"/>
    <w:rsid w:val="00DD7EF0"/>
    <w:rsid w:val="00DE0D8A"/>
    <w:rsid w:val="00DE1B08"/>
    <w:rsid w:val="00DE1E3B"/>
    <w:rsid w:val="00DE2E4C"/>
    <w:rsid w:val="00DE32FA"/>
    <w:rsid w:val="00DE3901"/>
    <w:rsid w:val="00DE4194"/>
    <w:rsid w:val="00DE43A2"/>
    <w:rsid w:val="00DE43EA"/>
    <w:rsid w:val="00DE5E45"/>
    <w:rsid w:val="00DE631C"/>
    <w:rsid w:val="00DE679C"/>
    <w:rsid w:val="00DF0DC6"/>
    <w:rsid w:val="00DF2454"/>
    <w:rsid w:val="00DF35F3"/>
    <w:rsid w:val="00DF4CFA"/>
    <w:rsid w:val="00DF4FB8"/>
    <w:rsid w:val="00DF5183"/>
    <w:rsid w:val="00DF559F"/>
    <w:rsid w:val="00DF5F32"/>
    <w:rsid w:val="00DF6FF9"/>
    <w:rsid w:val="00DF748A"/>
    <w:rsid w:val="00DF7A8C"/>
    <w:rsid w:val="00E00141"/>
    <w:rsid w:val="00E023FF"/>
    <w:rsid w:val="00E02407"/>
    <w:rsid w:val="00E034EE"/>
    <w:rsid w:val="00E06650"/>
    <w:rsid w:val="00E07A68"/>
    <w:rsid w:val="00E07BA4"/>
    <w:rsid w:val="00E1393A"/>
    <w:rsid w:val="00E13DD3"/>
    <w:rsid w:val="00E14D4C"/>
    <w:rsid w:val="00E1527C"/>
    <w:rsid w:val="00E1568E"/>
    <w:rsid w:val="00E160FC"/>
    <w:rsid w:val="00E1636D"/>
    <w:rsid w:val="00E176BF"/>
    <w:rsid w:val="00E17E7B"/>
    <w:rsid w:val="00E20EA8"/>
    <w:rsid w:val="00E20FF2"/>
    <w:rsid w:val="00E215A2"/>
    <w:rsid w:val="00E2183A"/>
    <w:rsid w:val="00E2417F"/>
    <w:rsid w:val="00E26BC2"/>
    <w:rsid w:val="00E27D16"/>
    <w:rsid w:val="00E3623C"/>
    <w:rsid w:val="00E367D6"/>
    <w:rsid w:val="00E36D66"/>
    <w:rsid w:val="00E407E8"/>
    <w:rsid w:val="00E45474"/>
    <w:rsid w:val="00E5043F"/>
    <w:rsid w:val="00E53E5D"/>
    <w:rsid w:val="00E5452B"/>
    <w:rsid w:val="00E54903"/>
    <w:rsid w:val="00E54CCD"/>
    <w:rsid w:val="00E54E6A"/>
    <w:rsid w:val="00E55CF4"/>
    <w:rsid w:val="00E57256"/>
    <w:rsid w:val="00E6005D"/>
    <w:rsid w:val="00E6013B"/>
    <w:rsid w:val="00E60A8E"/>
    <w:rsid w:val="00E61263"/>
    <w:rsid w:val="00E62BDD"/>
    <w:rsid w:val="00E6357A"/>
    <w:rsid w:val="00E63994"/>
    <w:rsid w:val="00E63C69"/>
    <w:rsid w:val="00E63DA8"/>
    <w:rsid w:val="00E6420A"/>
    <w:rsid w:val="00E65430"/>
    <w:rsid w:val="00E65F68"/>
    <w:rsid w:val="00E66EB3"/>
    <w:rsid w:val="00E67AF6"/>
    <w:rsid w:val="00E67BE7"/>
    <w:rsid w:val="00E67D85"/>
    <w:rsid w:val="00E7032E"/>
    <w:rsid w:val="00E70F82"/>
    <w:rsid w:val="00E71D20"/>
    <w:rsid w:val="00E71D9E"/>
    <w:rsid w:val="00E74BFB"/>
    <w:rsid w:val="00E75CF9"/>
    <w:rsid w:val="00E76BD9"/>
    <w:rsid w:val="00E776D0"/>
    <w:rsid w:val="00E77F63"/>
    <w:rsid w:val="00E82D21"/>
    <w:rsid w:val="00E83D0D"/>
    <w:rsid w:val="00E84653"/>
    <w:rsid w:val="00E857F9"/>
    <w:rsid w:val="00E859BC"/>
    <w:rsid w:val="00E85A84"/>
    <w:rsid w:val="00E87B1D"/>
    <w:rsid w:val="00E90299"/>
    <w:rsid w:val="00E90346"/>
    <w:rsid w:val="00E9053E"/>
    <w:rsid w:val="00E90E3E"/>
    <w:rsid w:val="00E92512"/>
    <w:rsid w:val="00E948EF"/>
    <w:rsid w:val="00E94C57"/>
    <w:rsid w:val="00E96897"/>
    <w:rsid w:val="00E97B31"/>
    <w:rsid w:val="00E97ED8"/>
    <w:rsid w:val="00EA0E47"/>
    <w:rsid w:val="00EA10CA"/>
    <w:rsid w:val="00EA1A13"/>
    <w:rsid w:val="00EA292B"/>
    <w:rsid w:val="00EA2B19"/>
    <w:rsid w:val="00EA384E"/>
    <w:rsid w:val="00EA5E31"/>
    <w:rsid w:val="00EA6662"/>
    <w:rsid w:val="00EB1432"/>
    <w:rsid w:val="00EB2A51"/>
    <w:rsid w:val="00EB4E3D"/>
    <w:rsid w:val="00EB6BC4"/>
    <w:rsid w:val="00EB70EC"/>
    <w:rsid w:val="00EB76A1"/>
    <w:rsid w:val="00EC0989"/>
    <w:rsid w:val="00EC09BE"/>
    <w:rsid w:val="00EC1F01"/>
    <w:rsid w:val="00EC4262"/>
    <w:rsid w:val="00EC5AD1"/>
    <w:rsid w:val="00EC6F94"/>
    <w:rsid w:val="00ED1544"/>
    <w:rsid w:val="00ED1ED8"/>
    <w:rsid w:val="00ED1F6A"/>
    <w:rsid w:val="00ED1FE6"/>
    <w:rsid w:val="00ED2567"/>
    <w:rsid w:val="00ED2B8B"/>
    <w:rsid w:val="00ED4E93"/>
    <w:rsid w:val="00EE00E9"/>
    <w:rsid w:val="00EE1E06"/>
    <w:rsid w:val="00EE2E69"/>
    <w:rsid w:val="00EE3B00"/>
    <w:rsid w:val="00EE3C61"/>
    <w:rsid w:val="00EE3EDF"/>
    <w:rsid w:val="00EE44F0"/>
    <w:rsid w:val="00EE7550"/>
    <w:rsid w:val="00EF18E0"/>
    <w:rsid w:val="00EF5742"/>
    <w:rsid w:val="00EF7A15"/>
    <w:rsid w:val="00F0086A"/>
    <w:rsid w:val="00F00FF6"/>
    <w:rsid w:val="00F023A7"/>
    <w:rsid w:val="00F05725"/>
    <w:rsid w:val="00F101B0"/>
    <w:rsid w:val="00F12052"/>
    <w:rsid w:val="00F13039"/>
    <w:rsid w:val="00F13601"/>
    <w:rsid w:val="00F137E2"/>
    <w:rsid w:val="00F13AFE"/>
    <w:rsid w:val="00F1492C"/>
    <w:rsid w:val="00F14D57"/>
    <w:rsid w:val="00F164B6"/>
    <w:rsid w:val="00F166D2"/>
    <w:rsid w:val="00F17124"/>
    <w:rsid w:val="00F21A64"/>
    <w:rsid w:val="00F21B84"/>
    <w:rsid w:val="00F2469B"/>
    <w:rsid w:val="00F25AC9"/>
    <w:rsid w:val="00F25D6E"/>
    <w:rsid w:val="00F27772"/>
    <w:rsid w:val="00F3015A"/>
    <w:rsid w:val="00F31360"/>
    <w:rsid w:val="00F31782"/>
    <w:rsid w:val="00F31C22"/>
    <w:rsid w:val="00F3303B"/>
    <w:rsid w:val="00F3367A"/>
    <w:rsid w:val="00F34508"/>
    <w:rsid w:val="00F352F6"/>
    <w:rsid w:val="00F3706C"/>
    <w:rsid w:val="00F37883"/>
    <w:rsid w:val="00F40003"/>
    <w:rsid w:val="00F406E0"/>
    <w:rsid w:val="00F429B6"/>
    <w:rsid w:val="00F44371"/>
    <w:rsid w:val="00F44B8E"/>
    <w:rsid w:val="00F45078"/>
    <w:rsid w:val="00F505F5"/>
    <w:rsid w:val="00F50EC9"/>
    <w:rsid w:val="00F54982"/>
    <w:rsid w:val="00F55026"/>
    <w:rsid w:val="00F55EA6"/>
    <w:rsid w:val="00F56126"/>
    <w:rsid w:val="00F578A3"/>
    <w:rsid w:val="00F62986"/>
    <w:rsid w:val="00F62F65"/>
    <w:rsid w:val="00F6559D"/>
    <w:rsid w:val="00F672B1"/>
    <w:rsid w:val="00F679F3"/>
    <w:rsid w:val="00F70290"/>
    <w:rsid w:val="00F7033A"/>
    <w:rsid w:val="00F70B80"/>
    <w:rsid w:val="00F73249"/>
    <w:rsid w:val="00F74A83"/>
    <w:rsid w:val="00F75B76"/>
    <w:rsid w:val="00F76643"/>
    <w:rsid w:val="00F80F34"/>
    <w:rsid w:val="00F8141E"/>
    <w:rsid w:val="00F8292E"/>
    <w:rsid w:val="00F8338D"/>
    <w:rsid w:val="00F838BA"/>
    <w:rsid w:val="00F84604"/>
    <w:rsid w:val="00F902C4"/>
    <w:rsid w:val="00F92076"/>
    <w:rsid w:val="00F925B9"/>
    <w:rsid w:val="00F92964"/>
    <w:rsid w:val="00F96A5E"/>
    <w:rsid w:val="00F974EF"/>
    <w:rsid w:val="00F976BE"/>
    <w:rsid w:val="00FA0F76"/>
    <w:rsid w:val="00FA1272"/>
    <w:rsid w:val="00FA1541"/>
    <w:rsid w:val="00FA2034"/>
    <w:rsid w:val="00FA41F6"/>
    <w:rsid w:val="00FA519B"/>
    <w:rsid w:val="00FA6395"/>
    <w:rsid w:val="00FA73C0"/>
    <w:rsid w:val="00FB0110"/>
    <w:rsid w:val="00FB0138"/>
    <w:rsid w:val="00FB0F52"/>
    <w:rsid w:val="00FB1786"/>
    <w:rsid w:val="00FB2A7D"/>
    <w:rsid w:val="00FB2C47"/>
    <w:rsid w:val="00FB3B29"/>
    <w:rsid w:val="00FB3DF3"/>
    <w:rsid w:val="00FB3F4C"/>
    <w:rsid w:val="00FB42FA"/>
    <w:rsid w:val="00FB6207"/>
    <w:rsid w:val="00FB7B7B"/>
    <w:rsid w:val="00FC0959"/>
    <w:rsid w:val="00FC10F2"/>
    <w:rsid w:val="00FC3477"/>
    <w:rsid w:val="00FC35C7"/>
    <w:rsid w:val="00FC4239"/>
    <w:rsid w:val="00FC4831"/>
    <w:rsid w:val="00FC6AA2"/>
    <w:rsid w:val="00FD001A"/>
    <w:rsid w:val="00FD2128"/>
    <w:rsid w:val="00FD6CE2"/>
    <w:rsid w:val="00FD6F9D"/>
    <w:rsid w:val="00FD6FDE"/>
    <w:rsid w:val="00FE1483"/>
    <w:rsid w:val="00FE3585"/>
    <w:rsid w:val="00FE3F52"/>
    <w:rsid w:val="00FE4F23"/>
    <w:rsid w:val="00FE6231"/>
    <w:rsid w:val="00FE6CA7"/>
    <w:rsid w:val="00FE734D"/>
    <w:rsid w:val="00FE7BBD"/>
    <w:rsid w:val="00FF1561"/>
    <w:rsid w:val="00FF16C0"/>
    <w:rsid w:val="00FF2E11"/>
    <w:rsid w:val="00FF42E5"/>
    <w:rsid w:val="00FF5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A7D"/>
    <w:pPr>
      <w:tabs>
        <w:tab w:val="center" w:pos="4677"/>
        <w:tab w:val="right" w:pos="9355"/>
      </w:tabs>
      <w:spacing w:after="0" w:line="240" w:lineRule="auto"/>
    </w:pPr>
  </w:style>
  <w:style w:type="character" w:customStyle="1" w:styleId="a4">
    <w:name w:val="Верхній колонтитул Знак"/>
    <w:link w:val="a3"/>
    <w:uiPriority w:val="99"/>
    <w:rsid w:val="00FB2A7D"/>
    <w:rPr>
      <w:lang w:val="uk-UA"/>
    </w:rPr>
  </w:style>
  <w:style w:type="paragraph" w:styleId="a5">
    <w:name w:val="footer"/>
    <w:basedOn w:val="a"/>
    <w:link w:val="a6"/>
    <w:uiPriority w:val="99"/>
    <w:rsid w:val="00FB2A7D"/>
    <w:pPr>
      <w:tabs>
        <w:tab w:val="center" w:pos="4677"/>
        <w:tab w:val="right" w:pos="9355"/>
      </w:tabs>
      <w:spacing w:after="0" w:line="240" w:lineRule="auto"/>
    </w:pPr>
  </w:style>
  <w:style w:type="character" w:customStyle="1" w:styleId="a6">
    <w:name w:val="Нижній колонтитул Знак"/>
    <w:link w:val="a5"/>
    <w:uiPriority w:val="99"/>
    <w:rsid w:val="00FB2A7D"/>
    <w:rPr>
      <w:lang w:val="uk-UA"/>
    </w:rPr>
  </w:style>
  <w:style w:type="character" w:styleId="a7">
    <w:name w:val="page number"/>
    <w:basedOn w:val="a0"/>
    <w:uiPriority w:val="99"/>
    <w:rsid w:val="00FB2A7D"/>
  </w:style>
  <w:style w:type="paragraph" w:customStyle="1" w:styleId="rvps2">
    <w:name w:val="rvps2"/>
    <w:basedOn w:val="a"/>
    <w:uiPriority w:val="99"/>
    <w:rsid w:val="007F2CAC"/>
    <w:pPr>
      <w:spacing w:before="100" w:beforeAutospacing="1" w:after="100" w:afterAutospacing="1" w:line="240" w:lineRule="auto"/>
    </w:pPr>
    <w:rPr>
      <w:sz w:val="24"/>
      <w:szCs w:val="24"/>
      <w:lang w:eastAsia="uk-UA"/>
    </w:rPr>
  </w:style>
  <w:style w:type="character" w:customStyle="1" w:styleId="rvts9">
    <w:name w:val="rvts9"/>
    <w:basedOn w:val="a0"/>
    <w:uiPriority w:val="99"/>
    <w:rsid w:val="007F2CAC"/>
  </w:style>
  <w:style w:type="character" w:customStyle="1" w:styleId="apple-converted-space">
    <w:name w:val="apple-converted-space"/>
    <w:basedOn w:val="a0"/>
    <w:uiPriority w:val="99"/>
    <w:rsid w:val="007F2CAC"/>
  </w:style>
  <w:style w:type="character" w:styleId="a8">
    <w:name w:val="Hyperlink"/>
    <w:uiPriority w:val="99"/>
    <w:semiHidden/>
    <w:rsid w:val="007F2CAC"/>
    <w:rPr>
      <w:color w:val="0000FF"/>
      <w:u w:val="single"/>
    </w:rPr>
  </w:style>
  <w:style w:type="paragraph" w:styleId="a9">
    <w:name w:val="Balloon Text"/>
    <w:basedOn w:val="a"/>
    <w:link w:val="aa"/>
    <w:uiPriority w:val="99"/>
    <w:semiHidden/>
    <w:rsid w:val="009C7622"/>
    <w:pPr>
      <w:spacing w:after="0" w:line="240" w:lineRule="auto"/>
    </w:pPr>
    <w:rPr>
      <w:rFonts w:ascii="Segoe UI" w:hAnsi="Segoe UI" w:cs="Segoe UI"/>
      <w:sz w:val="18"/>
      <w:szCs w:val="18"/>
    </w:rPr>
  </w:style>
  <w:style w:type="character" w:customStyle="1" w:styleId="aa">
    <w:name w:val="Текст у виносці Знак"/>
    <w:link w:val="a9"/>
    <w:uiPriority w:val="99"/>
    <w:rsid w:val="009C7622"/>
    <w:rPr>
      <w:rFonts w:ascii="Segoe UI" w:hAnsi="Segoe UI" w:cs="Segoe UI"/>
      <w:sz w:val="18"/>
      <w:szCs w:val="18"/>
      <w:lang w:val="uk-UA"/>
    </w:rPr>
  </w:style>
  <w:style w:type="paragraph" w:styleId="ab">
    <w:name w:val="Normal (Web)"/>
    <w:basedOn w:val="a"/>
    <w:rsid w:val="00574DAB"/>
    <w:pPr>
      <w:spacing w:before="100" w:beforeAutospacing="1" w:after="100" w:afterAutospacing="1" w:line="240" w:lineRule="auto"/>
    </w:pPr>
    <w:rPr>
      <w:rFonts w:cs="Times New Roman"/>
      <w:sz w:val="24"/>
      <w:szCs w:val="24"/>
      <w:lang w:val="ru-RU" w:eastAsia="ru-RU"/>
    </w:rPr>
  </w:style>
  <w:style w:type="paragraph" w:customStyle="1" w:styleId="ac">
    <w:name w:val="Нормальний текст"/>
    <w:basedOn w:val="a"/>
    <w:rsid w:val="00F96A5E"/>
    <w:pPr>
      <w:spacing w:before="120" w:after="0" w:line="240" w:lineRule="auto"/>
      <w:ind w:firstLine="567"/>
      <w:jc w:val="both"/>
    </w:pPr>
    <w:rPr>
      <w:rFonts w:ascii="Antiqua" w:hAnsi="Antiqua" w:cs="Antiqua"/>
      <w:sz w:val="26"/>
      <w:szCs w:val="26"/>
      <w:lang w:eastAsia="ru-RU"/>
    </w:rPr>
  </w:style>
  <w:style w:type="character" w:styleId="ad">
    <w:name w:val="footnote reference"/>
    <w:uiPriority w:val="99"/>
    <w:semiHidden/>
    <w:rsid w:val="001C12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A7D"/>
    <w:pPr>
      <w:tabs>
        <w:tab w:val="center" w:pos="4677"/>
        <w:tab w:val="right" w:pos="9355"/>
      </w:tabs>
      <w:spacing w:after="0" w:line="240" w:lineRule="auto"/>
    </w:pPr>
  </w:style>
  <w:style w:type="character" w:customStyle="1" w:styleId="a4">
    <w:name w:val="Верхний колонтитул Знак"/>
    <w:link w:val="a3"/>
    <w:uiPriority w:val="99"/>
    <w:rsid w:val="00FB2A7D"/>
    <w:rPr>
      <w:lang w:val="uk-UA"/>
    </w:rPr>
  </w:style>
  <w:style w:type="paragraph" w:styleId="a5">
    <w:name w:val="footer"/>
    <w:basedOn w:val="a"/>
    <w:link w:val="a6"/>
    <w:uiPriority w:val="99"/>
    <w:rsid w:val="00FB2A7D"/>
    <w:pPr>
      <w:tabs>
        <w:tab w:val="center" w:pos="4677"/>
        <w:tab w:val="right" w:pos="9355"/>
      </w:tabs>
      <w:spacing w:after="0" w:line="240" w:lineRule="auto"/>
    </w:pPr>
  </w:style>
  <w:style w:type="character" w:customStyle="1" w:styleId="a6">
    <w:name w:val="Нижний колонтитул Знак"/>
    <w:link w:val="a5"/>
    <w:uiPriority w:val="99"/>
    <w:rsid w:val="00FB2A7D"/>
    <w:rPr>
      <w:lang w:val="uk-UA"/>
    </w:rPr>
  </w:style>
  <w:style w:type="character" w:styleId="a7">
    <w:name w:val="page number"/>
    <w:basedOn w:val="a0"/>
    <w:uiPriority w:val="99"/>
    <w:rsid w:val="00FB2A7D"/>
  </w:style>
  <w:style w:type="paragraph" w:customStyle="1" w:styleId="rvps2">
    <w:name w:val="rvps2"/>
    <w:basedOn w:val="a"/>
    <w:uiPriority w:val="99"/>
    <w:rsid w:val="007F2CAC"/>
    <w:pPr>
      <w:spacing w:before="100" w:beforeAutospacing="1" w:after="100" w:afterAutospacing="1" w:line="240" w:lineRule="auto"/>
    </w:pPr>
    <w:rPr>
      <w:sz w:val="24"/>
      <w:szCs w:val="24"/>
      <w:lang w:eastAsia="uk-UA"/>
    </w:rPr>
  </w:style>
  <w:style w:type="character" w:customStyle="1" w:styleId="rvts9">
    <w:name w:val="rvts9"/>
    <w:basedOn w:val="a0"/>
    <w:uiPriority w:val="99"/>
    <w:rsid w:val="007F2CAC"/>
  </w:style>
  <w:style w:type="character" w:customStyle="1" w:styleId="apple-converted-space">
    <w:name w:val="apple-converted-space"/>
    <w:basedOn w:val="a0"/>
    <w:uiPriority w:val="99"/>
    <w:rsid w:val="007F2CAC"/>
  </w:style>
  <w:style w:type="character" w:styleId="a8">
    <w:name w:val="Hyperlink"/>
    <w:uiPriority w:val="99"/>
    <w:semiHidden/>
    <w:rsid w:val="007F2CAC"/>
    <w:rPr>
      <w:color w:val="0000FF"/>
      <w:u w:val="single"/>
    </w:rPr>
  </w:style>
  <w:style w:type="paragraph" w:styleId="a9">
    <w:name w:val="Balloon Text"/>
    <w:basedOn w:val="a"/>
    <w:link w:val="aa"/>
    <w:uiPriority w:val="99"/>
    <w:semiHidden/>
    <w:rsid w:val="009C7622"/>
    <w:pPr>
      <w:spacing w:after="0" w:line="240" w:lineRule="auto"/>
    </w:pPr>
    <w:rPr>
      <w:rFonts w:ascii="Segoe UI" w:hAnsi="Segoe UI" w:cs="Segoe UI"/>
      <w:sz w:val="18"/>
      <w:szCs w:val="18"/>
    </w:rPr>
  </w:style>
  <w:style w:type="character" w:customStyle="1" w:styleId="aa">
    <w:name w:val="Текст выноски Знак"/>
    <w:link w:val="a9"/>
    <w:uiPriority w:val="99"/>
    <w:rsid w:val="009C7622"/>
    <w:rPr>
      <w:rFonts w:ascii="Segoe UI" w:hAnsi="Segoe UI" w:cs="Segoe UI"/>
      <w:sz w:val="18"/>
      <w:szCs w:val="18"/>
      <w:lang w:val="uk-UA"/>
    </w:rPr>
  </w:style>
  <w:style w:type="paragraph" w:styleId="ab">
    <w:name w:val="Normal (Web)"/>
    <w:basedOn w:val="a"/>
    <w:uiPriority w:val="99"/>
    <w:rsid w:val="00574DAB"/>
    <w:pPr>
      <w:spacing w:before="100" w:beforeAutospacing="1" w:after="100" w:afterAutospacing="1" w:line="240" w:lineRule="auto"/>
    </w:pPr>
    <w:rPr>
      <w:rFonts w:cs="Times New Roman"/>
      <w:sz w:val="24"/>
      <w:szCs w:val="24"/>
      <w:lang w:val="ru-RU" w:eastAsia="ru-RU"/>
    </w:rPr>
  </w:style>
  <w:style w:type="paragraph" w:customStyle="1" w:styleId="ac">
    <w:name w:val="Нормальний текст"/>
    <w:basedOn w:val="a"/>
    <w:rsid w:val="00F96A5E"/>
    <w:pPr>
      <w:spacing w:before="120" w:after="0" w:line="240" w:lineRule="auto"/>
      <w:ind w:firstLine="567"/>
      <w:jc w:val="both"/>
    </w:pPr>
    <w:rPr>
      <w:rFonts w:ascii="Antiqua" w:hAnsi="Antiqua" w:cs="Antiqua"/>
      <w:sz w:val="26"/>
      <w:szCs w:val="26"/>
      <w:lang w:eastAsia="ru-RU"/>
    </w:rPr>
  </w:style>
  <w:style w:type="character" w:styleId="ad">
    <w:name w:val="footnote reference"/>
    <w:uiPriority w:val="99"/>
    <w:semiHidden/>
    <w:rsid w:val="001C12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69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A4FF-B595-43FE-8B32-4EEA93A5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18843</Words>
  <Characters>10741</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Minfin</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creator>Vaio pro13</dc:creator>
  <cp:lastModifiedBy>Користувач Windows</cp:lastModifiedBy>
  <cp:revision>74</cp:revision>
  <cp:lastPrinted>2016-12-28T11:57:00Z</cp:lastPrinted>
  <dcterms:created xsi:type="dcterms:W3CDTF">2016-11-02T12:54:00Z</dcterms:created>
  <dcterms:modified xsi:type="dcterms:W3CDTF">2017-01-04T15:20:00Z</dcterms:modified>
</cp:coreProperties>
</file>