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50AD9" w14:textId="77777777" w:rsidR="007C72AB" w:rsidRPr="007C72AB" w:rsidRDefault="007C72AB" w:rsidP="007C72AB">
      <w:pPr>
        <w:widowControl w:val="0"/>
        <w:autoSpaceDE w:val="0"/>
        <w:autoSpaceDN w:val="0"/>
        <w:spacing w:before="276" w:after="0" w:line="240" w:lineRule="auto"/>
        <w:ind w:left="237" w:right="9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Обґрунтування</w:t>
      </w:r>
      <w:r w:rsidRPr="007C72A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технічних</w:t>
      </w:r>
      <w:r w:rsidRPr="007C72A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та</w:t>
      </w:r>
      <w:r w:rsidRPr="007C72A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якісних</w:t>
      </w:r>
      <w:r w:rsidRPr="007C72A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характеристик</w:t>
      </w:r>
    </w:p>
    <w:p w14:paraId="0A6DF596" w14:textId="77777777" w:rsidR="007C72AB" w:rsidRPr="007C72AB" w:rsidRDefault="007C72AB" w:rsidP="007C72AB">
      <w:pPr>
        <w:widowControl w:val="0"/>
        <w:autoSpaceDE w:val="0"/>
        <w:autoSpaceDN w:val="0"/>
        <w:spacing w:after="0" w:line="240" w:lineRule="auto"/>
        <w:ind w:left="236" w:right="9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C72AB">
        <w:rPr>
          <w:rFonts w:ascii="Times New Roman" w:eastAsia="Times New Roman" w:hAnsi="Times New Roman" w:cs="Times New Roman"/>
          <w:b/>
          <w:sz w:val="28"/>
        </w:rPr>
        <w:t>предмета</w:t>
      </w:r>
      <w:r w:rsidRPr="007C72AB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закупівлі,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розміру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бюджетного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призначення,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очікуваної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вартості предмета закупівлі</w:t>
      </w:r>
    </w:p>
    <w:p w14:paraId="37732B4C" w14:textId="68FFBB7C" w:rsidR="007C72AB" w:rsidRDefault="007C72AB" w:rsidP="007C72AB">
      <w:pPr>
        <w:widowControl w:val="0"/>
        <w:autoSpaceDE w:val="0"/>
        <w:autoSpaceDN w:val="0"/>
        <w:spacing w:after="0" w:line="240" w:lineRule="auto"/>
        <w:ind w:left="174" w:right="9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2AB">
        <w:rPr>
          <w:rFonts w:ascii="Times New Roman" w:eastAsia="Times New Roman" w:hAnsi="Times New Roman" w:cs="Times New Roman"/>
          <w:sz w:val="28"/>
          <w:szCs w:val="28"/>
        </w:rPr>
        <w:t>(відповідно</w:t>
      </w:r>
      <w:r w:rsidRPr="007C72A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7C72A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пункту</w:t>
      </w:r>
      <w:r w:rsidRPr="007C72A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C72A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7C72AB">
        <w:rPr>
          <w:rFonts w:ascii="Times New Roman" w:eastAsia="Times New Roman" w:hAnsi="Times New Roman" w:cs="Times New Roman"/>
          <w:spacing w:val="-29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постанови</w:t>
      </w:r>
      <w:r w:rsidRPr="007C72A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r w:rsidRPr="007C72A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r w:rsidRPr="007C72A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України</w:t>
      </w:r>
      <w:r w:rsidRPr="007C72A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від</w:t>
      </w:r>
      <w:r w:rsidRPr="007C72A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7C72A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жовтня 2016 року № 710 «Про ефективне використання державних коштів»)</w:t>
      </w:r>
    </w:p>
    <w:p w14:paraId="35C87EB5" w14:textId="67B1A67D" w:rsidR="009173FA" w:rsidRDefault="009173FA" w:rsidP="007C72AB">
      <w:pPr>
        <w:widowControl w:val="0"/>
        <w:autoSpaceDE w:val="0"/>
        <w:autoSpaceDN w:val="0"/>
        <w:spacing w:after="0" w:line="240" w:lineRule="auto"/>
        <w:ind w:left="174" w:right="9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9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543"/>
        <w:gridCol w:w="5670"/>
      </w:tblGrid>
      <w:tr w:rsidR="009173FA" w:rsidRPr="009173FA" w14:paraId="54A93716" w14:textId="77777777" w:rsidTr="009173FA">
        <w:trPr>
          <w:trHeight w:hRule="exact" w:val="1445"/>
        </w:trPr>
        <w:tc>
          <w:tcPr>
            <w:tcW w:w="709" w:type="dxa"/>
            <w:shd w:val="clear" w:color="auto" w:fill="auto"/>
          </w:tcPr>
          <w:p w14:paraId="15BB95A8" w14:textId="77777777" w:rsidR="009173FA" w:rsidRPr="009173FA" w:rsidRDefault="009173FA" w:rsidP="00917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58690793" w14:textId="77777777" w:rsidR="009173FA" w:rsidRPr="009173FA" w:rsidRDefault="009173FA" w:rsidP="009173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73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 предмета закупівлі</w:t>
            </w:r>
          </w:p>
        </w:tc>
        <w:tc>
          <w:tcPr>
            <w:tcW w:w="5670" w:type="dxa"/>
            <w:shd w:val="clear" w:color="auto" w:fill="auto"/>
          </w:tcPr>
          <w:p w14:paraId="50547F6C" w14:textId="0B4EA7D6" w:rsidR="009173FA" w:rsidRPr="009173FA" w:rsidRDefault="009173FA" w:rsidP="009173FA">
            <w:pPr>
              <w:keepNext/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</w:pP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 xml:space="preserve">Послуги, пов’язані з базами даних – за кодом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br/>
            </w: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ДК 021:2015</w:t>
            </w:r>
            <w:r w:rsidR="00C63D3C" w:rsidRPr="00C63D3C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 xml:space="preserve"> </w:t>
            </w: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 xml:space="preserve">– 72320000-4 (Придбання послуг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br/>
            </w: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 xml:space="preserve">з доступу до інтелектуальної платформи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br/>
            </w:r>
            <w:proofErr w:type="spellStart"/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Export</w:t>
            </w:r>
            <w:proofErr w:type="spellEnd"/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Genius</w:t>
            </w:r>
            <w:proofErr w:type="spellEnd"/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 xml:space="preserve">) (ідентифікатор закупівлі: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br/>
            </w: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UA-2026-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10</w:t>
            </w: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0</w:t>
            </w: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1-0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10436</w:t>
            </w: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-a)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9173FA" w:rsidRPr="009173FA" w14:paraId="74415B0C" w14:textId="77777777" w:rsidTr="009173FA">
        <w:tc>
          <w:tcPr>
            <w:tcW w:w="709" w:type="dxa"/>
            <w:shd w:val="clear" w:color="auto" w:fill="auto"/>
          </w:tcPr>
          <w:p w14:paraId="7AB3338F" w14:textId="77777777" w:rsidR="009173FA" w:rsidRPr="009173FA" w:rsidRDefault="009173FA" w:rsidP="00917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47CDFCB8" w14:textId="77777777" w:rsidR="009173FA" w:rsidRPr="009173FA" w:rsidRDefault="009173FA" w:rsidP="009173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73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670" w:type="dxa"/>
            <w:shd w:val="clear" w:color="auto" w:fill="auto"/>
          </w:tcPr>
          <w:p w14:paraId="4464FDC7" w14:textId="2C6071F9" w:rsidR="009173FA" w:rsidRPr="009173FA" w:rsidRDefault="009173FA" w:rsidP="00917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</w:pP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 xml:space="preserve">Для проведення моніторингу контрольованих операцій та контрольно-перевірочних заходів, пошуку зіставних операцій та угод, визначення ризикових категорій платників податків є необхідним отримання доступу до професійних інструментів для економічного аналізу, що дозволяє виявляти операції з ознаками ризикованості, </w:t>
            </w:r>
            <w:r w:rsidR="00FF674C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у</w:t>
            </w: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 xml:space="preserve"> тому числі маніпуляції з кодами товарів, обсягом та вартістю поставок тощо.</w:t>
            </w:r>
          </w:p>
          <w:p w14:paraId="71689A73" w14:textId="77777777" w:rsidR="009173FA" w:rsidRPr="009173FA" w:rsidRDefault="009173FA" w:rsidP="00917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</w:pPr>
            <w:proofErr w:type="spellStart"/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Export</w:t>
            </w:r>
            <w:proofErr w:type="spellEnd"/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Genius</w:t>
            </w:r>
            <w:proofErr w:type="spellEnd"/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 xml:space="preserve"> – це інтелектуальна платформа, яка забезпечує інформацією про світову торгівлю за допомогою потужних технологій на основі штучного інтелекту та динамічної візуалізації даних. Портал містить інформацію таких типів даних:</w:t>
            </w:r>
          </w:p>
          <w:p w14:paraId="54FA21D7" w14:textId="77777777" w:rsidR="009173FA" w:rsidRPr="009173FA" w:rsidRDefault="009173FA" w:rsidP="00917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</w:pP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митні дані (назву компанії контрагентів, вид товару, місце доставки, країна походження/призначення тощо);</w:t>
            </w:r>
          </w:p>
          <w:p w14:paraId="1AF11CE2" w14:textId="77777777" w:rsidR="009173FA" w:rsidRPr="009173FA" w:rsidRDefault="009173FA" w:rsidP="00917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</w:pP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статистичні дані (дата поставки, кількість та ціна товару тощо);</w:t>
            </w:r>
          </w:p>
          <w:p w14:paraId="2EEDD388" w14:textId="77777777" w:rsidR="009173FA" w:rsidRPr="009173FA" w:rsidRDefault="009173FA" w:rsidP="00917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</w:pP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дзеркальні дані (вартість товару зазначена при митному оформленні в країнах фактичних одержувачів/ відправників товарів);</w:t>
            </w:r>
          </w:p>
          <w:p w14:paraId="74D8E28B" w14:textId="77777777" w:rsidR="009173FA" w:rsidRPr="009173FA" w:rsidRDefault="009173FA" w:rsidP="00917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</w:pP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дані коносамента (інформації із товаросупровідних документів);</w:t>
            </w:r>
          </w:p>
          <w:p w14:paraId="3F77DC0B" w14:textId="77777777" w:rsidR="009173FA" w:rsidRPr="009173FA" w:rsidRDefault="009173FA" w:rsidP="00917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</w:pPr>
            <w:r w:rsidRPr="009173F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  <w:t>дані транспортних компаній (вартість транспортування, відомості щодо транзиту).</w:t>
            </w:r>
          </w:p>
        </w:tc>
      </w:tr>
      <w:tr w:rsidR="009173FA" w:rsidRPr="009173FA" w14:paraId="57B0077C" w14:textId="77777777" w:rsidTr="009173FA">
        <w:trPr>
          <w:trHeight w:val="1838"/>
        </w:trPr>
        <w:tc>
          <w:tcPr>
            <w:tcW w:w="709" w:type="dxa"/>
            <w:shd w:val="clear" w:color="auto" w:fill="auto"/>
          </w:tcPr>
          <w:p w14:paraId="0A4EDF63" w14:textId="77777777" w:rsidR="009173FA" w:rsidRPr="009173FA" w:rsidRDefault="009173FA" w:rsidP="00917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14:paraId="0EDC8E8B" w14:textId="77777777" w:rsidR="009173FA" w:rsidRPr="009173FA" w:rsidRDefault="009173FA" w:rsidP="009173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73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5670" w:type="dxa"/>
            <w:shd w:val="clear" w:color="auto" w:fill="auto"/>
          </w:tcPr>
          <w:p w14:paraId="3E55191A" w14:textId="005C721D" w:rsidR="009173FA" w:rsidRPr="009173FA" w:rsidRDefault="009173FA" w:rsidP="00917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розрахунку очікуваної вартості використано загальнодоступну інформацію про ціну, яка розміщена на </w:t>
            </w:r>
            <w:proofErr w:type="spellStart"/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вебпорталі</w:t>
            </w:r>
            <w:proofErr w:type="spellEnd"/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безпосереднього власника інтелектуальної платформи </w:t>
            </w:r>
            <w:proofErr w:type="spellStart"/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Export</w:t>
            </w:r>
            <w:proofErr w:type="spellEnd"/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Genius</w:t>
            </w:r>
            <w:proofErr w:type="spellEnd"/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(https://exportgenius.in/company/plan-and-pricing.php), де вартість пакету «Експерт» складає 9 000 </w:t>
            </w:r>
            <w:proofErr w:type="spellStart"/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</w:t>
            </w:r>
            <w:proofErr w:type="spellEnd"/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США на рік. </w:t>
            </w:r>
          </w:p>
          <w:p w14:paraId="61B0D389" w14:textId="0214D5A9" w:rsidR="009173FA" w:rsidRPr="009173FA" w:rsidRDefault="009173FA" w:rsidP="00917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uk-UA"/>
              </w:rPr>
            </w:pPr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Очікувана вартість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предмета</w:t>
            </w:r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закупівлі складає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</w:t>
            </w:r>
            <w:r w:rsidR="00FF6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  <w:r w:rsidR="00FF6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ивень</w:t>
            </w:r>
            <w:r w:rsidRPr="00917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</w:tc>
      </w:tr>
    </w:tbl>
    <w:p w14:paraId="254D0737" w14:textId="77777777" w:rsidR="009173FA" w:rsidRPr="007C72AB" w:rsidRDefault="009173FA" w:rsidP="007C72AB">
      <w:pPr>
        <w:widowControl w:val="0"/>
        <w:autoSpaceDE w:val="0"/>
        <w:autoSpaceDN w:val="0"/>
        <w:spacing w:after="0" w:line="240" w:lineRule="auto"/>
        <w:ind w:left="174" w:right="9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A69CF5" w14:textId="77777777" w:rsidR="00A76FBF" w:rsidRDefault="00A76FBF" w:rsidP="00A76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76F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E5781"/>
    <w:multiLevelType w:val="hybridMultilevel"/>
    <w:tmpl w:val="33105A7C"/>
    <w:lvl w:ilvl="0" w:tplc="AB9ADC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E3AD7"/>
    <w:multiLevelType w:val="hybridMultilevel"/>
    <w:tmpl w:val="6784943C"/>
    <w:lvl w:ilvl="0" w:tplc="4F98DDB0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C1219"/>
    <w:multiLevelType w:val="hybridMultilevel"/>
    <w:tmpl w:val="8F5E8ADA"/>
    <w:lvl w:ilvl="0" w:tplc="7A0EDDD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1AC8"/>
    <w:rsid w:val="00004B72"/>
    <w:rsid w:val="00074276"/>
    <w:rsid w:val="00075AC7"/>
    <w:rsid w:val="00095F67"/>
    <w:rsid w:val="000B4583"/>
    <w:rsid w:val="000D295A"/>
    <w:rsid w:val="000E6224"/>
    <w:rsid w:val="00111A9A"/>
    <w:rsid w:val="001206CF"/>
    <w:rsid w:val="00174F99"/>
    <w:rsid w:val="0019490C"/>
    <w:rsid w:val="00195FF8"/>
    <w:rsid w:val="001C295A"/>
    <w:rsid w:val="001F0672"/>
    <w:rsid w:val="002439EC"/>
    <w:rsid w:val="00293278"/>
    <w:rsid w:val="002E76CB"/>
    <w:rsid w:val="00316983"/>
    <w:rsid w:val="00346795"/>
    <w:rsid w:val="003C6785"/>
    <w:rsid w:val="003C75BD"/>
    <w:rsid w:val="003D728B"/>
    <w:rsid w:val="003F53B4"/>
    <w:rsid w:val="00412C94"/>
    <w:rsid w:val="00470FCE"/>
    <w:rsid w:val="004A1FAE"/>
    <w:rsid w:val="004B3DC5"/>
    <w:rsid w:val="004C46AA"/>
    <w:rsid w:val="00550D26"/>
    <w:rsid w:val="006F2FCF"/>
    <w:rsid w:val="00727BD9"/>
    <w:rsid w:val="00762373"/>
    <w:rsid w:val="00765A2B"/>
    <w:rsid w:val="007A2F45"/>
    <w:rsid w:val="007B5E42"/>
    <w:rsid w:val="007B7DAF"/>
    <w:rsid w:val="007C72AB"/>
    <w:rsid w:val="008B4DC3"/>
    <w:rsid w:val="008C1A9E"/>
    <w:rsid w:val="00914FCE"/>
    <w:rsid w:val="009173FA"/>
    <w:rsid w:val="009A237F"/>
    <w:rsid w:val="009B1AC8"/>
    <w:rsid w:val="009C4705"/>
    <w:rsid w:val="00A43A6B"/>
    <w:rsid w:val="00A76FBF"/>
    <w:rsid w:val="00AE1D01"/>
    <w:rsid w:val="00B2384F"/>
    <w:rsid w:val="00B87626"/>
    <w:rsid w:val="00BC42CA"/>
    <w:rsid w:val="00BD6D26"/>
    <w:rsid w:val="00C01936"/>
    <w:rsid w:val="00C63D3C"/>
    <w:rsid w:val="00C71B32"/>
    <w:rsid w:val="00C945D6"/>
    <w:rsid w:val="00CF151C"/>
    <w:rsid w:val="00D34227"/>
    <w:rsid w:val="00D541A0"/>
    <w:rsid w:val="00D544D0"/>
    <w:rsid w:val="00D70E69"/>
    <w:rsid w:val="00DB2CAA"/>
    <w:rsid w:val="00DD777A"/>
    <w:rsid w:val="00DF6EC1"/>
    <w:rsid w:val="00E24900"/>
    <w:rsid w:val="00EA0931"/>
    <w:rsid w:val="00EE76DC"/>
    <w:rsid w:val="00F270AF"/>
    <w:rsid w:val="00F378AF"/>
    <w:rsid w:val="00F754B5"/>
    <w:rsid w:val="00F842C7"/>
    <w:rsid w:val="00FF505A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FA33"/>
  <w15:docId w15:val="{D84D1709-8A54-4CEE-915F-3EC811B74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1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1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C71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Знак1"/>
    <w:basedOn w:val="a"/>
    <w:rsid w:val="00A76FB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f3f3f3f3f3f3f3f3f3f3f3f3f3f3f3f3f3f3f3f3f3f3f3f3f3f3f3f3f3f3f3f3f3f3f3f3f3f1253f3f3f3f3f3f3f">
    <w:name w:val="С3fт3fи3fл3fь3f О3fс3fн3fо3fв3fн3fо3fй3f т3fе3fк3fс3fт3f + П3fо3f ш3fи3fр3fи3fн3fе3f П3fе3fр3fв3fа3fя3f с3fт3fр3fо3fк3fа3f:  125 с3fм3f П3fо3fс3fл3fе3f:  ..."/>
    <w:basedOn w:val="a"/>
    <w:rsid w:val="00F754B5"/>
    <w:pPr>
      <w:suppressAutoHyphens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color w:val="00000A"/>
      <w:kern w:val="1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rsid w:val="000E6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26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1330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ГУБАТЕНКО ОЛЕНА АДОЛЬФІВНА</dc:creator>
  <cp:keywords/>
  <dc:description/>
  <cp:lastModifiedBy>БРАНІЦЬКИЙ ВІКТОР ВІТАЛІЙОВИЧ</cp:lastModifiedBy>
  <cp:revision>72</cp:revision>
  <cp:lastPrinted>2026-09-22T08:32:00Z</cp:lastPrinted>
  <dcterms:created xsi:type="dcterms:W3CDTF">2021-03-16T13:48:00Z</dcterms:created>
  <dcterms:modified xsi:type="dcterms:W3CDTF">2026-10-06T09:15:00Z</dcterms:modified>
</cp:coreProperties>
</file>