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B50AD9" w14:textId="77777777" w:rsidR="007C72AB" w:rsidRPr="007C72AB" w:rsidRDefault="007C72AB" w:rsidP="007C72AB">
      <w:pPr>
        <w:widowControl w:val="0"/>
        <w:autoSpaceDE w:val="0"/>
        <w:autoSpaceDN w:val="0"/>
        <w:spacing w:before="276" w:after="0" w:line="240" w:lineRule="auto"/>
        <w:ind w:left="237" w:right="96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C72AB">
        <w:rPr>
          <w:rFonts w:ascii="Times New Roman" w:eastAsia="Times New Roman" w:hAnsi="Times New Roman" w:cs="Times New Roman"/>
          <w:b/>
          <w:bCs/>
          <w:sz w:val="28"/>
          <w:szCs w:val="28"/>
        </w:rPr>
        <w:t>Обґрунтування</w:t>
      </w:r>
      <w:r w:rsidRPr="007C72A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b/>
          <w:bCs/>
          <w:sz w:val="28"/>
          <w:szCs w:val="28"/>
        </w:rPr>
        <w:t>технічних</w:t>
      </w:r>
      <w:r w:rsidRPr="007C72A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b/>
          <w:bCs/>
          <w:sz w:val="28"/>
          <w:szCs w:val="28"/>
        </w:rPr>
        <w:t>та</w:t>
      </w:r>
      <w:r w:rsidRPr="007C72A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b/>
          <w:bCs/>
          <w:sz w:val="28"/>
          <w:szCs w:val="28"/>
        </w:rPr>
        <w:t>якісних</w:t>
      </w:r>
      <w:r w:rsidRPr="007C72AB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характеристик</w:t>
      </w:r>
    </w:p>
    <w:p w14:paraId="0A6DF596" w14:textId="77777777" w:rsidR="007C72AB" w:rsidRPr="007C72AB" w:rsidRDefault="007C72AB" w:rsidP="007C72AB">
      <w:pPr>
        <w:widowControl w:val="0"/>
        <w:autoSpaceDE w:val="0"/>
        <w:autoSpaceDN w:val="0"/>
        <w:spacing w:after="0" w:line="240" w:lineRule="auto"/>
        <w:ind w:left="236" w:right="96"/>
        <w:jc w:val="center"/>
        <w:rPr>
          <w:rFonts w:ascii="Times New Roman" w:eastAsia="Times New Roman" w:hAnsi="Times New Roman" w:cs="Times New Roman"/>
          <w:b/>
          <w:sz w:val="28"/>
        </w:rPr>
      </w:pPr>
      <w:r w:rsidRPr="007C72AB">
        <w:rPr>
          <w:rFonts w:ascii="Times New Roman" w:eastAsia="Times New Roman" w:hAnsi="Times New Roman" w:cs="Times New Roman"/>
          <w:b/>
          <w:sz w:val="28"/>
        </w:rPr>
        <w:t>предмета</w:t>
      </w:r>
      <w:r w:rsidRPr="007C72AB">
        <w:rPr>
          <w:rFonts w:ascii="Times New Roman" w:eastAsia="Times New Roman" w:hAnsi="Times New Roman" w:cs="Times New Roman"/>
          <w:b/>
          <w:spacing w:val="-7"/>
          <w:sz w:val="28"/>
        </w:rPr>
        <w:t xml:space="preserve"> </w:t>
      </w:r>
      <w:r w:rsidRPr="007C72AB">
        <w:rPr>
          <w:rFonts w:ascii="Times New Roman" w:eastAsia="Times New Roman" w:hAnsi="Times New Roman" w:cs="Times New Roman"/>
          <w:b/>
          <w:sz w:val="28"/>
        </w:rPr>
        <w:t>закупівлі,</w:t>
      </w:r>
      <w:r w:rsidRPr="007C72AB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7C72AB">
        <w:rPr>
          <w:rFonts w:ascii="Times New Roman" w:eastAsia="Times New Roman" w:hAnsi="Times New Roman" w:cs="Times New Roman"/>
          <w:b/>
          <w:sz w:val="28"/>
        </w:rPr>
        <w:t>розміру</w:t>
      </w:r>
      <w:r w:rsidRPr="007C72AB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7C72AB">
        <w:rPr>
          <w:rFonts w:ascii="Times New Roman" w:eastAsia="Times New Roman" w:hAnsi="Times New Roman" w:cs="Times New Roman"/>
          <w:b/>
          <w:sz w:val="28"/>
        </w:rPr>
        <w:t>бюджетного</w:t>
      </w:r>
      <w:r w:rsidRPr="007C72AB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7C72AB">
        <w:rPr>
          <w:rFonts w:ascii="Times New Roman" w:eastAsia="Times New Roman" w:hAnsi="Times New Roman" w:cs="Times New Roman"/>
          <w:b/>
          <w:sz w:val="28"/>
        </w:rPr>
        <w:t>призначення,</w:t>
      </w:r>
      <w:r w:rsidRPr="007C72AB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7C72AB">
        <w:rPr>
          <w:rFonts w:ascii="Times New Roman" w:eastAsia="Times New Roman" w:hAnsi="Times New Roman" w:cs="Times New Roman"/>
          <w:b/>
          <w:sz w:val="28"/>
        </w:rPr>
        <w:t>очікуваної</w:t>
      </w:r>
      <w:r w:rsidRPr="007C72AB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7C72AB">
        <w:rPr>
          <w:rFonts w:ascii="Times New Roman" w:eastAsia="Times New Roman" w:hAnsi="Times New Roman" w:cs="Times New Roman"/>
          <w:b/>
          <w:sz w:val="28"/>
        </w:rPr>
        <w:t>вартості предмета закупівлі</w:t>
      </w:r>
    </w:p>
    <w:p w14:paraId="37732B4C" w14:textId="77777777" w:rsidR="007C72AB" w:rsidRPr="007C72AB" w:rsidRDefault="007C72AB" w:rsidP="007C72AB">
      <w:pPr>
        <w:widowControl w:val="0"/>
        <w:autoSpaceDE w:val="0"/>
        <w:autoSpaceDN w:val="0"/>
        <w:spacing w:after="0" w:line="240" w:lineRule="auto"/>
        <w:ind w:left="174" w:right="9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72AB">
        <w:rPr>
          <w:rFonts w:ascii="Times New Roman" w:eastAsia="Times New Roman" w:hAnsi="Times New Roman" w:cs="Times New Roman"/>
          <w:sz w:val="28"/>
          <w:szCs w:val="28"/>
        </w:rPr>
        <w:t>(відповідно</w:t>
      </w:r>
      <w:r w:rsidRPr="007C72A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7C72A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sz w:val="28"/>
          <w:szCs w:val="28"/>
        </w:rPr>
        <w:t>пункту</w:t>
      </w:r>
      <w:r w:rsidRPr="007C72A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7C72AB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Pr="007C72AB">
        <w:rPr>
          <w:rFonts w:ascii="Times New Roman" w:eastAsia="Times New Roman" w:hAnsi="Times New Roman" w:cs="Times New Roman"/>
          <w:spacing w:val="-29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sz w:val="28"/>
          <w:szCs w:val="28"/>
        </w:rPr>
        <w:t>постанови</w:t>
      </w:r>
      <w:r w:rsidRPr="007C72A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sz w:val="28"/>
          <w:szCs w:val="28"/>
        </w:rPr>
        <w:t>Кабінету</w:t>
      </w:r>
      <w:r w:rsidRPr="007C72A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sz w:val="28"/>
          <w:szCs w:val="28"/>
        </w:rPr>
        <w:t>Міністрів</w:t>
      </w:r>
      <w:r w:rsidRPr="007C72A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sz w:val="28"/>
          <w:szCs w:val="28"/>
        </w:rPr>
        <w:t>України</w:t>
      </w:r>
      <w:r w:rsidRPr="007C72A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sz w:val="28"/>
          <w:szCs w:val="28"/>
        </w:rPr>
        <w:t>від</w:t>
      </w:r>
      <w:r w:rsidRPr="007C72A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7C72A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sz w:val="28"/>
          <w:szCs w:val="28"/>
        </w:rPr>
        <w:t>жовтня 2016 року № 710 «Про ефективне використання державних коштів»)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697"/>
        <w:gridCol w:w="2256"/>
        <w:gridCol w:w="6652"/>
      </w:tblGrid>
      <w:tr w:rsidR="006A4BAD" w:rsidRPr="002F6DC0" w14:paraId="3D9A397B" w14:textId="77777777" w:rsidTr="005B61BE">
        <w:tc>
          <w:tcPr>
            <w:tcW w:w="709" w:type="dxa"/>
          </w:tcPr>
          <w:p w14:paraId="1B405894" w14:textId="77777777" w:rsidR="006A4BAD" w:rsidRPr="00E9306B" w:rsidRDefault="006A4BAD" w:rsidP="005B61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0E92DF77" w14:textId="77777777" w:rsidR="006A4BAD" w:rsidRPr="00955DFE" w:rsidRDefault="006A4BAD" w:rsidP="005B61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DFE">
              <w:rPr>
                <w:rFonts w:ascii="Times New Roman" w:hAnsi="Times New Roman" w:cs="Times New Roman"/>
                <w:b/>
                <w:sz w:val="24"/>
                <w:szCs w:val="24"/>
              </w:rPr>
              <w:t>Назва предмета закупівлі</w:t>
            </w:r>
          </w:p>
        </w:tc>
        <w:tc>
          <w:tcPr>
            <w:tcW w:w="6804" w:type="dxa"/>
          </w:tcPr>
          <w:p w14:paraId="33938676" w14:textId="5541646E" w:rsidR="006A4BAD" w:rsidRPr="00E9306B" w:rsidRDefault="006A4BAD" w:rsidP="00D944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41841685"/>
            <w:r w:rsidRPr="006A4BAD">
              <w:rPr>
                <w:rFonts w:ascii="Times New Roman" w:hAnsi="Times New Roman" w:cs="Times New Roman"/>
                <w:sz w:val="24"/>
                <w:szCs w:val="24"/>
              </w:rPr>
              <w:t>Послуги, пов’язані з програмним забезпеченням – за кодом ДК 021:2015 – 72260000-5 (Послуги з адаптації програмного комплексу «ДПС-Про» ІКС «Фінанси і персонал»)</w:t>
            </w:r>
            <w:bookmarkEnd w:id="0"/>
            <w:r w:rsidRPr="006A4BAD">
              <w:rPr>
                <w:rFonts w:ascii="Times New Roman" w:hAnsi="Times New Roman" w:cs="Times New Roman"/>
                <w:sz w:val="24"/>
                <w:szCs w:val="24"/>
              </w:rPr>
              <w:t xml:space="preserve"> (ідентифікатор закупівлі: UA-2026-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A4B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A4BAD">
              <w:rPr>
                <w:rFonts w:ascii="Times New Roman" w:hAnsi="Times New Roman" w:cs="Times New Roman"/>
                <w:sz w:val="24"/>
                <w:szCs w:val="24"/>
              </w:rPr>
              <w:t>2-0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10837</w:t>
            </w:r>
            <w:r w:rsidRPr="006A4BAD">
              <w:rPr>
                <w:rFonts w:ascii="Times New Roman" w:hAnsi="Times New Roman" w:cs="Times New Roman"/>
                <w:sz w:val="24"/>
                <w:szCs w:val="24"/>
              </w:rPr>
              <w:t>-a)</w:t>
            </w:r>
          </w:p>
        </w:tc>
      </w:tr>
      <w:tr w:rsidR="006A4BAD" w:rsidRPr="002F6DC0" w14:paraId="11B0D54A" w14:textId="77777777" w:rsidTr="005B61BE">
        <w:tc>
          <w:tcPr>
            <w:tcW w:w="709" w:type="dxa"/>
          </w:tcPr>
          <w:p w14:paraId="609BEAA4" w14:textId="77777777" w:rsidR="006A4BAD" w:rsidRPr="00E9306B" w:rsidRDefault="006A4BAD" w:rsidP="005B61BE">
            <w:pPr>
              <w:tabs>
                <w:tab w:val="left" w:pos="41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58856FF1" w14:textId="77777777" w:rsidR="006A4BAD" w:rsidRPr="00955DFE" w:rsidRDefault="006A4BAD" w:rsidP="005B61BE">
            <w:pPr>
              <w:tabs>
                <w:tab w:val="left" w:pos="411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DFE">
              <w:rPr>
                <w:rFonts w:ascii="Times New Roman" w:hAnsi="Times New Roman" w:cs="Times New Roman"/>
                <w:b/>
                <w:sz w:val="24"/>
                <w:szCs w:val="24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804" w:type="dxa"/>
          </w:tcPr>
          <w:p w14:paraId="12244CA4" w14:textId="56CCAC81" w:rsidR="006A4BAD" w:rsidRDefault="006A4BAD" w:rsidP="005B61BE">
            <w:pPr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157">
              <w:rPr>
                <w:rFonts w:ascii="Times New Roman" w:hAnsi="Times New Roman" w:cs="Times New Roman"/>
                <w:sz w:val="24"/>
                <w:szCs w:val="24"/>
              </w:rPr>
              <w:t>Надання послуг</w:t>
            </w:r>
            <w:r w:rsidR="00484402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EF5157">
              <w:rPr>
                <w:rFonts w:ascii="Times New Roman" w:hAnsi="Times New Roman" w:cs="Times New Roman"/>
                <w:sz w:val="24"/>
                <w:szCs w:val="24"/>
              </w:rPr>
              <w:t xml:space="preserve"> адаптації програмного комплексу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F5157">
              <w:rPr>
                <w:rFonts w:ascii="Times New Roman" w:hAnsi="Times New Roman" w:cs="Times New Roman"/>
                <w:sz w:val="24"/>
                <w:szCs w:val="24"/>
              </w:rPr>
              <w:t>«ДПС-Про»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5157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F515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«Фінанси і п</w:t>
            </w:r>
            <w:r w:rsidRPr="00EF5157">
              <w:rPr>
                <w:rFonts w:ascii="Times New Roman" w:hAnsi="Times New Roman" w:cs="Times New Roman"/>
                <w:sz w:val="24"/>
                <w:szCs w:val="24"/>
              </w:rPr>
              <w:t xml:space="preserve">ерсонал» </w:t>
            </w:r>
            <w:bookmarkStart w:id="1" w:name="_GoBack"/>
            <w:bookmarkEnd w:id="1"/>
            <w:r w:rsidRPr="00EF5157">
              <w:rPr>
                <w:rFonts w:ascii="Times New Roman" w:hAnsi="Times New Roman" w:cs="Times New Roman"/>
                <w:sz w:val="24"/>
                <w:szCs w:val="24"/>
              </w:rPr>
              <w:t xml:space="preserve">передбачає </w:t>
            </w:r>
            <w:r w:rsidR="00484402">
              <w:rPr>
                <w:rFonts w:ascii="Times New Roman" w:hAnsi="Times New Roman" w:cs="Times New Roman"/>
                <w:sz w:val="24"/>
                <w:szCs w:val="24"/>
              </w:rPr>
              <w:t>нада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ння комплексу послуг за такими напрямами</w:t>
            </w:r>
            <w:r w:rsidRPr="00EF515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59CEC20" w14:textId="77777777" w:rsidR="006A4BAD" w:rsidRPr="00EF5157" w:rsidRDefault="006A4BAD" w:rsidP="005B61BE">
            <w:pPr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247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адаптація (модифікація) та постачання програмного забезпечення та документації відповідно до Технічних вимог;</w:t>
            </w:r>
          </w:p>
          <w:p w14:paraId="401B321C" w14:textId="77777777" w:rsidR="006A4BAD" w:rsidRDefault="006A4BAD" w:rsidP="005B61BE">
            <w:pPr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247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проведення попередніх випробувань та тестування адаптованого (модифікованого) програмного забезпечення;</w:t>
            </w:r>
          </w:p>
          <w:p w14:paraId="6E5E35A2" w14:textId="77777777" w:rsidR="006A4BAD" w:rsidRDefault="006A4BAD" w:rsidP="005B61BE">
            <w:pPr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247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гарантійна підтримка адаптованого (модифікованого) програмного забезпечення протягом 12 місяців.</w:t>
            </w:r>
          </w:p>
          <w:p w14:paraId="2F3C8369" w14:textId="77777777" w:rsidR="006A4BAD" w:rsidRPr="00881C05" w:rsidRDefault="006A4BAD" w:rsidP="005B61BE">
            <w:pPr>
              <w:ind w:firstLine="176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3F8A1ADA" w14:textId="77777777" w:rsidR="006A4BAD" w:rsidRDefault="006A4BAD" w:rsidP="005B61BE">
            <w:pPr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результаті надання послуг буде </w:t>
            </w:r>
            <w:r w:rsidRPr="004F1AC8">
              <w:rPr>
                <w:rFonts w:ascii="Times New Roman" w:hAnsi="Times New Roman" w:cs="Times New Roman"/>
                <w:sz w:val="24"/>
                <w:szCs w:val="24"/>
              </w:rPr>
              <w:t>адаптовано (модифіковано)</w:t>
            </w:r>
            <w:r w:rsidRPr="009521A8">
              <w:rPr>
                <w:rFonts w:ascii="Times New Roman" w:hAnsi="Times New Roman" w:cs="Times New Roman"/>
                <w:sz w:val="24"/>
                <w:szCs w:val="24"/>
              </w:rPr>
              <w:t xml:space="preserve"> підсистем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521A8">
              <w:rPr>
                <w:rFonts w:ascii="Times New Roman" w:hAnsi="Times New Roman" w:cs="Times New Roman"/>
                <w:sz w:val="24"/>
                <w:szCs w:val="24"/>
              </w:rPr>
              <w:t xml:space="preserve"> «ДПС – Кошторис» програмного комплексу «ДПС-Про» ІКС «Фінанси і персонал» в частині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034F084" w14:textId="77777777" w:rsidR="006A4BAD" w:rsidRPr="008C0A77" w:rsidRDefault="006A4BAD" w:rsidP="005B6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247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521A8">
              <w:rPr>
                <w:rFonts w:ascii="Times New Roman" w:hAnsi="Times New Roman" w:cs="Times New Roman"/>
                <w:sz w:val="24"/>
                <w:szCs w:val="24"/>
              </w:rPr>
              <w:t xml:space="preserve"> форм для підготовки показників бюджетної пропозиції до Бюджетної декларації та бюджетного запиту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C0A77">
              <w:rPr>
                <w:rFonts w:ascii="Times New Roman" w:hAnsi="Times New Roman" w:cs="Times New Roman"/>
                <w:sz w:val="24"/>
                <w:szCs w:val="24"/>
              </w:rPr>
              <w:t xml:space="preserve">форми звітної інформації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 </w:t>
            </w:r>
            <w:r w:rsidRPr="00445649">
              <w:rPr>
                <w:rFonts w:ascii="Times New Roman" w:hAnsi="Times New Roman" w:cs="Times New Roman"/>
                <w:sz w:val="24"/>
                <w:szCs w:val="24"/>
              </w:rPr>
              <w:t>приведен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5649">
              <w:rPr>
                <w:rFonts w:ascii="Times New Roman" w:hAnsi="Times New Roman" w:cs="Times New Roman"/>
                <w:sz w:val="24"/>
                <w:szCs w:val="24"/>
              </w:rPr>
              <w:t xml:space="preserve">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5649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45649">
              <w:rPr>
                <w:rFonts w:ascii="Times New Roman" w:hAnsi="Times New Roman" w:cs="Times New Roman"/>
                <w:sz w:val="24"/>
                <w:szCs w:val="24"/>
              </w:rPr>
              <w:t>відповідність до додатків, надісланих листом Мінфіну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9FBD131" w14:textId="77777777" w:rsidR="006A4BAD" w:rsidRDefault="006A4BAD" w:rsidP="005B61BE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247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657C5">
              <w:rPr>
                <w:rFonts w:ascii="Times New Roman" w:hAnsi="Times New Roman" w:cs="Times New Roman"/>
                <w:sz w:val="24"/>
                <w:szCs w:val="24"/>
              </w:rPr>
              <w:t>реалізації блоку звітності для структурних підрозділів ДПС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4A1DA2">
              <w:rPr>
                <w:rFonts w:ascii="Times New Roman" w:hAnsi="Times New Roman" w:cs="Times New Roman"/>
                <w:sz w:val="24"/>
                <w:szCs w:val="24"/>
              </w:rPr>
              <w:t>автоматизація внутрішніх процесів на рівні апарату ДПС, як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A1DA2">
              <w:rPr>
                <w:rFonts w:ascii="Times New Roman" w:hAnsi="Times New Roman" w:cs="Times New Roman"/>
                <w:sz w:val="24"/>
                <w:szCs w:val="24"/>
              </w:rPr>
              <w:t>консолідованого учасника бюджетного процесу ДПС (розпорядник коштів апарату державного органу), підвищення ергономічності, формування звітів 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A1DA2">
              <w:rPr>
                <w:rFonts w:ascii="Times New Roman" w:hAnsi="Times New Roman" w:cs="Times New Roman"/>
                <w:sz w:val="24"/>
                <w:szCs w:val="24"/>
              </w:rPr>
              <w:t>аналітичних матеріалів керівництву ДПС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4C952B74" w14:textId="3D12FDF7" w:rsidR="006A4BAD" w:rsidRPr="00881C05" w:rsidRDefault="006A4BAD" w:rsidP="005B61BE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AC8">
              <w:rPr>
                <w:rFonts w:ascii="Times New Roman" w:hAnsi="Times New Roman" w:cs="Times New Roman"/>
                <w:sz w:val="24"/>
                <w:szCs w:val="24"/>
              </w:rPr>
              <w:t>− </w:t>
            </w:r>
            <w:r w:rsidRPr="00881C05">
              <w:rPr>
                <w:rFonts w:ascii="Times New Roman" w:hAnsi="Times New Roman" w:cs="Times New Roman"/>
                <w:sz w:val="24"/>
                <w:szCs w:val="24"/>
              </w:rPr>
              <w:t xml:space="preserve"> форм щодо видатків на оплату праці працівників державних органів, які не входять до сектору безпеки 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81C05">
              <w:rPr>
                <w:rFonts w:ascii="Times New Roman" w:hAnsi="Times New Roman" w:cs="Times New Roman"/>
                <w:sz w:val="24"/>
                <w:szCs w:val="24"/>
              </w:rPr>
              <w:t>оборони, за винятком осіб, які призвані на військову службу (мобілізовані) або проходять службу у складі Сил територіальної оборони Збройних Сил України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1AC8">
              <w:rPr>
                <w:rFonts w:ascii="Times New Roman" w:hAnsi="Times New Roman" w:cs="Times New Roman"/>
                <w:sz w:val="24"/>
                <w:szCs w:val="24"/>
              </w:rPr>
              <w:t>(приведення звітних форм у відповідність до розпорядчих документів)</w:t>
            </w:r>
            <w:r w:rsidR="004844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A4BAD" w:rsidRPr="004F1AC8" w14:paraId="56424F04" w14:textId="77777777" w:rsidTr="005B61BE">
        <w:trPr>
          <w:trHeight w:val="1124"/>
        </w:trPr>
        <w:tc>
          <w:tcPr>
            <w:tcW w:w="709" w:type="dxa"/>
          </w:tcPr>
          <w:p w14:paraId="47F32AAF" w14:textId="77777777" w:rsidR="006A4BAD" w:rsidRPr="00E9306B" w:rsidRDefault="006A4BAD" w:rsidP="005B61BE">
            <w:pPr>
              <w:tabs>
                <w:tab w:val="left" w:pos="41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56B95B42" w14:textId="77777777" w:rsidR="006A4BAD" w:rsidRPr="00955DFE" w:rsidRDefault="006A4BAD" w:rsidP="005B61BE">
            <w:pPr>
              <w:tabs>
                <w:tab w:val="left" w:pos="411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DFE">
              <w:rPr>
                <w:rFonts w:ascii="Times New Roman" w:hAnsi="Times New Roman" w:cs="Times New Roman"/>
                <w:b/>
                <w:sz w:val="24"/>
                <w:szCs w:val="24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6804" w:type="dxa"/>
          </w:tcPr>
          <w:p w14:paraId="26F22293" w14:textId="4A4B1289" w:rsidR="006A4BAD" w:rsidRPr="004F1AC8" w:rsidRDefault="006A4BAD" w:rsidP="005B61BE">
            <w:pPr>
              <w:ind w:firstLine="3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F1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Розрахована виходячи з середньої комерційної ціни людино-години (під якою розуміється середня вартість послуг підрядника, враховуючи його прямі на непрямі витрати, які мають бути включені до калькуляції вартості, враховуючи рівень рентабельності) та орієнтовної кількості людино-годин, потрібних для адаптації (модифікації) програмного забезпечення. </w:t>
            </w:r>
          </w:p>
          <w:p w14:paraId="5B4B6BF6" w14:textId="77777777" w:rsidR="006A4BAD" w:rsidRPr="006A4BAD" w:rsidRDefault="006A4BAD" w:rsidP="006A4BAD">
            <w:pPr>
              <w:ind w:firstLine="3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F1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Комерційна пропозиція ТОВ «Інтелект-Сервіс» </w:t>
            </w:r>
            <w:r w:rsidRPr="006A4B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 xml:space="preserve">− </w:t>
            </w:r>
            <w:r w:rsidRPr="006A4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1 542 600,00 гривень.</w:t>
            </w:r>
          </w:p>
          <w:p w14:paraId="3225267D" w14:textId="2C7EE983" w:rsidR="006A4BAD" w:rsidRPr="004F1AC8" w:rsidRDefault="006A4BAD" w:rsidP="006A4BAD">
            <w:pPr>
              <w:ind w:firstLine="291"/>
              <w:jc w:val="both"/>
            </w:pPr>
            <w:r w:rsidRPr="004F1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Очікувана вартість</w:t>
            </w:r>
            <w:r w:rsidRPr="006A4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предмета</w:t>
            </w:r>
            <w:r w:rsidRPr="006A4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закупівлі складає</w:t>
            </w:r>
            <w:r w:rsidRPr="004F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br/>
            </w:r>
            <w:r w:rsidRPr="004F1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1 542 600,00</w:t>
            </w:r>
            <w:r w:rsidRPr="004F1AC8"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гривень.</w:t>
            </w:r>
          </w:p>
        </w:tc>
      </w:tr>
    </w:tbl>
    <w:p w14:paraId="2B6ED03E" w14:textId="4510F3D1" w:rsidR="00D34227" w:rsidRDefault="00D34227"/>
    <w:p w14:paraId="58A69CF5" w14:textId="77777777" w:rsidR="00A76FBF" w:rsidRDefault="00A76FBF" w:rsidP="00A76F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76F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E5781"/>
    <w:multiLevelType w:val="hybridMultilevel"/>
    <w:tmpl w:val="33105A7C"/>
    <w:lvl w:ilvl="0" w:tplc="AB9ADC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E3AD7"/>
    <w:multiLevelType w:val="hybridMultilevel"/>
    <w:tmpl w:val="6784943C"/>
    <w:lvl w:ilvl="0" w:tplc="4F98DDB0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9C1219"/>
    <w:multiLevelType w:val="hybridMultilevel"/>
    <w:tmpl w:val="8F5E8ADA"/>
    <w:lvl w:ilvl="0" w:tplc="7A0EDDDA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1AC8"/>
    <w:rsid w:val="00004B72"/>
    <w:rsid w:val="00074276"/>
    <w:rsid w:val="00075AC7"/>
    <w:rsid w:val="00095F67"/>
    <w:rsid w:val="000B4583"/>
    <w:rsid w:val="000D295A"/>
    <w:rsid w:val="000E6224"/>
    <w:rsid w:val="00111A9A"/>
    <w:rsid w:val="001206CF"/>
    <w:rsid w:val="00174F99"/>
    <w:rsid w:val="0019490C"/>
    <w:rsid w:val="00195FF8"/>
    <w:rsid w:val="001C295A"/>
    <w:rsid w:val="001F0672"/>
    <w:rsid w:val="002439EC"/>
    <w:rsid w:val="00293278"/>
    <w:rsid w:val="002E76CB"/>
    <w:rsid w:val="00316983"/>
    <w:rsid w:val="00346795"/>
    <w:rsid w:val="003952FF"/>
    <w:rsid w:val="003C6785"/>
    <w:rsid w:val="003C75BD"/>
    <w:rsid w:val="003D728B"/>
    <w:rsid w:val="003F53B4"/>
    <w:rsid w:val="00412C94"/>
    <w:rsid w:val="00470FCE"/>
    <w:rsid w:val="00484402"/>
    <w:rsid w:val="004A1FAE"/>
    <w:rsid w:val="004B3DC5"/>
    <w:rsid w:val="004C46AA"/>
    <w:rsid w:val="00550D26"/>
    <w:rsid w:val="006A4BAD"/>
    <w:rsid w:val="006F2FCF"/>
    <w:rsid w:val="00727BD9"/>
    <w:rsid w:val="00762373"/>
    <w:rsid w:val="00765A2B"/>
    <w:rsid w:val="007A2F45"/>
    <w:rsid w:val="007B5E42"/>
    <w:rsid w:val="007C72AB"/>
    <w:rsid w:val="008B4DC3"/>
    <w:rsid w:val="008C1A9E"/>
    <w:rsid w:val="00914FCE"/>
    <w:rsid w:val="009A237F"/>
    <w:rsid w:val="009B1AC8"/>
    <w:rsid w:val="009C4705"/>
    <w:rsid w:val="00A43A6B"/>
    <w:rsid w:val="00A76FBF"/>
    <w:rsid w:val="00AE1D01"/>
    <w:rsid w:val="00B2384F"/>
    <w:rsid w:val="00B87626"/>
    <w:rsid w:val="00BC42CA"/>
    <w:rsid w:val="00BD6D26"/>
    <w:rsid w:val="00C01936"/>
    <w:rsid w:val="00C71B32"/>
    <w:rsid w:val="00C945D6"/>
    <w:rsid w:val="00CF151C"/>
    <w:rsid w:val="00D34227"/>
    <w:rsid w:val="00D541A0"/>
    <w:rsid w:val="00D544D0"/>
    <w:rsid w:val="00D70E69"/>
    <w:rsid w:val="00D94461"/>
    <w:rsid w:val="00DB2CAA"/>
    <w:rsid w:val="00DD777A"/>
    <w:rsid w:val="00DF6EC1"/>
    <w:rsid w:val="00E24900"/>
    <w:rsid w:val="00EA0931"/>
    <w:rsid w:val="00EE76DC"/>
    <w:rsid w:val="00F270AF"/>
    <w:rsid w:val="00F378AF"/>
    <w:rsid w:val="00F754B5"/>
    <w:rsid w:val="00F842C7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FA33"/>
  <w15:docId w15:val="{D84D1709-8A54-4CEE-915F-3EC811B74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1B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1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nhideWhenUsed/>
    <w:rsid w:val="00C71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Знак1"/>
    <w:basedOn w:val="a"/>
    <w:rsid w:val="00A76FB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f3f3f3f3f3f3f3f3f3f3f3f3f3f3f3f3f3f3f3f3f3f3f3f3f3f3f3f3f3f3f3f3f3f3f3f3f3f1253f3f3f3f3f3f3f">
    <w:name w:val="С3fт3fи3fл3fь3f О3fс3fн3fо3fв3fн3fо3fй3f т3fе3fк3fс3fт3f + П3fо3f ш3fи3fр3fи3fн3fе3f П3fе3fр3fв3fа3fя3f с3fт3fр3fо3fк3fа3f:  125 с3fм3f П3fо3fс3fл3fе3f:  ..."/>
    <w:basedOn w:val="a"/>
    <w:rsid w:val="00F754B5"/>
    <w:pPr>
      <w:suppressAutoHyphens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color w:val="00000A"/>
      <w:kern w:val="1"/>
      <w:sz w:val="24"/>
      <w:szCs w:val="24"/>
      <w:lang w:val="en-US" w:eastAsia="zh-CN"/>
    </w:rPr>
  </w:style>
  <w:style w:type="paragraph" w:styleId="a5">
    <w:name w:val="List Paragraph"/>
    <w:basedOn w:val="a"/>
    <w:uiPriority w:val="34"/>
    <w:qFormat/>
    <w:rsid w:val="000E62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26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1666</Words>
  <Characters>950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ГУБАТЕНКО ОЛЕНА АДОЛЬФІВНА</dc:creator>
  <cp:keywords/>
  <dc:description/>
  <cp:lastModifiedBy>БРАНІЦЬКИЙ ВІКТОР ВІТАЛІЙОВИЧ</cp:lastModifiedBy>
  <cp:revision>72</cp:revision>
  <cp:lastPrinted>2026-09-22T08:32:00Z</cp:lastPrinted>
  <dcterms:created xsi:type="dcterms:W3CDTF">2021-03-16T13:48:00Z</dcterms:created>
  <dcterms:modified xsi:type="dcterms:W3CDTF">2026-10-06T09:25:00Z</dcterms:modified>
</cp:coreProperties>
</file>