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31607" w14:textId="77777777" w:rsidR="008F3E4C" w:rsidRPr="008134E0" w:rsidRDefault="008F3E4C" w:rsidP="008F3E4C">
      <w:pPr>
        <w:jc w:val="center"/>
        <w:rPr>
          <w:b/>
          <w:sz w:val="28"/>
          <w:szCs w:val="28"/>
        </w:rPr>
      </w:pPr>
      <w:r w:rsidRPr="008134E0">
        <w:rPr>
          <w:b/>
          <w:sz w:val="28"/>
          <w:szCs w:val="28"/>
        </w:rPr>
        <w:t xml:space="preserve">Обґрунтування технічних та якісних характеристик </w:t>
      </w:r>
    </w:p>
    <w:p w14:paraId="52E0F4F1" w14:textId="77777777" w:rsidR="008F3E4C" w:rsidRPr="008134E0" w:rsidRDefault="008F3E4C" w:rsidP="008F3E4C">
      <w:pPr>
        <w:jc w:val="center"/>
        <w:rPr>
          <w:b/>
          <w:sz w:val="28"/>
          <w:szCs w:val="28"/>
        </w:rPr>
      </w:pPr>
      <w:r w:rsidRPr="008134E0">
        <w:rPr>
          <w:b/>
          <w:sz w:val="28"/>
          <w:szCs w:val="28"/>
        </w:rPr>
        <w:t>предмета закупівлі, розміру бюджетного призначення, очікуваної вартості предмета закупівлі</w:t>
      </w:r>
    </w:p>
    <w:p w14:paraId="1B2198B2" w14:textId="77777777" w:rsidR="008F3E4C" w:rsidRPr="008134E0" w:rsidRDefault="008F3E4C" w:rsidP="008F3E4C">
      <w:pPr>
        <w:contextualSpacing/>
        <w:jc w:val="center"/>
        <w:rPr>
          <w:sz w:val="28"/>
          <w:szCs w:val="28"/>
          <w:lang w:val="ru-RU"/>
        </w:rPr>
      </w:pPr>
      <w:r w:rsidRPr="008134E0">
        <w:rPr>
          <w:sz w:val="28"/>
          <w:szCs w:val="28"/>
        </w:rPr>
        <w:t>(відповідно до пункту 4</w:t>
      </w:r>
      <w:r w:rsidRPr="008134E0">
        <w:rPr>
          <w:sz w:val="28"/>
          <w:szCs w:val="28"/>
          <w:vertAlign w:val="superscript"/>
        </w:rPr>
        <w:t xml:space="preserve">1 </w:t>
      </w:r>
      <w:r w:rsidRPr="008134E0">
        <w:rPr>
          <w:sz w:val="28"/>
          <w:szCs w:val="28"/>
        </w:rPr>
        <w:t>постанови Кабінету Міністрів України від 11</w:t>
      </w:r>
      <w:r w:rsidR="006E0C59">
        <w:rPr>
          <w:sz w:val="28"/>
          <w:szCs w:val="28"/>
        </w:rPr>
        <w:t xml:space="preserve"> жовтня </w:t>
      </w:r>
      <w:r w:rsidR="006E0C59">
        <w:rPr>
          <w:sz w:val="28"/>
          <w:szCs w:val="28"/>
        </w:rPr>
        <w:br/>
      </w:r>
      <w:r w:rsidRPr="008134E0">
        <w:rPr>
          <w:sz w:val="28"/>
          <w:szCs w:val="28"/>
        </w:rPr>
        <w:t xml:space="preserve">2016 </w:t>
      </w:r>
      <w:r w:rsidR="006E0C59">
        <w:rPr>
          <w:sz w:val="28"/>
          <w:szCs w:val="28"/>
        </w:rPr>
        <w:t xml:space="preserve">року </w:t>
      </w:r>
      <w:r w:rsidRPr="008134E0">
        <w:rPr>
          <w:sz w:val="28"/>
          <w:szCs w:val="28"/>
        </w:rPr>
        <w:t>№ 710 «Про ефективне використання державних коштів»</w:t>
      </w:r>
      <w:r w:rsidR="00B5141F">
        <w:rPr>
          <w:sz w:val="28"/>
          <w:szCs w:val="28"/>
          <w:lang w:val="ru-RU"/>
        </w:rPr>
        <w:t>)</w:t>
      </w:r>
    </w:p>
    <w:p w14:paraId="72EBA1A7" w14:textId="77777777" w:rsidR="008F3E4C" w:rsidRPr="008F3E4C" w:rsidRDefault="008F3E4C" w:rsidP="008F3E4C">
      <w:pPr>
        <w:contextualSpacing/>
        <w:jc w:val="center"/>
        <w:rPr>
          <w:lang w:val="ru-RU"/>
        </w:rPr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402"/>
        <w:gridCol w:w="5811"/>
      </w:tblGrid>
      <w:tr w:rsidR="00C333CE" w:rsidRPr="00D17DCA" w14:paraId="6B7341D7" w14:textId="77777777" w:rsidTr="0054128D">
        <w:trPr>
          <w:trHeight w:hRule="exact" w:val="1376"/>
        </w:trPr>
        <w:tc>
          <w:tcPr>
            <w:tcW w:w="709" w:type="dxa"/>
            <w:shd w:val="clear" w:color="auto" w:fill="auto"/>
          </w:tcPr>
          <w:p w14:paraId="54A57E53" w14:textId="77777777" w:rsidR="00C333CE" w:rsidRPr="00D17DCA" w:rsidRDefault="00C333CE" w:rsidP="00C333CE">
            <w:pPr>
              <w:jc w:val="center"/>
            </w:pPr>
            <w:r w:rsidRPr="00D17DCA">
              <w:t>1</w:t>
            </w:r>
          </w:p>
        </w:tc>
        <w:tc>
          <w:tcPr>
            <w:tcW w:w="3402" w:type="dxa"/>
            <w:shd w:val="clear" w:color="auto" w:fill="auto"/>
          </w:tcPr>
          <w:p w14:paraId="6BEC1D54" w14:textId="77777777" w:rsidR="00C333CE" w:rsidRPr="00D17DCA" w:rsidRDefault="00C333CE" w:rsidP="00C333CE">
            <w:pPr>
              <w:rPr>
                <w:b/>
              </w:rPr>
            </w:pPr>
            <w:r w:rsidRPr="00D17DCA">
              <w:rPr>
                <w:b/>
              </w:rPr>
              <w:t>Назва предмета закупівлі</w:t>
            </w:r>
          </w:p>
        </w:tc>
        <w:tc>
          <w:tcPr>
            <w:tcW w:w="5811" w:type="dxa"/>
            <w:shd w:val="clear" w:color="auto" w:fill="auto"/>
          </w:tcPr>
          <w:p w14:paraId="5C2DFDED" w14:textId="39603976" w:rsidR="0054128D" w:rsidRPr="0054128D" w:rsidRDefault="003B5859" w:rsidP="0054128D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17DC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Послуги, пов’язані з базами даних – за кодом </w:t>
            </w:r>
            <w:r w:rsidR="0054128D" w:rsidRPr="0054128D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Pr="00D17DCA">
              <w:rPr>
                <w:rFonts w:ascii="Times New Roman" w:hAnsi="Times New Roman" w:cs="Times New Roman"/>
                <w:b w:val="0"/>
                <w:sz w:val="24"/>
                <w:szCs w:val="24"/>
              </w:rPr>
              <w:t>ДК 021:2015</w:t>
            </w:r>
            <w:r w:rsidR="0054128D" w:rsidRPr="0054128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D17DCA">
              <w:rPr>
                <w:rFonts w:ascii="Times New Roman" w:hAnsi="Times New Roman" w:cs="Times New Roman"/>
                <w:b w:val="0"/>
                <w:sz w:val="24"/>
                <w:szCs w:val="24"/>
              </w:rPr>
              <w:t>– 72320000-4 (</w:t>
            </w:r>
            <w:r w:rsidR="00E30E5E" w:rsidRPr="00E30E5E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Придбання послуг з доступу до терміналу LSEG Workspace</w:t>
            </w:r>
            <w:r w:rsidRPr="00D17DCA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  <w:r w:rsidR="0054128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(ідентифікатор закупівлі:</w:t>
            </w:r>
            <w:r w:rsidR="0054128D" w:rsidRPr="0054128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4128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UA</w:t>
            </w:r>
            <w:r w:rsidR="0054128D" w:rsidRPr="0054128D">
              <w:rPr>
                <w:rFonts w:ascii="Times New Roman" w:hAnsi="Times New Roman" w:cs="Times New Roman"/>
                <w:b w:val="0"/>
                <w:sz w:val="24"/>
                <w:szCs w:val="24"/>
              </w:rPr>
              <w:t>-2026-09-30-010593-</w:t>
            </w:r>
            <w:r w:rsidR="0054128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a</w:t>
            </w:r>
            <w:r w:rsidR="0054128D" w:rsidRPr="0054128D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</w:tr>
      <w:tr w:rsidR="00D17DCA" w:rsidRPr="00D17DCA" w14:paraId="71BBBBF5" w14:textId="77777777" w:rsidTr="006C7419">
        <w:tc>
          <w:tcPr>
            <w:tcW w:w="709" w:type="dxa"/>
            <w:shd w:val="clear" w:color="auto" w:fill="auto"/>
          </w:tcPr>
          <w:p w14:paraId="3FB1BFA7" w14:textId="77777777" w:rsidR="00D17DCA" w:rsidRPr="00D17DCA" w:rsidRDefault="00D17DCA" w:rsidP="00D17DCA">
            <w:pPr>
              <w:jc w:val="center"/>
            </w:pPr>
            <w:r w:rsidRPr="00D17DCA">
              <w:t>2</w:t>
            </w:r>
          </w:p>
        </w:tc>
        <w:tc>
          <w:tcPr>
            <w:tcW w:w="3402" w:type="dxa"/>
            <w:shd w:val="clear" w:color="auto" w:fill="auto"/>
          </w:tcPr>
          <w:p w14:paraId="21124EE6" w14:textId="77777777" w:rsidR="00D17DCA" w:rsidRPr="00D17DCA" w:rsidRDefault="00D17DCA" w:rsidP="00D17DCA">
            <w:pPr>
              <w:rPr>
                <w:b/>
              </w:rPr>
            </w:pPr>
            <w:r w:rsidRPr="00D17DCA">
              <w:rPr>
                <w:b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811" w:type="dxa"/>
            <w:shd w:val="clear" w:color="auto" w:fill="auto"/>
          </w:tcPr>
          <w:p w14:paraId="16DC089F" w14:textId="77777777" w:rsidR="006C7419" w:rsidRDefault="006C7419" w:rsidP="006C7419">
            <w:pPr>
              <w:jc w:val="both"/>
            </w:pPr>
            <w:r>
              <w:t>Для проведення моніторингу контрольованих операцій та контрольно-перевірочних заходів, визначення ризикових категорій платників податків є отримання доступу до баз даних, які містять інформацію щодо фінансових умов операцій, ринкової вартості товарів та експертну цінову оцінку на європейському і світовому ринку, забезпечують можливість здійснення розрахунку ринкових котирувань для формування цін та приведення до зіставності шляхом коригування показника якості в розрізі продуктів.</w:t>
            </w:r>
          </w:p>
          <w:p w14:paraId="2ACF6754" w14:textId="4604C2B7" w:rsidR="00D17DCA" w:rsidRPr="006C7419" w:rsidRDefault="006C7419" w:rsidP="00D17DCA">
            <w:pPr>
              <w:jc w:val="both"/>
              <w:rPr>
                <w:bCs/>
                <w:kern w:val="32"/>
                <w:highlight w:val="yellow"/>
                <w:lang w:eastAsia="uk-UA"/>
              </w:rPr>
            </w:pPr>
            <w:r>
              <w:t>Система має містити актуальну інформацію про ринкову вартість та експертну цінову оцінку за товарними групами: зернові, олійні, бобові культури та продукти їх переробки, у тому числі інформацію про цінові показники на форвардні контракти між непов’язаними особами, а також забезпечувати стабільну роботу, високу швидкість надання даних та можливість проведення якісного аналізу контрольованих операцій.</w:t>
            </w:r>
          </w:p>
        </w:tc>
      </w:tr>
      <w:tr w:rsidR="00D17DCA" w:rsidRPr="00D17DCA" w14:paraId="45D9EB46" w14:textId="77777777" w:rsidTr="006C7419">
        <w:trPr>
          <w:trHeight w:val="1838"/>
        </w:trPr>
        <w:tc>
          <w:tcPr>
            <w:tcW w:w="709" w:type="dxa"/>
            <w:shd w:val="clear" w:color="auto" w:fill="auto"/>
          </w:tcPr>
          <w:p w14:paraId="4A2699EB" w14:textId="77777777" w:rsidR="00D17DCA" w:rsidRPr="00D17DCA" w:rsidRDefault="00D17DCA" w:rsidP="00D17DCA">
            <w:pPr>
              <w:jc w:val="center"/>
            </w:pPr>
            <w:r w:rsidRPr="00D17DCA">
              <w:t>3</w:t>
            </w:r>
          </w:p>
        </w:tc>
        <w:tc>
          <w:tcPr>
            <w:tcW w:w="3402" w:type="dxa"/>
            <w:shd w:val="clear" w:color="auto" w:fill="auto"/>
          </w:tcPr>
          <w:p w14:paraId="45EBA636" w14:textId="77777777" w:rsidR="00D17DCA" w:rsidRPr="00D17DCA" w:rsidRDefault="00D17DCA" w:rsidP="00D17DCA">
            <w:pPr>
              <w:rPr>
                <w:b/>
              </w:rPr>
            </w:pPr>
            <w:r w:rsidRPr="00D17DCA">
              <w:rPr>
                <w:b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5811" w:type="dxa"/>
            <w:shd w:val="clear" w:color="auto" w:fill="auto"/>
          </w:tcPr>
          <w:p w14:paraId="735597E6" w14:textId="030AD344" w:rsidR="003B5859" w:rsidRPr="006C7419" w:rsidRDefault="003B5859" w:rsidP="003B5859">
            <w:pPr>
              <w:jc w:val="both"/>
            </w:pPr>
            <w:r w:rsidRPr="006C7419">
              <w:t>При розрахунку очікуваної вартості використано Методику визначення очікуваної вартості предмета закупівлі, затверджену наказом Міністерства розвитку економіки, торгівлі та сільського господарства України від 18.02.2020 №</w:t>
            </w:r>
            <w:r w:rsidRPr="006C7419">
              <w:rPr>
                <w:lang w:val="en-US"/>
              </w:rPr>
              <w:t> </w:t>
            </w:r>
            <w:r w:rsidRPr="006C7419">
              <w:t xml:space="preserve">275, метод «Розрахунок очікуваної вартості товарів/послуг на підставі закупівельних цін попередніх закупівель» та комерційну пропозицію компанії </w:t>
            </w:r>
            <w:r w:rsidR="00C92A96" w:rsidRPr="00C92A96">
              <w:t xml:space="preserve">Refinitiv UK Eastern Europe Limited </w:t>
            </w:r>
            <w:r w:rsidRPr="006C7419">
              <w:t xml:space="preserve">від </w:t>
            </w:r>
            <w:r w:rsidRPr="0054128D">
              <w:t>15</w:t>
            </w:r>
            <w:r w:rsidRPr="006C7419">
              <w:t>.</w:t>
            </w:r>
            <w:r w:rsidRPr="0054128D">
              <w:t>09</w:t>
            </w:r>
            <w:r w:rsidRPr="006C7419">
              <w:t>.202</w:t>
            </w:r>
            <w:r w:rsidRPr="0054128D">
              <w:t>6 (</w:t>
            </w:r>
            <w:r w:rsidRPr="006C7419">
              <w:t>вх. ДПС від 1</w:t>
            </w:r>
            <w:r w:rsidRPr="0054128D">
              <w:t>6</w:t>
            </w:r>
            <w:r w:rsidRPr="006C7419">
              <w:t>.09.202</w:t>
            </w:r>
            <w:r w:rsidRPr="0054128D">
              <w:t>6</w:t>
            </w:r>
            <w:r w:rsidRPr="006C7419">
              <w:t xml:space="preserve"> № </w:t>
            </w:r>
            <w:r w:rsidR="00AB6849" w:rsidRPr="006C7419">
              <w:t>75</w:t>
            </w:r>
            <w:r w:rsidR="006C7419" w:rsidRPr="0054128D">
              <w:t>408</w:t>
            </w:r>
            <w:r w:rsidR="00AB6849" w:rsidRPr="006C7419">
              <w:t>/5</w:t>
            </w:r>
            <w:r w:rsidRPr="006C7419">
              <w:t>).</w:t>
            </w:r>
          </w:p>
          <w:p w14:paraId="7C543749" w14:textId="4DDE3929" w:rsidR="00D17DCA" w:rsidRPr="006C7419" w:rsidRDefault="003B5859" w:rsidP="00D17DCA">
            <w:pPr>
              <w:jc w:val="both"/>
              <w:rPr>
                <w:bCs/>
                <w:kern w:val="32"/>
                <w:lang w:eastAsia="uk-UA"/>
              </w:rPr>
            </w:pPr>
            <w:r w:rsidRPr="006C7419">
              <w:t xml:space="preserve">Очікувана вартість придбання послуг з доступу до </w:t>
            </w:r>
            <w:r w:rsidR="00C92A96" w:rsidRPr="00E30E5E">
              <w:t>терміналу LSEG Workspace</w:t>
            </w:r>
            <w:r w:rsidRPr="006C7419">
              <w:t xml:space="preserve"> складає </w:t>
            </w:r>
            <w:r w:rsidR="006C7419" w:rsidRPr="006C7419">
              <w:t>2</w:t>
            </w:r>
            <w:r w:rsidR="006C7419" w:rsidRPr="006C7419">
              <w:rPr>
                <w:lang w:val="en-US"/>
              </w:rPr>
              <w:t> </w:t>
            </w:r>
            <w:r w:rsidR="006C7419" w:rsidRPr="006C7419">
              <w:t>562</w:t>
            </w:r>
            <w:r w:rsidR="00AF1F76">
              <w:rPr>
                <w:lang w:val="en-US"/>
              </w:rPr>
              <w:t> </w:t>
            </w:r>
            <w:r w:rsidR="006C7419" w:rsidRPr="006C7419">
              <w:t>000</w:t>
            </w:r>
            <w:r w:rsidR="00AF1F76">
              <w:t>,00</w:t>
            </w:r>
            <w:r w:rsidRPr="006C7419">
              <w:t xml:space="preserve"> грн.</w:t>
            </w:r>
          </w:p>
        </w:tc>
      </w:tr>
    </w:tbl>
    <w:p w14:paraId="5C3C73CC" w14:textId="6D22608B" w:rsidR="007621F3" w:rsidRPr="0020580A" w:rsidRDefault="00286EA2" w:rsidP="00D85DE3">
      <w:pPr>
        <w:jc w:val="center"/>
      </w:pPr>
      <w:r>
        <w:t>_________</w:t>
      </w:r>
      <w:r w:rsidR="008F3E4C" w:rsidRPr="00B35DB6">
        <w:t>_________</w:t>
      </w:r>
      <w:bookmarkStart w:id="0" w:name="n87"/>
      <w:bookmarkStart w:id="1" w:name="n88"/>
      <w:bookmarkStart w:id="2" w:name="n89"/>
      <w:bookmarkStart w:id="3" w:name="n90"/>
      <w:bookmarkStart w:id="4" w:name="n91"/>
      <w:bookmarkStart w:id="5" w:name="n92"/>
      <w:bookmarkStart w:id="6" w:name="n101"/>
      <w:bookmarkStart w:id="7" w:name="n102"/>
      <w:bookmarkStart w:id="8" w:name="n103"/>
      <w:bookmarkStart w:id="9" w:name="n104"/>
      <w:bookmarkStart w:id="10" w:name="n105"/>
      <w:bookmarkStart w:id="11" w:name="n106"/>
      <w:bookmarkStart w:id="12" w:name="n115"/>
      <w:bookmarkStart w:id="13" w:name="n116"/>
      <w:bookmarkStart w:id="14" w:name="n117"/>
      <w:bookmarkStart w:id="15" w:name="n118"/>
      <w:bookmarkStart w:id="16" w:name="n119"/>
      <w:bookmarkStart w:id="17" w:name="n120"/>
      <w:bookmarkStart w:id="18" w:name="n121"/>
      <w:bookmarkStart w:id="19" w:name="n12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sectPr w:rsidR="007621F3" w:rsidRPr="0020580A" w:rsidSect="008223EC">
      <w:pgSz w:w="11906" w:h="16838" w:code="9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05284"/>
    <w:multiLevelType w:val="hybridMultilevel"/>
    <w:tmpl w:val="CE901F40"/>
    <w:lvl w:ilvl="0" w:tplc="B58684C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5F8099B"/>
    <w:multiLevelType w:val="hybridMultilevel"/>
    <w:tmpl w:val="AA5C1812"/>
    <w:lvl w:ilvl="0" w:tplc="AC8E6C3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0E1048C"/>
    <w:multiLevelType w:val="hybridMultilevel"/>
    <w:tmpl w:val="E9C011F8"/>
    <w:lvl w:ilvl="0" w:tplc="A02E849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26D56F4"/>
    <w:multiLevelType w:val="multilevel"/>
    <w:tmpl w:val="0422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pStyle w:val="3"/>
      <w:lvlText w:val="(%3)"/>
      <w:lvlJc w:val="left"/>
      <w:pPr>
        <w:ind w:left="720" w:hanging="432"/>
      </w:pPr>
    </w:lvl>
    <w:lvl w:ilvl="3">
      <w:start w:val="1"/>
      <w:numFmt w:val="lowerRoman"/>
      <w:pStyle w:val="4"/>
      <w:lvlText w:val="(%4)"/>
      <w:lvlJc w:val="right"/>
      <w:pPr>
        <w:ind w:left="864" w:hanging="144"/>
      </w:pPr>
    </w:lvl>
    <w:lvl w:ilvl="4">
      <w:start w:val="1"/>
      <w:numFmt w:val="decimal"/>
      <w:pStyle w:val="5"/>
      <w:lvlText w:val="%5)"/>
      <w:lvlJc w:val="left"/>
      <w:pPr>
        <w:ind w:left="1008" w:hanging="432"/>
      </w:pPr>
    </w:lvl>
    <w:lvl w:ilvl="5">
      <w:start w:val="1"/>
      <w:numFmt w:val="lowerLetter"/>
      <w:pStyle w:val="6"/>
      <w:lvlText w:val="%6)"/>
      <w:lvlJc w:val="left"/>
      <w:pPr>
        <w:ind w:left="1152" w:hanging="432"/>
      </w:pPr>
    </w:lvl>
    <w:lvl w:ilvl="6">
      <w:start w:val="1"/>
      <w:numFmt w:val="lowerRoman"/>
      <w:pStyle w:val="7"/>
      <w:lvlText w:val="%7)"/>
      <w:lvlJc w:val="right"/>
      <w:pPr>
        <w:ind w:left="1296" w:hanging="288"/>
      </w:pPr>
    </w:lvl>
    <w:lvl w:ilvl="7">
      <w:start w:val="1"/>
      <w:numFmt w:val="lowerLetter"/>
      <w:pStyle w:val="8"/>
      <w:lvlText w:val="%8."/>
      <w:lvlJc w:val="left"/>
      <w:pPr>
        <w:ind w:left="1440" w:hanging="432"/>
      </w:pPr>
    </w:lvl>
    <w:lvl w:ilvl="8">
      <w:start w:val="1"/>
      <w:numFmt w:val="lowerRoman"/>
      <w:pStyle w:val="9"/>
      <w:lvlText w:val="%9."/>
      <w:lvlJc w:val="right"/>
      <w:pPr>
        <w:ind w:left="1584" w:hanging="144"/>
      </w:pPr>
    </w:lvl>
  </w:abstractNum>
  <w:abstractNum w:abstractNumId="4" w15:restartNumberingAfterBreak="0">
    <w:nsid w:val="6D6E572C"/>
    <w:multiLevelType w:val="hybridMultilevel"/>
    <w:tmpl w:val="D480DBC4"/>
    <w:lvl w:ilvl="0" w:tplc="B5868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6227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0126322">
    <w:abstractNumId w:val="1"/>
  </w:num>
  <w:num w:numId="3" w16cid:durableId="2038920507">
    <w:abstractNumId w:val="1"/>
  </w:num>
  <w:num w:numId="4" w16cid:durableId="1846941942">
    <w:abstractNumId w:val="4"/>
  </w:num>
  <w:num w:numId="5" w16cid:durableId="979655071">
    <w:abstractNumId w:val="0"/>
  </w:num>
  <w:num w:numId="6" w16cid:durableId="2040471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726"/>
    <w:rsid w:val="00031A0C"/>
    <w:rsid w:val="00047AD0"/>
    <w:rsid w:val="0008752B"/>
    <w:rsid w:val="0009587C"/>
    <w:rsid w:val="000C061C"/>
    <w:rsid w:val="000C6371"/>
    <w:rsid w:val="000D37F5"/>
    <w:rsid w:val="001029DF"/>
    <w:rsid w:val="00102A1B"/>
    <w:rsid w:val="00110605"/>
    <w:rsid w:val="001357EF"/>
    <w:rsid w:val="00150A76"/>
    <w:rsid w:val="001A1F71"/>
    <w:rsid w:val="001A2BB2"/>
    <w:rsid w:val="001B032B"/>
    <w:rsid w:val="001C622F"/>
    <w:rsid w:val="001D5441"/>
    <w:rsid w:val="0020580A"/>
    <w:rsid w:val="00207FAE"/>
    <w:rsid w:val="00216C7E"/>
    <w:rsid w:val="00217861"/>
    <w:rsid w:val="00230879"/>
    <w:rsid w:val="00244DDD"/>
    <w:rsid w:val="0024523E"/>
    <w:rsid w:val="002463A9"/>
    <w:rsid w:val="00251D68"/>
    <w:rsid w:val="00254014"/>
    <w:rsid w:val="00270D9D"/>
    <w:rsid w:val="00286EA2"/>
    <w:rsid w:val="002B7629"/>
    <w:rsid w:val="002E2BCD"/>
    <w:rsid w:val="002E3831"/>
    <w:rsid w:val="002E62BC"/>
    <w:rsid w:val="002F1796"/>
    <w:rsid w:val="002F6B43"/>
    <w:rsid w:val="00323802"/>
    <w:rsid w:val="003263F6"/>
    <w:rsid w:val="00352283"/>
    <w:rsid w:val="00396193"/>
    <w:rsid w:val="003A1438"/>
    <w:rsid w:val="003A2726"/>
    <w:rsid w:val="003B5859"/>
    <w:rsid w:val="003D2582"/>
    <w:rsid w:val="003D4776"/>
    <w:rsid w:val="003F30A8"/>
    <w:rsid w:val="003F484E"/>
    <w:rsid w:val="00430487"/>
    <w:rsid w:val="00454938"/>
    <w:rsid w:val="00477099"/>
    <w:rsid w:val="00500743"/>
    <w:rsid w:val="00500D31"/>
    <w:rsid w:val="00502DDB"/>
    <w:rsid w:val="00502F9A"/>
    <w:rsid w:val="00535551"/>
    <w:rsid w:val="0054128D"/>
    <w:rsid w:val="00555EC1"/>
    <w:rsid w:val="00567128"/>
    <w:rsid w:val="005726CE"/>
    <w:rsid w:val="00573E87"/>
    <w:rsid w:val="00582625"/>
    <w:rsid w:val="00585F0C"/>
    <w:rsid w:val="005864BC"/>
    <w:rsid w:val="00594629"/>
    <w:rsid w:val="005B21DD"/>
    <w:rsid w:val="005C3906"/>
    <w:rsid w:val="005C5DB5"/>
    <w:rsid w:val="005F64DC"/>
    <w:rsid w:val="00602BE1"/>
    <w:rsid w:val="00671600"/>
    <w:rsid w:val="0068784D"/>
    <w:rsid w:val="006A657C"/>
    <w:rsid w:val="006A6AF8"/>
    <w:rsid w:val="006C6AC6"/>
    <w:rsid w:val="006C7419"/>
    <w:rsid w:val="006E0C59"/>
    <w:rsid w:val="006E1D70"/>
    <w:rsid w:val="006F3412"/>
    <w:rsid w:val="006F5197"/>
    <w:rsid w:val="00705FC3"/>
    <w:rsid w:val="007621F3"/>
    <w:rsid w:val="00776C86"/>
    <w:rsid w:val="00776D4C"/>
    <w:rsid w:val="007828AD"/>
    <w:rsid w:val="007A2B3A"/>
    <w:rsid w:val="008134E0"/>
    <w:rsid w:val="0081528C"/>
    <w:rsid w:val="008223EC"/>
    <w:rsid w:val="00841A6C"/>
    <w:rsid w:val="0084450C"/>
    <w:rsid w:val="00872BD7"/>
    <w:rsid w:val="0089001C"/>
    <w:rsid w:val="008D4AA9"/>
    <w:rsid w:val="008F3522"/>
    <w:rsid w:val="008F3E4C"/>
    <w:rsid w:val="008F6E45"/>
    <w:rsid w:val="00904A99"/>
    <w:rsid w:val="00924B08"/>
    <w:rsid w:val="009321CF"/>
    <w:rsid w:val="009347B3"/>
    <w:rsid w:val="00944867"/>
    <w:rsid w:val="009A118C"/>
    <w:rsid w:val="009D33A7"/>
    <w:rsid w:val="009D46FC"/>
    <w:rsid w:val="00A05F2E"/>
    <w:rsid w:val="00A4227E"/>
    <w:rsid w:val="00A60D37"/>
    <w:rsid w:val="00A64ED5"/>
    <w:rsid w:val="00A651C3"/>
    <w:rsid w:val="00A77AF5"/>
    <w:rsid w:val="00A83DE1"/>
    <w:rsid w:val="00A93F4A"/>
    <w:rsid w:val="00AB277C"/>
    <w:rsid w:val="00AB6849"/>
    <w:rsid w:val="00AE31AC"/>
    <w:rsid w:val="00AF1F76"/>
    <w:rsid w:val="00B15896"/>
    <w:rsid w:val="00B35DB6"/>
    <w:rsid w:val="00B5141F"/>
    <w:rsid w:val="00BD734D"/>
    <w:rsid w:val="00BE7608"/>
    <w:rsid w:val="00BE7B15"/>
    <w:rsid w:val="00C06449"/>
    <w:rsid w:val="00C32F80"/>
    <w:rsid w:val="00C333CE"/>
    <w:rsid w:val="00C42DB8"/>
    <w:rsid w:val="00C92A96"/>
    <w:rsid w:val="00CA412C"/>
    <w:rsid w:val="00CC10E6"/>
    <w:rsid w:val="00CC41A5"/>
    <w:rsid w:val="00CE75EC"/>
    <w:rsid w:val="00CF4014"/>
    <w:rsid w:val="00D13D4E"/>
    <w:rsid w:val="00D144AA"/>
    <w:rsid w:val="00D17DCA"/>
    <w:rsid w:val="00D32274"/>
    <w:rsid w:val="00D663DB"/>
    <w:rsid w:val="00D671A3"/>
    <w:rsid w:val="00D72069"/>
    <w:rsid w:val="00D7719C"/>
    <w:rsid w:val="00D842CC"/>
    <w:rsid w:val="00D85DE3"/>
    <w:rsid w:val="00D92F52"/>
    <w:rsid w:val="00DC04A3"/>
    <w:rsid w:val="00DD04AA"/>
    <w:rsid w:val="00DD30CE"/>
    <w:rsid w:val="00DF73F9"/>
    <w:rsid w:val="00E30E5E"/>
    <w:rsid w:val="00E439DB"/>
    <w:rsid w:val="00E72CCB"/>
    <w:rsid w:val="00E83D28"/>
    <w:rsid w:val="00E95CE9"/>
    <w:rsid w:val="00ED5CB9"/>
    <w:rsid w:val="00F43150"/>
    <w:rsid w:val="00F502B2"/>
    <w:rsid w:val="00F57CA6"/>
    <w:rsid w:val="00F96070"/>
    <w:rsid w:val="00FA7309"/>
    <w:rsid w:val="00FE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19D67"/>
  <w15:docId w15:val="{C95D4C9F-F9DD-4B37-922C-A818F5ED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67128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uk-UA"/>
    </w:rPr>
  </w:style>
  <w:style w:type="paragraph" w:styleId="2">
    <w:name w:val="heading 2"/>
    <w:basedOn w:val="a"/>
    <w:link w:val="20"/>
    <w:uiPriority w:val="99"/>
    <w:unhideWhenUsed/>
    <w:qFormat/>
    <w:rsid w:val="00567128"/>
    <w:pPr>
      <w:numPr>
        <w:ilvl w:val="1"/>
        <w:numId w:val="1"/>
      </w:num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56712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56712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uk-UA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56712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uk-UA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56712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uk-UA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567128"/>
    <w:pPr>
      <w:numPr>
        <w:ilvl w:val="6"/>
        <w:numId w:val="1"/>
      </w:numPr>
      <w:spacing w:before="240" w:after="60"/>
      <w:outlineLvl w:val="6"/>
    </w:pPr>
    <w:rPr>
      <w:lang w:eastAsia="uk-U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567128"/>
    <w:pPr>
      <w:numPr>
        <w:ilvl w:val="7"/>
        <w:numId w:val="1"/>
      </w:numPr>
      <w:spacing w:before="240" w:after="60"/>
      <w:outlineLvl w:val="7"/>
    </w:pPr>
    <w:rPr>
      <w:i/>
      <w:iCs/>
      <w:lang w:eastAsia="uk-UA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56712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67128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567128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567128"/>
    <w:rPr>
      <w:rFonts w:ascii="Arial" w:eastAsia="Times New Roman" w:hAnsi="Arial" w:cs="Arial"/>
      <w:b/>
      <w:bCs/>
      <w:sz w:val="26"/>
      <w:szCs w:val="26"/>
      <w:lang w:eastAsia="uk-UA"/>
    </w:rPr>
  </w:style>
  <w:style w:type="character" w:customStyle="1" w:styleId="40">
    <w:name w:val="Заголовок 4 Знак"/>
    <w:basedOn w:val="a0"/>
    <w:link w:val="4"/>
    <w:uiPriority w:val="99"/>
    <w:semiHidden/>
    <w:rsid w:val="00567128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50">
    <w:name w:val="Заголовок 5 Знак"/>
    <w:basedOn w:val="a0"/>
    <w:link w:val="5"/>
    <w:uiPriority w:val="99"/>
    <w:semiHidden/>
    <w:rsid w:val="00567128"/>
    <w:rPr>
      <w:rFonts w:ascii="Times New Roman" w:eastAsia="Times New Roman" w:hAnsi="Times New Roman" w:cs="Times New Roman"/>
      <w:b/>
      <w:bCs/>
      <w:i/>
      <w:iCs/>
      <w:sz w:val="26"/>
      <w:szCs w:val="26"/>
      <w:lang w:eastAsia="uk-UA"/>
    </w:rPr>
  </w:style>
  <w:style w:type="character" w:customStyle="1" w:styleId="60">
    <w:name w:val="Заголовок 6 Знак"/>
    <w:basedOn w:val="a0"/>
    <w:link w:val="6"/>
    <w:uiPriority w:val="99"/>
    <w:semiHidden/>
    <w:rsid w:val="00567128"/>
    <w:rPr>
      <w:rFonts w:ascii="Times New Roman" w:eastAsia="Times New Roman" w:hAnsi="Times New Roman" w:cs="Times New Roman"/>
      <w:b/>
      <w:bCs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567128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9"/>
    <w:semiHidden/>
    <w:rsid w:val="00567128"/>
    <w:rPr>
      <w:rFonts w:ascii="Times New Roman" w:eastAsia="Times New Roman" w:hAnsi="Times New Roman" w:cs="Times New Roman"/>
      <w:i/>
      <w:iCs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9"/>
    <w:semiHidden/>
    <w:rsid w:val="00567128"/>
    <w:rPr>
      <w:rFonts w:ascii="Arial" w:eastAsia="Times New Roman" w:hAnsi="Arial" w:cs="Arial"/>
      <w:lang w:eastAsia="uk-UA"/>
    </w:rPr>
  </w:style>
  <w:style w:type="paragraph" w:styleId="a3">
    <w:name w:val="Normal (Web)"/>
    <w:basedOn w:val="a"/>
    <w:unhideWhenUsed/>
    <w:rsid w:val="00567128"/>
    <w:pPr>
      <w:spacing w:before="100" w:beforeAutospacing="1" w:after="100" w:afterAutospacing="1"/>
    </w:pPr>
    <w:rPr>
      <w:lang w:val="ru-RU"/>
    </w:rPr>
  </w:style>
  <w:style w:type="character" w:customStyle="1" w:styleId="a4">
    <w:name w:val="_ТЕКСТ Знак"/>
    <w:link w:val="a5"/>
    <w:locked/>
    <w:rsid w:val="0056712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_ТЕКСТ"/>
    <w:basedOn w:val="a"/>
    <w:link w:val="a4"/>
    <w:qFormat/>
    <w:rsid w:val="00567128"/>
    <w:pPr>
      <w:spacing w:after="120"/>
      <w:ind w:firstLine="709"/>
      <w:jc w:val="both"/>
    </w:pPr>
    <w:rPr>
      <w:sz w:val="28"/>
    </w:rPr>
  </w:style>
  <w:style w:type="paragraph" w:customStyle="1" w:styleId="rvps2">
    <w:name w:val="rvps2"/>
    <w:basedOn w:val="a"/>
    <w:rsid w:val="00567128"/>
    <w:pPr>
      <w:spacing w:before="100" w:beforeAutospacing="1" w:after="100" w:afterAutospacing="1"/>
    </w:pPr>
    <w:rPr>
      <w:lang w:val="ru-RU"/>
    </w:rPr>
  </w:style>
  <w:style w:type="table" w:customStyle="1" w:styleId="TableNormal">
    <w:name w:val="Table Normal"/>
    <w:uiPriority w:val="2"/>
    <w:semiHidden/>
    <w:unhideWhenUsed/>
    <w:qFormat/>
    <w:rsid w:val="0058262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582625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82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C10E6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C10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Список2"/>
    <w:basedOn w:val="a"/>
    <w:uiPriority w:val="99"/>
    <w:rsid w:val="007621F3"/>
    <w:pPr>
      <w:tabs>
        <w:tab w:val="left" w:pos="432"/>
        <w:tab w:val="left" w:pos="720"/>
      </w:tabs>
      <w:jc w:val="both"/>
    </w:pPr>
  </w:style>
  <w:style w:type="character" w:styleId="aa">
    <w:name w:val="annotation reference"/>
    <w:basedOn w:val="a0"/>
    <w:uiPriority w:val="99"/>
    <w:semiHidden/>
    <w:unhideWhenUsed/>
    <w:rsid w:val="00047AD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047AD0"/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047A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47AD0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047A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Revision"/>
    <w:hidden/>
    <w:uiPriority w:val="99"/>
    <w:semiHidden/>
    <w:rsid w:val="00047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9D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FE91D-57A7-4A0F-A660-E26C1995B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1342</Words>
  <Characters>765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КИНАЛИ ДЕНИС СЕРГІЙОВИЧ</dc:creator>
  <cp:lastModifiedBy>КИНАЛИ ДЕНИС СЕРГІЙОВИЧ</cp:lastModifiedBy>
  <cp:revision>55</cp:revision>
  <cp:lastPrinted>2022-10-26T07:34:00Z</cp:lastPrinted>
  <dcterms:created xsi:type="dcterms:W3CDTF">2023-02-07T14:07:00Z</dcterms:created>
  <dcterms:modified xsi:type="dcterms:W3CDTF">2026-10-01T07:52:00Z</dcterms:modified>
</cp:coreProperties>
</file>