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4DDDE" w14:textId="12BDEB4C" w:rsidR="00830741" w:rsidRPr="00CF4488" w:rsidRDefault="00830741" w:rsidP="00830741">
      <w:pPr>
        <w:jc w:val="center"/>
        <w:rPr>
          <w:b/>
          <w:sz w:val="28"/>
          <w:szCs w:val="28"/>
          <w:lang w:val="uk-UA"/>
        </w:rPr>
      </w:pPr>
      <w:r w:rsidRPr="00CF4488">
        <w:rPr>
          <w:b/>
          <w:sz w:val="28"/>
          <w:szCs w:val="28"/>
          <w:lang w:val="uk-UA"/>
        </w:rPr>
        <w:t>Обґрунтування технічних та якісних характеристик</w:t>
      </w:r>
      <w:r w:rsidR="00CF4488" w:rsidRPr="00CF4488">
        <w:rPr>
          <w:b/>
          <w:sz w:val="28"/>
          <w:szCs w:val="28"/>
          <w:lang w:val="uk-UA"/>
        </w:rPr>
        <w:br/>
      </w:r>
      <w:r w:rsidRPr="00CF4488">
        <w:rPr>
          <w:b/>
          <w:sz w:val="28"/>
          <w:szCs w:val="28"/>
          <w:lang w:val="uk-UA"/>
        </w:rPr>
        <w:t xml:space="preserve">предмета закупівлі, розміру бюджетного призначення, </w:t>
      </w:r>
      <w:r w:rsidR="00CF4488" w:rsidRPr="00CF4488">
        <w:rPr>
          <w:b/>
          <w:sz w:val="28"/>
          <w:szCs w:val="28"/>
          <w:lang w:val="uk-UA"/>
        </w:rPr>
        <w:br/>
      </w:r>
      <w:r w:rsidRPr="00CF4488">
        <w:rPr>
          <w:b/>
          <w:sz w:val="28"/>
          <w:szCs w:val="28"/>
          <w:lang w:val="uk-UA"/>
        </w:rPr>
        <w:t>очікуваної вартості предмета закупівлі</w:t>
      </w:r>
    </w:p>
    <w:p w14:paraId="05E05BF4" w14:textId="77777777" w:rsidR="00830741" w:rsidRPr="00CF4488" w:rsidRDefault="00830741" w:rsidP="00830741">
      <w:pPr>
        <w:jc w:val="center"/>
        <w:rPr>
          <w:sz w:val="24"/>
          <w:szCs w:val="24"/>
          <w:lang w:val="uk-UA"/>
        </w:rPr>
      </w:pPr>
      <w:r w:rsidRPr="00CF4488">
        <w:rPr>
          <w:sz w:val="24"/>
          <w:szCs w:val="24"/>
          <w:lang w:val="uk-UA"/>
        </w:rPr>
        <w:t>(відповідно до пункту 4</w:t>
      </w:r>
      <w:r w:rsidRPr="00CF4488">
        <w:rPr>
          <w:sz w:val="24"/>
          <w:szCs w:val="24"/>
          <w:vertAlign w:val="superscript"/>
          <w:lang w:val="uk-UA"/>
        </w:rPr>
        <w:t xml:space="preserve">1 </w:t>
      </w:r>
      <w:r w:rsidRPr="00CF4488">
        <w:rPr>
          <w:sz w:val="24"/>
          <w:szCs w:val="24"/>
          <w:lang w:val="uk-UA"/>
        </w:rPr>
        <w:t xml:space="preserve">постанови Кабінету Міністрів України від 11 жовтня </w:t>
      </w:r>
      <w:r w:rsidRPr="00CF4488">
        <w:rPr>
          <w:sz w:val="24"/>
          <w:szCs w:val="24"/>
          <w:lang w:val="uk-UA"/>
        </w:rPr>
        <w:br/>
        <w:t>2016 року № 710 «Про ефективне використання державних коштів»)</w:t>
      </w:r>
    </w:p>
    <w:p w14:paraId="705463DB" w14:textId="77777777" w:rsidR="00830741" w:rsidRPr="002D1BB7" w:rsidRDefault="00830741" w:rsidP="00CF4488">
      <w:pPr>
        <w:jc w:val="center"/>
        <w:rPr>
          <w:sz w:val="10"/>
          <w:szCs w:val="10"/>
        </w:rPr>
      </w:pPr>
    </w:p>
    <w:p w14:paraId="05471E81" w14:textId="77777777" w:rsidR="00CF4488" w:rsidRPr="002D1BB7" w:rsidRDefault="00CF4488" w:rsidP="00CF4488">
      <w:pPr>
        <w:jc w:val="center"/>
        <w:rPr>
          <w:sz w:val="10"/>
          <w:szCs w:val="10"/>
        </w:rPr>
      </w:pPr>
    </w:p>
    <w:tbl>
      <w:tblPr>
        <w:tblStyle w:val="a3"/>
        <w:tblW w:w="10348" w:type="dxa"/>
        <w:tblInd w:w="-572" w:type="dxa"/>
        <w:tblLook w:val="04A0" w:firstRow="1" w:lastRow="0" w:firstColumn="1" w:lastColumn="0" w:noHBand="0" w:noVBand="1"/>
      </w:tblPr>
      <w:tblGrid>
        <w:gridCol w:w="396"/>
        <w:gridCol w:w="3573"/>
        <w:gridCol w:w="6379"/>
      </w:tblGrid>
      <w:tr w:rsidR="003145CE" w:rsidRPr="00CF4488" w14:paraId="263941CD" w14:textId="77777777" w:rsidTr="00CF4488">
        <w:tc>
          <w:tcPr>
            <w:tcW w:w="396" w:type="dxa"/>
          </w:tcPr>
          <w:p w14:paraId="7087A9D0" w14:textId="77777777" w:rsidR="003145CE" w:rsidRPr="00CF4488" w:rsidRDefault="003145CE" w:rsidP="003145CE">
            <w:pPr>
              <w:rPr>
                <w:b/>
                <w:sz w:val="24"/>
                <w:szCs w:val="24"/>
                <w:lang w:val="uk-UA"/>
              </w:rPr>
            </w:pPr>
            <w:r w:rsidRPr="00CF4488">
              <w:rPr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3573" w:type="dxa"/>
          </w:tcPr>
          <w:p w14:paraId="1F8A8813" w14:textId="77777777" w:rsidR="003145CE" w:rsidRPr="00CF4488" w:rsidRDefault="003145CE" w:rsidP="003145CE">
            <w:pPr>
              <w:rPr>
                <w:b/>
                <w:sz w:val="24"/>
                <w:szCs w:val="24"/>
                <w:lang w:val="uk-UA"/>
              </w:rPr>
            </w:pPr>
            <w:r w:rsidRPr="00CF4488">
              <w:rPr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379" w:type="dxa"/>
          </w:tcPr>
          <w:p w14:paraId="44D7CF51" w14:textId="738E0B90" w:rsidR="003145CE" w:rsidRPr="00CF4488" w:rsidRDefault="00CF4488" w:rsidP="00CF4488">
            <w:pPr>
              <w:jc w:val="both"/>
              <w:rPr>
                <w:bCs/>
                <w:kern w:val="1"/>
                <w:sz w:val="24"/>
                <w:szCs w:val="24"/>
                <w:lang w:val="uk-UA"/>
              </w:rPr>
            </w:pPr>
            <w:r w:rsidRPr="00CF4488">
              <w:rPr>
                <w:bCs/>
                <w:kern w:val="1"/>
                <w:sz w:val="24"/>
                <w:szCs w:val="24"/>
                <w:lang w:val="uk-UA"/>
              </w:rPr>
              <w:t>Мережеве обладнання, за кодом ДК 021:2015 − 32420000-3 (Комплектуючі до мережевого обладнання (оптичні модулі)) (ідентифікатор закупівлі: UA-2026-09-18-013547-a)</w:t>
            </w:r>
          </w:p>
        </w:tc>
      </w:tr>
      <w:tr w:rsidR="003145CE" w:rsidRPr="00810228" w14:paraId="70F7CE6D" w14:textId="77777777" w:rsidTr="00CF4488">
        <w:trPr>
          <w:trHeight w:val="2789"/>
        </w:trPr>
        <w:tc>
          <w:tcPr>
            <w:tcW w:w="396" w:type="dxa"/>
          </w:tcPr>
          <w:p w14:paraId="7D9E141C" w14:textId="77777777" w:rsidR="003145CE" w:rsidRPr="00CF4488" w:rsidRDefault="003145CE" w:rsidP="003145CE">
            <w:pPr>
              <w:rPr>
                <w:b/>
                <w:sz w:val="24"/>
                <w:szCs w:val="24"/>
                <w:lang w:val="uk-UA"/>
              </w:rPr>
            </w:pPr>
            <w:r w:rsidRPr="00CF4488">
              <w:rPr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3573" w:type="dxa"/>
          </w:tcPr>
          <w:p w14:paraId="347670AE" w14:textId="77777777" w:rsidR="003145CE" w:rsidRPr="00CF4488" w:rsidRDefault="003145CE" w:rsidP="003145CE">
            <w:pPr>
              <w:rPr>
                <w:b/>
                <w:sz w:val="24"/>
                <w:szCs w:val="24"/>
                <w:lang w:val="uk-UA"/>
              </w:rPr>
            </w:pPr>
            <w:r w:rsidRPr="00CF4488">
              <w:rPr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379" w:type="dxa"/>
          </w:tcPr>
          <w:p w14:paraId="3ECD9C73" w14:textId="18AEF338" w:rsidR="003145CE" w:rsidRPr="002D1BB7" w:rsidRDefault="003145CE" w:rsidP="00CF4488">
            <w:pPr>
              <w:spacing w:after="120"/>
              <w:jc w:val="both"/>
              <w:rPr>
                <w:sz w:val="24"/>
                <w:szCs w:val="24"/>
                <w:lang w:val="uk-UA"/>
              </w:rPr>
            </w:pPr>
            <w:r w:rsidRPr="00CF4488">
              <w:rPr>
                <w:sz w:val="24"/>
                <w:szCs w:val="24"/>
                <w:lang w:val="uk-UA"/>
              </w:rPr>
              <w:t>З метою забезпечення виконання вимог Податкового кодексу України (статті 19</w:t>
            </w:r>
            <w:r w:rsidRPr="00CF4488">
              <w:rPr>
                <w:sz w:val="24"/>
                <w:szCs w:val="24"/>
                <w:vertAlign w:val="superscript"/>
                <w:lang w:val="uk-UA"/>
              </w:rPr>
              <w:t>1</w:t>
            </w:r>
            <w:r w:rsidRPr="00CF4488">
              <w:rPr>
                <w:sz w:val="24"/>
                <w:szCs w:val="24"/>
                <w:lang w:val="uk-UA"/>
              </w:rPr>
              <w:t xml:space="preserve"> та статті 42</w:t>
            </w:r>
            <w:r w:rsidRPr="00CF4488">
              <w:rPr>
                <w:sz w:val="24"/>
                <w:szCs w:val="24"/>
                <w:vertAlign w:val="superscript"/>
                <w:lang w:val="uk-UA"/>
              </w:rPr>
              <w:t>1</w:t>
            </w:r>
            <w:r w:rsidRPr="00CF4488">
              <w:rPr>
                <w:sz w:val="24"/>
                <w:szCs w:val="24"/>
                <w:lang w:val="uk-UA"/>
              </w:rPr>
              <w:t xml:space="preserve">, зокрема), ефективної та сталої роботи інформаційно-комунікаційних систем ДПС, які використовуються в процесі надання електронних послуг платникам, в ДПС виникла нагальна потреба у закупівлі у 2026 році 10 оптичних модулів, </w:t>
            </w:r>
            <w:r w:rsidR="00CF4488" w:rsidRPr="002D1BB7">
              <w:rPr>
                <w:sz w:val="24"/>
                <w:szCs w:val="24"/>
                <w:lang w:val="uk-UA"/>
              </w:rPr>
              <w:br/>
            </w:r>
            <w:r w:rsidRPr="00CF4488">
              <w:rPr>
                <w:sz w:val="24"/>
                <w:szCs w:val="24"/>
                <w:lang w:val="uk-UA"/>
              </w:rPr>
              <w:t>які мають забезпечити швидкісні (25G) відмовостійкі підключення серверного обладнання до відмовостійкого кластера мережевих комутаторів рівня ядра центру обробки даних.</w:t>
            </w:r>
          </w:p>
        </w:tc>
      </w:tr>
      <w:tr w:rsidR="003145CE" w:rsidRPr="00CF4488" w14:paraId="00AF5B49" w14:textId="77777777" w:rsidTr="00CF4488">
        <w:tc>
          <w:tcPr>
            <w:tcW w:w="396" w:type="dxa"/>
          </w:tcPr>
          <w:p w14:paraId="6DB725F4" w14:textId="77777777" w:rsidR="003145CE" w:rsidRPr="00CF4488" w:rsidRDefault="003145CE" w:rsidP="003145CE">
            <w:pPr>
              <w:rPr>
                <w:b/>
                <w:sz w:val="24"/>
                <w:szCs w:val="24"/>
                <w:lang w:val="uk-UA"/>
              </w:rPr>
            </w:pPr>
            <w:r w:rsidRPr="00CF4488">
              <w:rPr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3573" w:type="dxa"/>
          </w:tcPr>
          <w:p w14:paraId="2637F34F" w14:textId="77777777" w:rsidR="003145CE" w:rsidRPr="00CF4488" w:rsidRDefault="003145CE" w:rsidP="003145CE">
            <w:pPr>
              <w:rPr>
                <w:b/>
                <w:sz w:val="24"/>
                <w:szCs w:val="24"/>
                <w:lang w:val="uk-UA"/>
              </w:rPr>
            </w:pPr>
            <w:r w:rsidRPr="00CF4488">
              <w:rPr>
                <w:b/>
                <w:sz w:val="24"/>
                <w:szCs w:val="24"/>
                <w:lang w:val="uk-UA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379" w:type="dxa"/>
          </w:tcPr>
          <w:p w14:paraId="4B7DE64E" w14:textId="77777777" w:rsidR="003145CE" w:rsidRPr="00CF4488" w:rsidRDefault="003145CE" w:rsidP="00CF4488">
            <w:pPr>
              <w:jc w:val="both"/>
              <w:rPr>
                <w:sz w:val="24"/>
                <w:szCs w:val="24"/>
                <w:lang w:val="uk-UA"/>
              </w:rPr>
            </w:pPr>
            <w:r w:rsidRPr="00CF4488">
              <w:rPr>
                <w:sz w:val="24"/>
                <w:szCs w:val="24"/>
                <w:lang w:val="uk-UA"/>
              </w:rPr>
              <w:t>Очікувану вартість закупівлі розраховано методом порівняння ринкових цін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</w:t>
            </w:r>
            <w:r w:rsidRPr="00CF4488">
              <w:rPr>
                <w:color w:val="FFFFFF" w:themeColor="background1"/>
                <w:sz w:val="24"/>
                <w:szCs w:val="24"/>
                <w:lang w:val="uk-UA"/>
              </w:rPr>
              <w:t>_</w:t>
            </w:r>
            <w:r w:rsidRPr="00CF4488">
              <w:rPr>
                <w:sz w:val="24"/>
                <w:szCs w:val="24"/>
                <w:lang w:val="uk-UA"/>
              </w:rPr>
              <w:t>275 (зі змінами).</w:t>
            </w:r>
          </w:p>
          <w:p w14:paraId="37F9188D" w14:textId="2B5E80EF" w:rsidR="003145CE" w:rsidRPr="00CF4488" w:rsidRDefault="003145CE" w:rsidP="00CF4488">
            <w:pPr>
              <w:jc w:val="both"/>
              <w:rPr>
                <w:sz w:val="24"/>
                <w:szCs w:val="24"/>
                <w:lang w:val="uk-UA"/>
              </w:rPr>
            </w:pPr>
            <w:r w:rsidRPr="00CF4488">
              <w:rPr>
                <w:sz w:val="24"/>
                <w:szCs w:val="24"/>
                <w:lang w:val="uk-UA"/>
              </w:rPr>
              <w:t xml:space="preserve">Згідно отриманих цінових пропозицій вартість одного оптичного модуля складає: (46146,00 + 45480,00 </w:t>
            </w:r>
            <w:r w:rsidR="00CF4488" w:rsidRPr="002D1BB7">
              <w:rPr>
                <w:sz w:val="24"/>
                <w:szCs w:val="24"/>
              </w:rPr>
              <w:br/>
            </w:r>
            <w:r w:rsidRPr="00CF4488">
              <w:rPr>
                <w:sz w:val="24"/>
                <w:szCs w:val="24"/>
                <w:lang w:val="uk-UA"/>
              </w:rPr>
              <w:t>+ 46458,00 + 45840,00)/4 = 45981,00 грн з ПДВ.</w:t>
            </w:r>
          </w:p>
          <w:p w14:paraId="22826D7F" w14:textId="2CD33582" w:rsidR="003145CE" w:rsidRPr="002D1BB7" w:rsidRDefault="002D1BB7" w:rsidP="00CF4488">
            <w:pPr>
              <w:jc w:val="both"/>
              <w:rPr>
                <w:sz w:val="24"/>
                <w:szCs w:val="24"/>
              </w:rPr>
            </w:pPr>
            <w:r w:rsidRPr="00CF4488">
              <w:rPr>
                <w:sz w:val="24"/>
                <w:szCs w:val="24"/>
                <w:lang w:val="uk-UA"/>
              </w:rPr>
              <w:t>О</w:t>
            </w:r>
            <w:r w:rsidR="003145CE" w:rsidRPr="00CF4488">
              <w:rPr>
                <w:sz w:val="24"/>
                <w:szCs w:val="24"/>
                <w:lang w:val="uk-UA"/>
              </w:rPr>
              <w:t>чікувана вартість закупівлі</w:t>
            </w:r>
            <w:r w:rsidR="00D9797C">
              <w:rPr>
                <w:sz w:val="24"/>
                <w:szCs w:val="24"/>
                <w:lang w:val="uk-UA"/>
              </w:rPr>
              <w:t xml:space="preserve"> складає </w:t>
            </w:r>
            <w:r w:rsidR="003145CE" w:rsidRPr="00CF4488">
              <w:rPr>
                <w:sz w:val="24"/>
                <w:szCs w:val="24"/>
                <w:lang w:val="uk-UA"/>
              </w:rPr>
              <w:t>459 810,00</w:t>
            </w:r>
            <w:r w:rsidR="00810228">
              <w:rPr>
                <w:sz w:val="24"/>
                <w:szCs w:val="24"/>
                <w:lang w:val="uk-UA"/>
              </w:rPr>
              <w:t xml:space="preserve"> грн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</w:tr>
    </w:tbl>
    <w:p w14:paraId="3529224C" w14:textId="77777777" w:rsidR="005911CE" w:rsidRPr="00CF4488" w:rsidRDefault="005911CE" w:rsidP="00CF4488">
      <w:pPr>
        <w:rPr>
          <w:lang w:val="uk-UA"/>
        </w:rPr>
      </w:pPr>
    </w:p>
    <w:p w14:paraId="68D4AAE3" w14:textId="77777777" w:rsidR="00CF4488" w:rsidRPr="00CF4488" w:rsidRDefault="00CF4488">
      <w:pPr>
        <w:rPr>
          <w:lang w:val="uk-UA"/>
        </w:rPr>
      </w:pPr>
    </w:p>
    <w:sectPr w:rsidR="00CF4488" w:rsidRPr="00CF4488" w:rsidSect="009A30EC">
      <w:pgSz w:w="11907" w:h="16840" w:code="9"/>
      <w:pgMar w:top="1134" w:right="567" w:bottom="198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22859"/>
    <w:multiLevelType w:val="hybridMultilevel"/>
    <w:tmpl w:val="4CD4C4EE"/>
    <w:lvl w:ilvl="0" w:tplc="FA0A0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D1629"/>
    <w:multiLevelType w:val="hybridMultilevel"/>
    <w:tmpl w:val="491625E8"/>
    <w:lvl w:ilvl="0" w:tplc="58C8505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5044B"/>
    <w:multiLevelType w:val="hybridMultilevel"/>
    <w:tmpl w:val="3CBAF6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C0B95"/>
    <w:multiLevelType w:val="hybridMultilevel"/>
    <w:tmpl w:val="BAD27962"/>
    <w:lvl w:ilvl="0" w:tplc="7102F0A0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387422">
    <w:abstractNumId w:val="0"/>
  </w:num>
  <w:num w:numId="2" w16cid:durableId="1565524366">
    <w:abstractNumId w:val="2"/>
  </w:num>
  <w:num w:numId="3" w16cid:durableId="415055887">
    <w:abstractNumId w:val="3"/>
  </w:num>
  <w:num w:numId="4" w16cid:durableId="143930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741"/>
    <w:rsid w:val="00032F3E"/>
    <w:rsid w:val="00080BE3"/>
    <w:rsid w:val="000C4509"/>
    <w:rsid w:val="000C4FEF"/>
    <w:rsid w:val="000D08E1"/>
    <w:rsid w:val="000D0A4C"/>
    <w:rsid w:val="000D0CE3"/>
    <w:rsid w:val="000F7D4C"/>
    <w:rsid w:val="0010065D"/>
    <w:rsid w:val="00134D37"/>
    <w:rsid w:val="001E1BE6"/>
    <w:rsid w:val="00205DFB"/>
    <w:rsid w:val="002139C1"/>
    <w:rsid w:val="00234489"/>
    <w:rsid w:val="002B1036"/>
    <w:rsid w:val="002B164A"/>
    <w:rsid w:val="002B6427"/>
    <w:rsid w:val="002C6BD7"/>
    <w:rsid w:val="002D1BB7"/>
    <w:rsid w:val="002D3195"/>
    <w:rsid w:val="00302D32"/>
    <w:rsid w:val="003145CE"/>
    <w:rsid w:val="00323C97"/>
    <w:rsid w:val="00330E23"/>
    <w:rsid w:val="003334B9"/>
    <w:rsid w:val="00352316"/>
    <w:rsid w:val="00362228"/>
    <w:rsid w:val="003746CB"/>
    <w:rsid w:val="0037718E"/>
    <w:rsid w:val="00394209"/>
    <w:rsid w:val="003A349E"/>
    <w:rsid w:val="003F1448"/>
    <w:rsid w:val="00470DF9"/>
    <w:rsid w:val="004A74EC"/>
    <w:rsid w:val="004C17BB"/>
    <w:rsid w:val="004C3FC0"/>
    <w:rsid w:val="00520D6C"/>
    <w:rsid w:val="005911CE"/>
    <w:rsid w:val="005E5D0B"/>
    <w:rsid w:val="00600F9A"/>
    <w:rsid w:val="006501F5"/>
    <w:rsid w:val="006A7F75"/>
    <w:rsid w:val="007021CA"/>
    <w:rsid w:val="0072451E"/>
    <w:rsid w:val="0072639A"/>
    <w:rsid w:val="00740477"/>
    <w:rsid w:val="0075227E"/>
    <w:rsid w:val="00764250"/>
    <w:rsid w:val="007735B9"/>
    <w:rsid w:val="00777403"/>
    <w:rsid w:val="007B21B6"/>
    <w:rsid w:val="007C2E6B"/>
    <w:rsid w:val="007C4082"/>
    <w:rsid w:val="007F7F9F"/>
    <w:rsid w:val="00810228"/>
    <w:rsid w:val="00830741"/>
    <w:rsid w:val="00857D3F"/>
    <w:rsid w:val="00864B48"/>
    <w:rsid w:val="00873183"/>
    <w:rsid w:val="00876CD8"/>
    <w:rsid w:val="00886539"/>
    <w:rsid w:val="008B151D"/>
    <w:rsid w:val="008C47E5"/>
    <w:rsid w:val="008F627A"/>
    <w:rsid w:val="008F62A7"/>
    <w:rsid w:val="00913CB4"/>
    <w:rsid w:val="009221B4"/>
    <w:rsid w:val="00935983"/>
    <w:rsid w:val="00947387"/>
    <w:rsid w:val="00947AA5"/>
    <w:rsid w:val="009631C1"/>
    <w:rsid w:val="00976CBC"/>
    <w:rsid w:val="00981BD9"/>
    <w:rsid w:val="009A27D7"/>
    <w:rsid w:val="009A30EC"/>
    <w:rsid w:val="009B1DB2"/>
    <w:rsid w:val="009B2DF6"/>
    <w:rsid w:val="009C132D"/>
    <w:rsid w:val="009E36B1"/>
    <w:rsid w:val="00A82A55"/>
    <w:rsid w:val="00B56419"/>
    <w:rsid w:val="00B62792"/>
    <w:rsid w:val="00BC00D0"/>
    <w:rsid w:val="00BC703D"/>
    <w:rsid w:val="00C55F52"/>
    <w:rsid w:val="00C627F4"/>
    <w:rsid w:val="00C708B0"/>
    <w:rsid w:val="00C77384"/>
    <w:rsid w:val="00CB0F8E"/>
    <w:rsid w:val="00CC101C"/>
    <w:rsid w:val="00CF4488"/>
    <w:rsid w:val="00CF712A"/>
    <w:rsid w:val="00D4128D"/>
    <w:rsid w:val="00D9797C"/>
    <w:rsid w:val="00E0014E"/>
    <w:rsid w:val="00E01407"/>
    <w:rsid w:val="00E44B3C"/>
    <w:rsid w:val="00E820C2"/>
    <w:rsid w:val="00E95431"/>
    <w:rsid w:val="00EA00E8"/>
    <w:rsid w:val="00F4432C"/>
    <w:rsid w:val="00FB2458"/>
    <w:rsid w:val="00FC1F63"/>
    <w:rsid w:val="00FC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53DA"/>
  <w15:chartTrackingRefBased/>
  <w15:docId w15:val="{1FC1ED60-292C-4AE7-8F65-C98331C6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741"/>
    <w:pPr>
      <w:spacing w:after="0" w:line="240" w:lineRule="auto"/>
    </w:pPr>
    <w:rPr>
      <w:rFonts w:eastAsia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741"/>
    <w:pPr>
      <w:spacing w:after="0" w:line="240" w:lineRule="auto"/>
    </w:pPr>
    <w:rPr>
      <w:rFonts w:eastAsia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2E6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C2E6B"/>
    <w:rPr>
      <w:color w:val="605E5C"/>
      <w:shd w:val="clear" w:color="auto" w:fill="E1DFDD"/>
    </w:rPr>
  </w:style>
  <w:style w:type="paragraph" w:styleId="a6">
    <w:name w:val="List Paragraph"/>
    <w:aliases w:val="название табл/рис,Список уровня 2,Bullet Number,Bullet 1,Use Case List Paragraph,lp1,List Paragraph1,lp11,List Paragraph11,AC List 01,EBRD List,заголовок 1.1,List Paragraph,Chapter10,ЗАГ 3,Figure_name,numbered,Bullet List,FooterText,列出段落"/>
    <w:basedOn w:val="a"/>
    <w:link w:val="a7"/>
    <w:uiPriority w:val="34"/>
    <w:qFormat/>
    <w:rsid w:val="000C4FEF"/>
    <w:pPr>
      <w:ind w:left="708"/>
    </w:pPr>
    <w:rPr>
      <w:sz w:val="24"/>
      <w:szCs w:val="24"/>
      <w:lang w:val="uk-UA"/>
    </w:rPr>
  </w:style>
  <w:style w:type="character" w:customStyle="1" w:styleId="a7">
    <w:name w:val="Абзац списку Знак"/>
    <w:aliases w:val="название табл/рис Знак,Список уровня 2 Знак,Bullet Number Знак,Bullet 1 Знак,Use Case List Paragraph Знак,lp1 Знак,List Paragraph1 Знак,lp11 Знак,List Paragraph11 Знак,AC List 01 Знак,EBRD List Знак,заголовок 1.1 Знак,Chapter10 Знак"/>
    <w:link w:val="a6"/>
    <w:uiPriority w:val="34"/>
    <w:qFormat/>
    <w:rsid w:val="000C4FEF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1026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ЛЕВЧЕНКО СЕРГІЙ ОЛЕКСІЙОВИЧ</dc:creator>
  <cp:keywords/>
  <dc:description/>
  <cp:lastModifiedBy>КИНАЛИ ДЕНИС СЕРГІЙОВИЧ</cp:lastModifiedBy>
  <cp:revision>142</cp:revision>
  <dcterms:created xsi:type="dcterms:W3CDTF">2026-03-30T09:27:00Z</dcterms:created>
  <dcterms:modified xsi:type="dcterms:W3CDTF">2026-09-22T09:06:00Z</dcterms:modified>
</cp:coreProperties>
</file>