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E26" w:rsidRPr="00022BC0" w:rsidRDefault="00503E26" w:rsidP="00503E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</w:t>
      </w:r>
    </w:p>
    <w:p w:rsidR="00503E26" w:rsidRPr="00022BC0" w:rsidRDefault="00503E26" w:rsidP="00503E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503E26" w:rsidRDefault="00503E26" w:rsidP="00503E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E26">
        <w:rPr>
          <w:rFonts w:ascii="Times New Roman" w:hAnsi="Times New Roman" w:cs="Times New Roman"/>
          <w:sz w:val="26"/>
          <w:szCs w:val="26"/>
        </w:rPr>
        <w:t>(відповідно до пункту 4</w:t>
      </w:r>
      <w:r w:rsidRPr="00032FE4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03E26">
        <w:rPr>
          <w:rFonts w:ascii="Times New Roman" w:hAnsi="Times New Roman" w:cs="Times New Roman"/>
          <w:sz w:val="26"/>
          <w:szCs w:val="26"/>
        </w:rPr>
        <w:t xml:space="preserve"> постанови Кабінету Міністрів України від 11 жовтня </w:t>
      </w:r>
      <w:r w:rsidRPr="00503E26">
        <w:rPr>
          <w:rFonts w:ascii="Times New Roman" w:hAnsi="Times New Roman" w:cs="Times New Roman"/>
          <w:sz w:val="26"/>
          <w:szCs w:val="26"/>
        </w:rPr>
        <w:br/>
        <w:t>2016 року № 710 «Про ефективне використання державних коштів»)</w:t>
      </w:r>
    </w:p>
    <w:p w:rsidR="00503E26" w:rsidRPr="00503E26" w:rsidRDefault="00503E26" w:rsidP="00503E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636"/>
      </w:tblGrid>
      <w:tr w:rsidR="00F754B5" w:rsidRPr="002F6DC0" w:rsidTr="00017C53">
        <w:trPr>
          <w:trHeight w:val="1450"/>
        </w:trPr>
        <w:tc>
          <w:tcPr>
            <w:tcW w:w="817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754B5" w:rsidRPr="00EB000D" w:rsidRDefault="00F754B5" w:rsidP="00D15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0D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36" w:type="dxa"/>
          </w:tcPr>
          <w:p w:rsidR="00D8071B" w:rsidRPr="00B63AA3" w:rsidRDefault="00B63AA3" w:rsidP="00017C53">
            <w:pPr>
              <w:ind w:firstLine="179"/>
              <w:jc w:val="both"/>
              <w:rPr>
                <w:rFonts w:ascii="Times New Roman" w:hAnsi="Times New Roman" w:cs="Times New Roman"/>
                <w:szCs w:val="16"/>
              </w:rPr>
            </w:pPr>
            <w:r w:rsidRPr="00B63AA3">
              <w:rPr>
                <w:rFonts w:ascii="Times New Roman" w:hAnsi="Times New Roman" w:cs="Times New Roman"/>
                <w:sz w:val="24"/>
                <w:szCs w:val="16"/>
              </w:rPr>
              <w:t xml:space="preserve">Послуги, пов’язані з програмним забезпеченням – </w:t>
            </w:r>
            <w:r w:rsidRPr="00B63AA3">
              <w:rPr>
                <w:rFonts w:ascii="Times New Roman" w:hAnsi="Times New Roman" w:cs="Times New Roman"/>
                <w:sz w:val="24"/>
                <w:szCs w:val="16"/>
              </w:rPr>
              <w:br/>
              <w:t xml:space="preserve">за кодом ДК 021:2015 – 72260000-5 (Послуги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br/>
            </w:r>
            <w:r w:rsidRPr="00B63AA3">
              <w:rPr>
                <w:rFonts w:ascii="Times New Roman" w:hAnsi="Times New Roman" w:cs="Times New Roman"/>
                <w:sz w:val="24"/>
                <w:szCs w:val="16"/>
              </w:rPr>
              <w:t xml:space="preserve">з активації (надання) ліцензій на використання </w:t>
            </w:r>
            <w:r w:rsidRPr="00B63AA3">
              <w:rPr>
                <w:rFonts w:ascii="Times New Roman" w:hAnsi="Times New Roman" w:cs="Times New Roman"/>
                <w:sz w:val="24"/>
                <w:szCs w:val="16"/>
              </w:rPr>
              <w:br/>
              <w:t>комп’ютерних програм LIGA360) (ідентифікатор закупівлі:</w:t>
            </w:r>
            <w:r w:rsidR="00E952C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bookmarkStart w:id="0" w:name="_GoBack"/>
            <w:bookmarkEnd w:id="0"/>
            <w:r w:rsidRPr="00B63AA3">
              <w:rPr>
                <w:rFonts w:ascii="Times New Roman" w:hAnsi="Times New Roman" w:cs="Times New Roman"/>
                <w:sz w:val="24"/>
                <w:szCs w:val="16"/>
                <w:lang w:val="en-US"/>
              </w:rPr>
              <w:t>UA-2026-05-22-005590-a</w:t>
            </w:r>
            <w:r w:rsidRPr="00B63AA3">
              <w:rPr>
                <w:rFonts w:ascii="Times New Roman" w:hAnsi="Times New Roman" w:cs="Times New Roman"/>
                <w:sz w:val="24"/>
                <w:szCs w:val="16"/>
              </w:rPr>
              <w:t>)</w:t>
            </w:r>
          </w:p>
        </w:tc>
      </w:tr>
      <w:tr w:rsidR="00F754B5" w:rsidRPr="002F6DC0" w:rsidTr="00DF06A5">
        <w:trPr>
          <w:trHeight w:val="3243"/>
        </w:trPr>
        <w:tc>
          <w:tcPr>
            <w:tcW w:w="817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754B5" w:rsidRPr="00EB000D" w:rsidRDefault="00F754B5" w:rsidP="00D15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0D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6" w:type="dxa"/>
          </w:tcPr>
          <w:p w:rsidR="00484C38" w:rsidRPr="00484C38" w:rsidRDefault="00DF06A5" w:rsidP="00DF06A5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r w:rsidRPr="00DF06A5">
              <w:rPr>
                <w:rFonts w:ascii="Times New Roman" w:hAnsi="Times New Roman" w:cs="Times New Roman"/>
                <w:sz w:val="24"/>
                <w:szCs w:val="24"/>
              </w:rPr>
              <w:t xml:space="preserve">ліцензій на використання комп’ютерних програм LIGA 360 </w:t>
            </w:r>
            <w:r w:rsidR="00D8071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>підрозділ</w:t>
            </w:r>
            <w:r w:rsidR="00D8071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EF2959">
              <w:rPr>
                <w:rFonts w:ascii="Times New Roman" w:hAnsi="Times New Roman" w:cs="Times New Roman"/>
                <w:sz w:val="24"/>
                <w:szCs w:val="24"/>
              </w:rPr>
              <w:t xml:space="preserve"> апарату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 ДПС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1A0">
              <w:rPr>
                <w:rFonts w:ascii="Times New Roman" w:hAnsi="Times New Roman" w:cs="Times New Roman"/>
                <w:sz w:val="24"/>
                <w:szCs w:val="24"/>
              </w:rPr>
              <w:t xml:space="preserve">буде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надавати </w:t>
            </w:r>
            <w:r w:rsidRPr="00484C38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71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отримувати 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>систематизован</w:t>
            </w:r>
            <w:r w:rsidR="00D80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 та достовірн</w:t>
            </w:r>
            <w:r w:rsidR="00D80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D80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</w:t>
            </w:r>
            <w:r w:rsidR="00D807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84C38" w:rsidRPr="00484C38">
              <w:rPr>
                <w:rFonts w:ascii="Times New Roman" w:hAnsi="Times New Roman" w:cs="Times New Roman"/>
                <w:sz w:val="24"/>
                <w:szCs w:val="24"/>
              </w:rPr>
              <w:t xml:space="preserve"> (моніторинг змін до законодавства, повна законодавча база) у будь-який проміжок часу.</w:t>
            </w:r>
          </w:p>
          <w:p w:rsidR="003D0C55" w:rsidRPr="003D0C55" w:rsidRDefault="003D0C55" w:rsidP="00017C53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>чікуваний економічний ефект від використання продукції (послуг):</w:t>
            </w:r>
          </w:p>
          <w:p w:rsidR="003D0C55" w:rsidRPr="003D0C55" w:rsidRDefault="003D0C55" w:rsidP="00017C53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>- скорочення часу на пошук документів;</w:t>
            </w:r>
          </w:p>
          <w:p w:rsidR="003D0C55" w:rsidRPr="00B63AA3" w:rsidRDefault="003D0C55" w:rsidP="00EF2959">
            <w:pPr>
              <w:tabs>
                <w:tab w:val="left" w:pos="746"/>
              </w:tabs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>підвищення ефективності діяльності</w:t>
            </w:r>
            <w:r w:rsidR="00EF2959">
              <w:rPr>
                <w:rFonts w:ascii="Times New Roman" w:hAnsi="Times New Roman" w:cs="Times New Roman"/>
                <w:sz w:val="24"/>
                <w:szCs w:val="24"/>
              </w:rPr>
              <w:t xml:space="preserve"> апарату </w:t>
            </w:r>
            <w:r w:rsidRPr="003D0C55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  <w:r w:rsidR="004A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4B5" w:rsidRPr="002F6DC0" w:rsidTr="00D15C6A">
        <w:tc>
          <w:tcPr>
            <w:tcW w:w="817" w:type="dxa"/>
          </w:tcPr>
          <w:p w:rsidR="00F754B5" w:rsidRPr="00E9306B" w:rsidRDefault="00F754B5" w:rsidP="00D1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754B5" w:rsidRPr="00EB000D" w:rsidRDefault="00F754B5" w:rsidP="00430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0D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6" w:type="dxa"/>
          </w:tcPr>
          <w:p w:rsidR="004A0A5C" w:rsidRPr="00EF2959" w:rsidRDefault="00AD650F" w:rsidP="00EF2959">
            <w:pPr>
              <w:ind w:firstLine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</w:t>
            </w:r>
            <w:r w:rsidR="00B6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="004A0A5C" w:rsidRPr="004A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предмета закупівлі </w:t>
            </w:r>
            <w:r w:rsidR="004A0A5C" w:rsidRPr="004A0A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розрахована на підставі отриманих комерційних пропозицій від потенційних учасників відповідно </w:t>
            </w:r>
            <w:r w:rsidR="00EF29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="004A0A5C" w:rsidRPr="004A0A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 вимог наказу Міністерства розвитку економіки, торгівлі та сільського господарства України від</w:t>
            </w:r>
            <w:r w:rsidR="00EF29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A0A5C" w:rsidRPr="004A0A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18.02.2020 № 275 «Про затвердження примірної методики визначення очікуваної вартості предмета закупівлі» (зі змінами).</w:t>
            </w:r>
          </w:p>
          <w:p w:rsidR="004A0A5C" w:rsidRPr="00EF2959" w:rsidRDefault="004A0A5C" w:rsidP="00017C53">
            <w:pPr>
              <w:ind w:firstLine="17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2959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обсягів, необхідних для надання послуг, здійснено розрахунок очікуваної вартості, яка становить </w:t>
            </w:r>
            <w:r w:rsidRPr="00EF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723 095,36 </w:t>
            </w:r>
            <w:r w:rsidRPr="00EF2959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r w:rsidR="00EF2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4E2D" w:rsidRDefault="00394E2D" w:rsidP="00B63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AC8"/>
    <w:rsid w:val="00017C53"/>
    <w:rsid w:val="00022BC0"/>
    <w:rsid w:val="00032FE4"/>
    <w:rsid w:val="000628EF"/>
    <w:rsid w:val="000642D1"/>
    <w:rsid w:val="000C688D"/>
    <w:rsid w:val="000D295A"/>
    <w:rsid w:val="00162306"/>
    <w:rsid w:val="001657A0"/>
    <w:rsid w:val="00171A15"/>
    <w:rsid w:val="001B0064"/>
    <w:rsid w:val="00342441"/>
    <w:rsid w:val="003513EE"/>
    <w:rsid w:val="003608C4"/>
    <w:rsid w:val="0037111A"/>
    <w:rsid w:val="00394E2D"/>
    <w:rsid w:val="003D0C55"/>
    <w:rsid w:val="003E7DCB"/>
    <w:rsid w:val="00430E74"/>
    <w:rsid w:val="00447640"/>
    <w:rsid w:val="00484C38"/>
    <w:rsid w:val="004A0A5C"/>
    <w:rsid w:val="00503E26"/>
    <w:rsid w:val="005251DA"/>
    <w:rsid w:val="0063409B"/>
    <w:rsid w:val="006B4219"/>
    <w:rsid w:val="007240AE"/>
    <w:rsid w:val="00735369"/>
    <w:rsid w:val="0076564F"/>
    <w:rsid w:val="00770851"/>
    <w:rsid w:val="00772305"/>
    <w:rsid w:val="007C062B"/>
    <w:rsid w:val="007C29DA"/>
    <w:rsid w:val="007D62BB"/>
    <w:rsid w:val="00806229"/>
    <w:rsid w:val="00833978"/>
    <w:rsid w:val="008910D0"/>
    <w:rsid w:val="00902FED"/>
    <w:rsid w:val="00940E10"/>
    <w:rsid w:val="00993169"/>
    <w:rsid w:val="009B1AC8"/>
    <w:rsid w:val="009D47BF"/>
    <w:rsid w:val="00A303D4"/>
    <w:rsid w:val="00A43A6B"/>
    <w:rsid w:val="00A76FBF"/>
    <w:rsid w:val="00AD650F"/>
    <w:rsid w:val="00B63AA3"/>
    <w:rsid w:val="00BB2771"/>
    <w:rsid w:val="00BF3934"/>
    <w:rsid w:val="00C71B32"/>
    <w:rsid w:val="00D34227"/>
    <w:rsid w:val="00D541A0"/>
    <w:rsid w:val="00D8071B"/>
    <w:rsid w:val="00DA03BC"/>
    <w:rsid w:val="00DF06A5"/>
    <w:rsid w:val="00E704FE"/>
    <w:rsid w:val="00E952C3"/>
    <w:rsid w:val="00EA4DD6"/>
    <w:rsid w:val="00EB000D"/>
    <w:rsid w:val="00ED20CC"/>
    <w:rsid w:val="00EE21B5"/>
    <w:rsid w:val="00EF2959"/>
    <w:rsid w:val="00F049DE"/>
    <w:rsid w:val="00F34F4D"/>
    <w:rsid w:val="00F447B4"/>
    <w:rsid w:val="00F6183B"/>
    <w:rsid w:val="00F754B5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309B"/>
  <w15:docId w15:val="{26B48F32-4BA2-4D32-BAD6-F230F62F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1"/>
    <w:basedOn w:val="a"/>
    <w:rsid w:val="00A76FB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F754B5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E725-57C4-477C-8C73-861F4266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КИНАЛИ ДЕНИС СЕРГІЙОВИЧ</cp:lastModifiedBy>
  <cp:revision>33</cp:revision>
  <cp:lastPrinted>2026-05-22T12:08:00Z</cp:lastPrinted>
  <dcterms:created xsi:type="dcterms:W3CDTF">2023-01-30T13:46:00Z</dcterms:created>
  <dcterms:modified xsi:type="dcterms:W3CDTF">2026-05-25T12:32:00Z</dcterms:modified>
</cp:coreProperties>
</file>