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292" w:rsidRPr="00022BC0" w:rsidRDefault="00D74292" w:rsidP="00D742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2BC0">
        <w:rPr>
          <w:rFonts w:ascii="Times New Roman" w:hAnsi="Times New Roman" w:cs="Times New Roman"/>
          <w:b/>
          <w:sz w:val="26"/>
          <w:szCs w:val="26"/>
        </w:rPr>
        <w:t>Обґрунтування технічних та якісних характеристик</w:t>
      </w:r>
      <w:r w:rsidR="00FD486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22BC0">
        <w:rPr>
          <w:rFonts w:ascii="Times New Roman" w:hAnsi="Times New Roman" w:cs="Times New Roman"/>
          <w:b/>
          <w:sz w:val="26"/>
          <w:szCs w:val="26"/>
        </w:rPr>
        <w:t xml:space="preserve">предмета закупівлі, </w:t>
      </w:r>
      <w:r w:rsidR="005D5399">
        <w:rPr>
          <w:rFonts w:ascii="Times New Roman" w:hAnsi="Times New Roman" w:cs="Times New Roman"/>
          <w:b/>
          <w:sz w:val="26"/>
          <w:szCs w:val="26"/>
        </w:rPr>
        <w:br/>
      </w:r>
      <w:r w:rsidRPr="00022BC0">
        <w:rPr>
          <w:rFonts w:ascii="Times New Roman" w:hAnsi="Times New Roman" w:cs="Times New Roman"/>
          <w:b/>
          <w:sz w:val="26"/>
          <w:szCs w:val="26"/>
        </w:rPr>
        <w:t>розміру бюджетного призначення, очікуваної вартості предмета закупівлі</w:t>
      </w:r>
    </w:p>
    <w:p w:rsidR="00D74292" w:rsidRDefault="00D74292" w:rsidP="00D742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  <w:r w:rsidRPr="006E5E98">
        <w:rPr>
          <w:rFonts w:ascii="Times New Roman" w:hAnsi="Times New Roman" w:cs="Times New Roman"/>
          <w:sz w:val="20"/>
          <w:szCs w:val="26"/>
        </w:rPr>
        <w:t>(відповідно до пункту 4</w:t>
      </w:r>
      <w:r w:rsidRPr="006E5E98">
        <w:rPr>
          <w:rFonts w:ascii="Times New Roman" w:hAnsi="Times New Roman" w:cs="Times New Roman"/>
          <w:sz w:val="20"/>
          <w:szCs w:val="26"/>
          <w:vertAlign w:val="superscript"/>
        </w:rPr>
        <w:t>1</w:t>
      </w:r>
      <w:r w:rsidRPr="006E5E98">
        <w:rPr>
          <w:rFonts w:ascii="Times New Roman" w:hAnsi="Times New Roman" w:cs="Times New Roman"/>
          <w:sz w:val="20"/>
          <w:szCs w:val="26"/>
        </w:rPr>
        <w:t xml:space="preserve"> постанови Кабінету Міністрів України від 11 жовтня </w:t>
      </w:r>
      <w:r w:rsidRPr="006E5E98">
        <w:rPr>
          <w:rFonts w:ascii="Times New Roman" w:hAnsi="Times New Roman" w:cs="Times New Roman"/>
          <w:sz w:val="20"/>
          <w:szCs w:val="26"/>
        </w:rPr>
        <w:br/>
        <w:t>2016 року № 710 «Про ефективне використання державних коштів»)</w:t>
      </w:r>
    </w:p>
    <w:p w:rsidR="005D5399" w:rsidRDefault="005D5399" w:rsidP="00D742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1984"/>
        <w:gridCol w:w="8041"/>
      </w:tblGrid>
      <w:tr w:rsidR="002F6DC0" w:rsidRPr="006E5E98" w:rsidTr="00A61F24">
        <w:tc>
          <w:tcPr>
            <w:tcW w:w="392" w:type="dxa"/>
          </w:tcPr>
          <w:p w:rsidR="002F6DC0" w:rsidRPr="00032A3F" w:rsidRDefault="002F6DC0" w:rsidP="006E5E9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32A3F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1984" w:type="dxa"/>
          </w:tcPr>
          <w:p w:rsidR="002F6DC0" w:rsidRPr="006E5E98" w:rsidRDefault="002F6DC0" w:rsidP="00FD139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E5E98">
              <w:rPr>
                <w:rFonts w:ascii="Times New Roman" w:hAnsi="Times New Roman" w:cs="Times New Roman"/>
                <w:b/>
                <w:sz w:val="23"/>
                <w:szCs w:val="23"/>
              </w:rPr>
              <w:t>Назва предмета закупівлі</w:t>
            </w:r>
          </w:p>
        </w:tc>
        <w:tc>
          <w:tcPr>
            <w:tcW w:w="8041" w:type="dxa"/>
          </w:tcPr>
          <w:p w:rsidR="006E5E98" w:rsidRPr="005D5399" w:rsidRDefault="006E5E98" w:rsidP="00E05A97">
            <w:pPr>
              <w:jc w:val="both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5D5399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Послуги з підтримки програмного забезпечення безкоштовного мобільного додатку ПРРО (IOS, веб-версія, ANDROID, WINDOWS)</w:t>
            </w:r>
          </w:p>
          <w:p w:rsidR="0073568C" w:rsidRPr="005D5399" w:rsidRDefault="0073568C" w:rsidP="00E05A97">
            <w:pPr>
              <w:jc w:val="both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5D5399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(ідентифікатор закупівлі: </w:t>
            </w:r>
            <w:r w:rsidR="00E05A97" w:rsidRPr="00E05A97">
              <w:rPr>
                <w:rFonts w:ascii="Times New Roman" w:hAnsi="Times New Roman" w:cs="Times New Roman"/>
                <w:spacing w:val="-6"/>
                <w:sz w:val="23"/>
                <w:szCs w:val="23"/>
                <w:lang w:val="en-US"/>
              </w:rPr>
              <w:t>UA-2026-04-10-005442-a</w:t>
            </w:r>
            <w:r w:rsidRPr="00E05A97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)</w:t>
            </w:r>
          </w:p>
        </w:tc>
      </w:tr>
      <w:tr w:rsidR="002F6DC0" w:rsidRPr="006E5E98" w:rsidTr="00A61F24">
        <w:tc>
          <w:tcPr>
            <w:tcW w:w="392" w:type="dxa"/>
          </w:tcPr>
          <w:p w:rsidR="002F6DC0" w:rsidRPr="00032A3F" w:rsidRDefault="002F6DC0" w:rsidP="006E5E9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32A3F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1984" w:type="dxa"/>
          </w:tcPr>
          <w:p w:rsidR="002F6DC0" w:rsidRPr="006E5E98" w:rsidRDefault="002F6DC0" w:rsidP="00FD139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E5E98">
              <w:rPr>
                <w:rFonts w:ascii="Times New Roman" w:hAnsi="Times New Roman" w:cs="Times New Roman"/>
                <w:b/>
                <w:sz w:val="23"/>
                <w:szCs w:val="23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041" w:type="dxa"/>
          </w:tcPr>
          <w:p w:rsidR="006E5E98" w:rsidRPr="005D5399" w:rsidRDefault="006E5E98" w:rsidP="00A61F24">
            <w:pPr>
              <w:jc w:val="both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5D5399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Послуги з підтримки програмного забезпечення безкоштовного мобільного додатку ПРРО (IOS, веб-версія, ANDROID, WINDOWS)</w:t>
            </w:r>
            <w:r w:rsidR="00A61F24" w:rsidRPr="00A61F2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5D5399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(далі – ПЗ ПРРО) передбачають надання таких послуг:</w:t>
            </w:r>
          </w:p>
          <w:p w:rsidR="006E5E98" w:rsidRPr="005D5399" w:rsidRDefault="006E5E98" w:rsidP="00A61F24">
            <w:pPr>
              <w:jc w:val="both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5D5399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1</w:t>
            </w:r>
            <w:r w:rsidRPr="005D5399">
              <w:rPr>
                <w:rFonts w:ascii="Times New Roman" w:hAnsi="Times New Roman" w:cs="Times New Roman"/>
                <w:spacing w:val="-6"/>
                <w:sz w:val="23"/>
                <w:szCs w:val="23"/>
                <w:lang w:val="ru-RU"/>
              </w:rPr>
              <w:t>)</w:t>
            </w:r>
            <w:r w:rsidRPr="005D5399">
              <w:rPr>
                <w:rFonts w:ascii="Times New Roman" w:hAnsi="Times New Roman" w:cs="Times New Roman"/>
                <w:spacing w:val="-6"/>
                <w:sz w:val="23"/>
                <w:szCs w:val="23"/>
                <w:lang w:val="en-US"/>
              </w:rPr>
              <w:t> </w:t>
            </w:r>
            <w:r w:rsidRPr="005D5399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постачання пакетів оновлень ПЗ ПРРО:</w:t>
            </w:r>
          </w:p>
          <w:p w:rsidR="006E5E98" w:rsidRPr="005D5399" w:rsidRDefault="006E5E98" w:rsidP="00A61F24">
            <w:pPr>
              <w:jc w:val="both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5D5399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-</w:t>
            </w:r>
            <w:r w:rsidRPr="005D5399">
              <w:rPr>
                <w:rFonts w:ascii="Times New Roman" w:hAnsi="Times New Roman" w:cs="Times New Roman"/>
                <w:spacing w:val="-6"/>
                <w:sz w:val="23"/>
                <w:szCs w:val="23"/>
                <w:lang w:val="en-US"/>
              </w:rPr>
              <w:t> </w:t>
            </w:r>
            <w:r w:rsidRPr="005D5399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на підставі внесених змін до нормативно-правових актів;</w:t>
            </w:r>
          </w:p>
          <w:p w:rsidR="006E5E98" w:rsidRPr="005D5399" w:rsidRDefault="006E5E98" w:rsidP="00A61F24">
            <w:pPr>
              <w:jc w:val="both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5D5399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-</w:t>
            </w:r>
            <w:r w:rsidRPr="005D5399">
              <w:rPr>
                <w:rFonts w:ascii="Times New Roman" w:hAnsi="Times New Roman" w:cs="Times New Roman"/>
                <w:spacing w:val="-6"/>
                <w:sz w:val="23"/>
                <w:szCs w:val="23"/>
                <w:lang w:val="en-US"/>
              </w:rPr>
              <w:t> </w:t>
            </w:r>
            <w:r w:rsidRPr="005D5399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у відповідності до заявок з типом «Помилка».</w:t>
            </w:r>
          </w:p>
          <w:p w:rsidR="006E5E98" w:rsidRPr="005D5399" w:rsidRDefault="006E5E98" w:rsidP="00A61F24">
            <w:pPr>
              <w:jc w:val="both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5D5399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2)</w:t>
            </w:r>
            <w:r w:rsidRPr="005D5399">
              <w:rPr>
                <w:rFonts w:ascii="Times New Roman" w:hAnsi="Times New Roman" w:cs="Times New Roman"/>
                <w:spacing w:val="-6"/>
                <w:sz w:val="23"/>
                <w:szCs w:val="23"/>
                <w:lang w:val="en-US"/>
              </w:rPr>
              <w:t> </w:t>
            </w:r>
            <w:r w:rsidRPr="005D5399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надання технічної та інформаційної підтримки Замовнику щодо:</w:t>
            </w:r>
          </w:p>
          <w:p w:rsidR="006E5E98" w:rsidRPr="00A61F24" w:rsidRDefault="006E5E98" w:rsidP="00A61F24">
            <w:pPr>
              <w:jc w:val="both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A61F2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-</w:t>
            </w:r>
            <w:r w:rsidRPr="005D5399">
              <w:rPr>
                <w:rFonts w:ascii="Times New Roman" w:hAnsi="Times New Roman" w:cs="Times New Roman"/>
                <w:spacing w:val="-6"/>
                <w:sz w:val="23"/>
                <w:szCs w:val="23"/>
                <w:lang w:val="en-US"/>
              </w:rPr>
              <w:t> </w:t>
            </w:r>
            <w:r w:rsidRPr="005D5399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питань роботи ПЗ ПРРО у відповідності до заявок з типом «Помилка», «Підтримка»;</w:t>
            </w:r>
            <w:r w:rsidR="00A61F24" w:rsidRPr="00A61F2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A61F2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-</w:t>
            </w:r>
            <w:r w:rsidRPr="005D5399">
              <w:rPr>
                <w:rFonts w:ascii="Times New Roman" w:hAnsi="Times New Roman" w:cs="Times New Roman"/>
                <w:spacing w:val="-6"/>
                <w:sz w:val="23"/>
                <w:szCs w:val="23"/>
                <w:lang w:val="en-US"/>
              </w:rPr>
              <w:t> </w:t>
            </w:r>
            <w:r w:rsidRPr="005D5399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питань відновлення працездатності ПЗ ПРРО у разі виникнення нештатних ситуацій;</w:t>
            </w:r>
            <w:r w:rsidR="00A61F24" w:rsidRPr="00A61F2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A61F2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-</w:t>
            </w:r>
            <w:r w:rsidRPr="005D5399">
              <w:rPr>
                <w:rFonts w:ascii="Times New Roman" w:hAnsi="Times New Roman" w:cs="Times New Roman"/>
                <w:spacing w:val="-6"/>
                <w:sz w:val="23"/>
                <w:szCs w:val="23"/>
                <w:lang w:val="en-US"/>
              </w:rPr>
              <w:t> </w:t>
            </w:r>
            <w:r w:rsidRPr="005D5399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питань можливих причин нештатних ситуацій та надання рекомендацій</w:t>
            </w:r>
            <w:r w:rsidR="00BC0D99" w:rsidRPr="00A61F2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.</w:t>
            </w:r>
          </w:p>
          <w:p w:rsidR="006E5E98" w:rsidRPr="005D5399" w:rsidRDefault="006E5E98" w:rsidP="00A61F24">
            <w:pPr>
              <w:jc w:val="both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5D5399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За результатами отримання послуг буде забезпечено:</w:t>
            </w:r>
          </w:p>
          <w:p w:rsidR="006E5E98" w:rsidRPr="005D5399" w:rsidRDefault="006E5E98" w:rsidP="00A61F24">
            <w:pPr>
              <w:jc w:val="both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A61F2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-</w:t>
            </w:r>
            <w:r w:rsidRPr="005D5399">
              <w:rPr>
                <w:rFonts w:ascii="Times New Roman" w:hAnsi="Times New Roman" w:cs="Times New Roman"/>
                <w:spacing w:val="-6"/>
                <w:sz w:val="23"/>
                <w:szCs w:val="23"/>
                <w:lang w:val="en-US"/>
              </w:rPr>
              <w:t> </w:t>
            </w:r>
            <w:r w:rsidRPr="005D5399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використання суб’єктами господарювання програмних рішень </w:t>
            </w:r>
            <w:r w:rsidR="005D5399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br/>
            </w:r>
            <w:r w:rsidRPr="005D5399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для </w:t>
            </w:r>
            <w:proofErr w:type="spellStart"/>
            <w:r w:rsidRPr="005D5399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фіскалізації</w:t>
            </w:r>
            <w:proofErr w:type="spellEnd"/>
            <w:r w:rsidRPr="005D5399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розрахункових операцій при реалізації товарів/послуг відповідно </w:t>
            </w:r>
            <w:r w:rsidR="00593436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br/>
            </w:r>
            <w:r w:rsidRPr="005D5399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до діючого законодавства;</w:t>
            </w:r>
            <w:r w:rsidR="00A61F24" w:rsidRPr="00A61F2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5D5399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-</w:t>
            </w:r>
            <w:r w:rsidRPr="005D5399">
              <w:rPr>
                <w:rFonts w:ascii="Times New Roman" w:hAnsi="Times New Roman" w:cs="Times New Roman"/>
                <w:spacing w:val="-6"/>
                <w:sz w:val="23"/>
                <w:szCs w:val="23"/>
                <w:lang w:val="en-US"/>
              </w:rPr>
              <w:t> </w:t>
            </w:r>
            <w:r w:rsidRPr="005D5399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сумісність з пристроями на базі  ANDROID, IOS </w:t>
            </w:r>
            <w:r w:rsidR="00593436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br/>
            </w:r>
            <w:r w:rsidRPr="005D5399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та WINDOWS;</w:t>
            </w:r>
            <w:r w:rsidR="00A61F24" w:rsidRPr="00A61F2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A61F2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-</w:t>
            </w:r>
            <w:r w:rsidRPr="005D5399">
              <w:rPr>
                <w:rFonts w:ascii="Times New Roman" w:hAnsi="Times New Roman" w:cs="Times New Roman"/>
                <w:spacing w:val="-6"/>
                <w:sz w:val="23"/>
                <w:szCs w:val="23"/>
                <w:lang w:val="en-US"/>
              </w:rPr>
              <w:t> </w:t>
            </w:r>
            <w:r w:rsidRPr="005D5399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підключення та налаштування наявними засобами на пристроях суб’єктів господарювання, де встановлене ПЗ ПРРО, додаткових гаджетів (принтер, сканер);</w:t>
            </w:r>
            <w:bookmarkStart w:id="0" w:name="_Hlk95378362"/>
            <w:r w:rsidR="00A61F24" w:rsidRPr="00A61F2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A61F2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-</w:t>
            </w:r>
            <w:r w:rsidRPr="005D5399">
              <w:rPr>
                <w:rFonts w:ascii="Times New Roman" w:hAnsi="Times New Roman" w:cs="Times New Roman"/>
                <w:spacing w:val="-6"/>
                <w:sz w:val="23"/>
                <w:szCs w:val="23"/>
                <w:lang w:val="en-US"/>
              </w:rPr>
              <w:t> </w:t>
            </w:r>
            <w:r w:rsidRPr="005D5399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формування контрольної стрічки в режимі офлайн та її збереження </w:t>
            </w:r>
            <w:r w:rsidR="00CD401B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br/>
            </w:r>
            <w:r w:rsidRPr="005D5399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до</w:t>
            </w:r>
            <w:r w:rsidR="005D5399" w:rsidRPr="00A61F2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5D5399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моменту передачі на фіс</w:t>
            </w:r>
            <w:bookmarkStart w:id="1" w:name="_GoBack"/>
            <w:bookmarkEnd w:id="1"/>
            <w:r w:rsidRPr="005D5399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кальний сервер після відновлення зв’язку;</w:t>
            </w:r>
          </w:p>
          <w:p w:rsidR="002F6DC0" w:rsidRPr="005D5399" w:rsidRDefault="006E5E98" w:rsidP="00A61F24">
            <w:pPr>
              <w:jc w:val="both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5D5399">
              <w:rPr>
                <w:rFonts w:ascii="Times New Roman" w:hAnsi="Times New Roman" w:cs="Times New Roman"/>
                <w:spacing w:val="-6"/>
                <w:sz w:val="23"/>
                <w:szCs w:val="23"/>
                <w:lang w:val="ru-RU"/>
              </w:rPr>
              <w:t>-</w:t>
            </w:r>
            <w:r w:rsidRPr="005D5399">
              <w:rPr>
                <w:rFonts w:ascii="Times New Roman" w:hAnsi="Times New Roman" w:cs="Times New Roman"/>
                <w:spacing w:val="-6"/>
                <w:sz w:val="23"/>
                <w:szCs w:val="23"/>
                <w:lang w:val="en-US"/>
              </w:rPr>
              <w:t> </w:t>
            </w:r>
            <w:r w:rsidRPr="005D5399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взаємодію з фіскальним сервером контролюючого органу</w:t>
            </w:r>
            <w:r w:rsidR="00A61F24" w:rsidRPr="00A61F24">
              <w:rPr>
                <w:rFonts w:ascii="Times New Roman" w:hAnsi="Times New Roman" w:cs="Times New Roman"/>
                <w:spacing w:val="-6"/>
                <w:sz w:val="23"/>
                <w:szCs w:val="23"/>
                <w:lang w:val="ru-RU"/>
              </w:rPr>
              <w:t xml:space="preserve"> </w:t>
            </w:r>
            <w:r w:rsidRPr="005D5399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в автоматичному режимі;</w:t>
            </w:r>
            <w:r w:rsidR="00A61F24" w:rsidRPr="00A61F24">
              <w:rPr>
                <w:rFonts w:ascii="Times New Roman" w:hAnsi="Times New Roman" w:cs="Times New Roman"/>
                <w:spacing w:val="-6"/>
                <w:sz w:val="23"/>
                <w:szCs w:val="23"/>
                <w:lang w:val="ru-RU"/>
              </w:rPr>
              <w:t xml:space="preserve"> </w:t>
            </w:r>
            <w:r w:rsidRPr="005D5399">
              <w:rPr>
                <w:rFonts w:ascii="Times New Roman" w:hAnsi="Times New Roman" w:cs="Times New Roman"/>
                <w:spacing w:val="-6"/>
                <w:sz w:val="23"/>
                <w:szCs w:val="23"/>
                <w:lang w:val="ru-RU"/>
              </w:rPr>
              <w:t>-</w:t>
            </w:r>
            <w:r w:rsidRPr="005D5399">
              <w:rPr>
                <w:rFonts w:ascii="Times New Roman" w:hAnsi="Times New Roman" w:cs="Times New Roman"/>
                <w:spacing w:val="-6"/>
                <w:sz w:val="23"/>
                <w:szCs w:val="23"/>
                <w:lang w:val="en-US"/>
              </w:rPr>
              <w:t> </w:t>
            </w:r>
            <w:r w:rsidRPr="005D5399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отримання даних від фіскального сервера контролюючого органу </w:t>
            </w:r>
            <w:r w:rsidR="00CD401B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br/>
            </w:r>
            <w:r w:rsidRPr="005D5399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про направлені розрахункові документи та фіскальні звітні чеки</w:t>
            </w:r>
            <w:r w:rsidR="00A61F24" w:rsidRPr="00A61F24">
              <w:rPr>
                <w:rFonts w:ascii="Times New Roman" w:hAnsi="Times New Roman" w:cs="Times New Roman"/>
                <w:spacing w:val="-6"/>
                <w:sz w:val="23"/>
                <w:szCs w:val="23"/>
                <w:lang w:val="ru-RU"/>
              </w:rPr>
              <w:t xml:space="preserve"> </w:t>
            </w:r>
            <w:r w:rsidRPr="005D5399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за окремими запитами.</w:t>
            </w:r>
            <w:bookmarkEnd w:id="0"/>
          </w:p>
        </w:tc>
      </w:tr>
      <w:tr w:rsidR="002F6DC0" w:rsidRPr="006E5E98" w:rsidTr="00A61F24">
        <w:tc>
          <w:tcPr>
            <w:tcW w:w="392" w:type="dxa"/>
          </w:tcPr>
          <w:p w:rsidR="002F6DC0" w:rsidRPr="00032A3F" w:rsidRDefault="002F6DC0" w:rsidP="006E5E9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32A3F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1984" w:type="dxa"/>
          </w:tcPr>
          <w:p w:rsidR="002F6DC0" w:rsidRPr="006E5E98" w:rsidRDefault="002F6DC0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E5E98">
              <w:rPr>
                <w:rFonts w:ascii="Times New Roman" w:hAnsi="Times New Roman" w:cs="Times New Roman"/>
                <w:b/>
                <w:sz w:val="23"/>
                <w:szCs w:val="23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8041" w:type="dxa"/>
          </w:tcPr>
          <w:p w:rsidR="006E5E98" w:rsidRPr="00CD401B" w:rsidRDefault="006E5E98" w:rsidP="00A61F24">
            <w:pPr>
              <w:jc w:val="both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CD401B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Очікувана</w:t>
            </w:r>
            <w:r w:rsidRPr="005D5399">
              <w:rPr>
                <w:color w:val="000000"/>
                <w:spacing w:val="-6"/>
                <w:sz w:val="23"/>
                <w:szCs w:val="23"/>
                <w:lang w:eastAsia="uk-UA"/>
              </w:rPr>
              <w:t xml:space="preserve"> </w:t>
            </w:r>
            <w:r w:rsidRPr="00CD401B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вартість </w:t>
            </w:r>
            <w:r w:rsidR="00D1230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предмета закупівлі складає</w:t>
            </w:r>
            <w:r w:rsidRPr="00CD401B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="00157702" w:rsidRPr="00157702">
              <w:rPr>
                <w:rFonts w:ascii="Times New Roman" w:hAnsi="Times New Roman" w:cs="Times New Roman"/>
                <w:spacing w:val="-6"/>
                <w:sz w:val="23"/>
                <w:szCs w:val="23"/>
                <w:lang w:val="ru-RU"/>
              </w:rPr>
              <w:t>966</w:t>
            </w:r>
            <w:r w:rsidR="00080A3F" w:rsidRPr="00080A3F"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  <w:lang w:eastAsia="uk-UA"/>
              </w:rPr>
              <w:t xml:space="preserve"> </w:t>
            </w:r>
            <w:r w:rsidR="00157702" w:rsidRPr="00157702"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  <w:lang w:val="ru-RU" w:eastAsia="uk-UA"/>
              </w:rPr>
              <w:t>133</w:t>
            </w:r>
            <w:r w:rsidR="00080A3F" w:rsidRPr="00080A3F"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  <w:lang w:eastAsia="uk-UA"/>
              </w:rPr>
              <w:t>,</w:t>
            </w:r>
            <w:r w:rsidR="00157702" w:rsidRPr="00157702"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  <w:lang w:val="ru-RU" w:eastAsia="uk-UA"/>
              </w:rPr>
              <w:t>36</w:t>
            </w:r>
            <w:r w:rsidR="00080A3F"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  <w:lang w:eastAsia="uk-UA"/>
              </w:rPr>
              <w:t xml:space="preserve"> </w:t>
            </w:r>
            <w:r w:rsidRPr="00CD401B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грн з ПДВ.</w:t>
            </w:r>
          </w:p>
          <w:p w:rsidR="00080A3F" w:rsidRPr="00080A3F" w:rsidRDefault="00080A3F" w:rsidP="00A61F2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  <w:lang w:eastAsia="uk-UA"/>
              </w:rPr>
            </w:pPr>
            <w:r w:rsidRPr="00080A3F"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  <w:lang w:eastAsia="uk-UA"/>
              </w:rPr>
              <w:t xml:space="preserve">Очікувану вартість послуг з підтримки програмного забезпечення безкоштовного мобільного додатку ПРРО (IOS, веб-версія, ANDROID, WINDOWS )  розраховано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</w:t>
            </w:r>
            <w:r w:rsidR="00593436"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  <w:lang w:eastAsia="uk-UA"/>
              </w:rPr>
              <w:br/>
            </w:r>
            <w:r w:rsidRPr="00080A3F"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  <w:lang w:eastAsia="uk-UA"/>
              </w:rPr>
              <w:t xml:space="preserve">та сільського господарства України від 18.02.2020 № 275 (зі змінами). </w:t>
            </w:r>
          </w:p>
          <w:p w:rsidR="00080A3F" w:rsidRPr="00080A3F" w:rsidRDefault="00080A3F" w:rsidP="00A61F2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  <w:lang w:eastAsia="uk-UA"/>
              </w:rPr>
            </w:pPr>
            <w:r w:rsidRPr="00080A3F"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  <w:lang w:eastAsia="uk-UA"/>
              </w:rPr>
              <w:t>Вартість розрахована на підставі закупівельних цін попередніх закупівель 2025 року та коефіцієнту індексації – 103,342% згідно з даними калькулятора індексації Державної служби статистики України.</w:t>
            </w:r>
          </w:p>
          <w:p w:rsidR="00080A3F" w:rsidRPr="00080A3F" w:rsidRDefault="00080A3F" w:rsidP="00A61F2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  <w:lang w:eastAsia="uk-UA"/>
              </w:rPr>
            </w:pPr>
            <w:r w:rsidRPr="00080A3F"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  <w:lang w:eastAsia="uk-UA"/>
              </w:rPr>
              <w:t>У 2025 році вартість одного місяця отримання послуг з підтримки програмного забезпечення безкоштовного мобільного додатку ПРРО (IOS, веб-версія, ANDROID, WINDOWS) дорівнювала 123 085,50 грн з ПДВ.</w:t>
            </w:r>
          </w:p>
          <w:p w:rsidR="00A61F24" w:rsidRPr="00A61F24" w:rsidRDefault="00A61F24" w:rsidP="00A61F2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  <w:lang w:eastAsia="uk-UA"/>
              </w:rPr>
            </w:pPr>
            <w:r w:rsidRPr="00A61F24"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  <w:lang w:eastAsia="uk-UA"/>
              </w:rPr>
              <w:t xml:space="preserve">У 2026 році очікується 8 місяців отримання послуг з супроводження та технічної підтримки: супроводження та технічна підтримка 1 місяця: </w:t>
            </w:r>
          </w:p>
          <w:p w:rsidR="00A61F24" w:rsidRPr="00A61F24" w:rsidRDefault="00A61F24" w:rsidP="00A61F2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  <w:lang w:eastAsia="uk-UA"/>
              </w:rPr>
            </w:pPr>
            <w:r w:rsidRPr="00A61F24"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  <w:lang w:eastAsia="uk-UA"/>
              </w:rPr>
              <w:t>123 085,50 грн х 103,342%  = 127 199,02 грн;</w:t>
            </w:r>
          </w:p>
          <w:p w:rsidR="00A61F24" w:rsidRPr="00A61F24" w:rsidRDefault="00A61F24" w:rsidP="00A61F2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  <w:lang w:eastAsia="uk-UA"/>
              </w:rPr>
            </w:pPr>
            <w:r w:rsidRPr="00A61F24"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  <w:lang w:eastAsia="uk-UA"/>
              </w:rPr>
              <w:t xml:space="preserve">супроводження та технічна підтримка 8 місяців: </w:t>
            </w:r>
          </w:p>
          <w:p w:rsidR="00A61F24" w:rsidRPr="00A61F24" w:rsidRDefault="00A61F24" w:rsidP="00A61F2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  <w:lang w:eastAsia="uk-UA"/>
              </w:rPr>
            </w:pPr>
            <w:r w:rsidRPr="00A61F24"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  <w:lang w:eastAsia="uk-UA"/>
              </w:rPr>
              <w:t>127 199,02 грн х 8 міс = 1 017 592,16 грн.</w:t>
            </w:r>
          </w:p>
          <w:p w:rsidR="00A61F24" w:rsidRPr="00A61F24" w:rsidRDefault="00A61F24" w:rsidP="00A61F24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  <w:lang w:eastAsia="uk-UA"/>
              </w:rPr>
            </w:pPr>
            <w:r w:rsidRPr="00A61F24"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  <w:lang w:eastAsia="uk-UA"/>
              </w:rPr>
              <w:t xml:space="preserve">Згідно </w:t>
            </w:r>
            <w:r w:rsidR="00593436"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  <w:lang w:eastAsia="uk-UA"/>
              </w:rPr>
              <w:t xml:space="preserve">з </w:t>
            </w:r>
            <w:r w:rsidRPr="00A61F24"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  <w:lang w:eastAsia="uk-UA"/>
              </w:rPr>
              <w:t>кошторис</w:t>
            </w:r>
            <w:r w:rsidR="00593436"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  <w:lang w:eastAsia="uk-UA"/>
              </w:rPr>
              <w:t>ом</w:t>
            </w:r>
            <w:r w:rsidRPr="00A61F24"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  <w:lang w:eastAsia="uk-UA"/>
              </w:rPr>
              <w:t xml:space="preserve"> Державної податкової служби України (апарат) у 2026 році загальний фонд за КПКВК 3507010 "Керівництво та управління у сфері податкової політики" КЕКВ 2240 "Оплата послуг (крім комунальних)" по закупівлі послуг </w:t>
            </w:r>
            <w:r w:rsidR="00593436"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  <w:lang w:eastAsia="uk-UA"/>
              </w:rPr>
              <w:br/>
            </w:r>
            <w:r w:rsidRPr="00A61F24"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  <w:lang w:eastAsia="uk-UA"/>
              </w:rPr>
              <w:t>з підтримки програмного забезпечення безкоштовного мобільного додатку ПРРО (IOS, веб-версія, ANDROID, WINDOWS ) заплановано суму 1 449</w:t>
            </w:r>
            <w:r w:rsidR="00593436"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  <w:lang w:eastAsia="uk-UA"/>
              </w:rPr>
              <w:t> </w:t>
            </w:r>
            <w:r w:rsidRPr="00A61F24"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  <w:lang w:eastAsia="uk-UA"/>
              </w:rPr>
              <w:t>200</w:t>
            </w:r>
            <w:r w:rsidR="00593436"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  <w:lang w:eastAsia="uk-UA"/>
              </w:rPr>
              <w:t>,00</w:t>
            </w:r>
            <w:r w:rsidRPr="00A61F24"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  <w:lang w:eastAsia="uk-UA"/>
              </w:rPr>
              <w:t xml:space="preserve"> грн на рік </w:t>
            </w:r>
            <w:r w:rsidR="00593436"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  <w:lang w:eastAsia="uk-UA"/>
              </w:rPr>
              <w:br/>
            </w:r>
            <w:r w:rsidRPr="00A61F24"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  <w:lang w:eastAsia="uk-UA"/>
              </w:rPr>
              <w:t>та вартість послуг за 1 місяць   120 766,67 грн.</w:t>
            </w:r>
          </w:p>
          <w:p w:rsidR="00A61F24" w:rsidRPr="00A61F24" w:rsidRDefault="00A61F24" w:rsidP="00A61F24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  <w:lang w:eastAsia="uk-UA"/>
              </w:rPr>
            </w:pPr>
            <w:r w:rsidRPr="00A61F24"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  <w:lang w:eastAsia="uk-UA"/>
              </w:rPr>
              <w:t>Очікувана вартість коригується на виділені на 2026 рік бюджетні призначення:</w:t>
            </w:r>
          </w:p>
          <w:p w:rsidR="00FA3B77" w:rsidRPr="005D5399" w:rsidRDefault="00A61F24" w:rsidP="00A61F24">
            <w:pPr>
              <w:spacing w:after="60"/>
              <w:jc w:val="both"/>
              <w:rPr>
                <w:spacing w:val="-6"/>
                <w:sz w:val="23"/>
                <w:szCs w:val="23"/>
              </w:rPr>
            </w:pPr>
            <w:r w:rsidRPr="00A61F24"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  <w:lang w:eastAsia="uk-UA"/>
              </w:rPr>
              <w:t>120 766,67 грн х 8 міс = 966 133,36 грн.</w:t>
            </w:r>
          </w:p>
        </w:tc>
      </w:tr>
    </w:tbl>
    <w:p w:rsidR="0044327F" w:rsidRPr="006E5E98" w:rsidRDefault="0044327F" w:rsidP="00BF16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4327F" w:rsidRPr="006E5E98" w:rsidSect="00BF16E0"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36DCA"/>
    <w:multiLevelType w:val="hybridMultilevel"/>
    <w:tmpl w:val="A25401C0"/>
    <w:lvl w:ilvl="0" w:tplc="AF76C70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A1B35"/>
    <w:multiLevelType w:val="hybridMultilevel"/>
    <w:tmpl w:val="FB323D4E"/>
    <w:lvl w:ilvl="0" w:tplc="8996B2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3331F"/>
    <w:multiLevelType w:val="hybridMultilevel"/>
    <w:tmpl w:val="1F508D72"/>
    <w:lvl w:ilvl="0" w:tplc="5B50A9EA">
      <w:numFmt w:val="bullet"/>
      <w:lvlText w:val="-"/>
      <w:lvlJc w:val="left"/>
      <w:pPr>
        <w:ind w:left="67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 w15:restartNumberingAfterBreak="0">
    <w:nsid w:val="534241BF"/>
    <w:multiLevelType w:val="hybridMultilevel"/>
    <w:tmpl w:val="A25401C0"/>
    <w:lvl w:ilvl="0" w:tplc="AF76C70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6DC0"/>
    <w:rsid w:val="00025EF4"/>
    <w:rsid w:val="00032A3F"/>
    <w:rsid w:val="00080A3F"/>
    <w:rsid w:val="00157702"/>
    <w:rsid w:val="001602F6"/>
    <w:rsid w:val="0016134F"/>
    <w:rsid w:val="002159DE"/>
    <w:rsid w:val="0023158E"/>
    <w:rsid w:val="00256939"/>
    <w:rsid w:val="00280937"/>
    <w:rsid w:val="002F6DC0"/>
    <w:rsid w:val="00321521"/>
    <w:rsid w:val="003378B4"/>
    <w:rsid w:val="003627BC"/>
    <w:rsid w:val="00376741"/>
    <w:rsid w:val="00404D42"/>
    <w:rsid w:val="00415C59"/>
    <w:rsid w:val="0044327F"/>
    <w:rsid w:val="00464EFB"/>
    <w:rsid w:val="00467BC8"/>
    <w:rsid w:val="004C32DD"/>
    <w:rsid w:val="005259F2"/>
    <w:rsid w:val="00536B49"/>
    <w:rsid w:val="00547562"/>
    <w:rsid w:val="00593436"/>
    <w:rsid w:val="005D5399"/>
    <w:rsid w:val="005E1ABD"/>
    <w:rsid w:val="006C14BB"/>
    <w:rsid w:val="006E5E98"/>
    <w:rsid w:val="006F6259"/>
    <w:rsid w:val="00715F9D"/>
    <w:rsid w:val="00720AF8"/>
    <w:rsid w:val="007342AD"/>
    <w:rsid w:val="0073568C"/>
    <w:rsid w:val="00744E18"/>
    <w:rsid w:val="007761A5"/>
    <w:rsid w:val="007A6B4F"/>
    <w:rsid w:val="00824612"/>
    <w:rsid w:val="008A55F2"/>
    <w:rsid w:val="008A614F"/>
    <w:rsid w:val="008A7280"/>
    <w:rsid w:val="00935FAC"/>
    <w:rsid w:val="009577CD"/>
    <w:rsid w:val="00972076"/>
    <w:rsid w:val="009956B7"/>
    <w:rsid w:val="009F1262"/>
    <w:rsid w:val="00A265F1"/>
    <w:rsid w:val="00A465AD"/>
    <w:rsid w:val="00A61F24"/>
    <w:rsid w:val="00AD5BE8"/>
    <w:rsid w:val="00B1631F"/>
    <w:rsid w:val="00B21EC7"/>
    <w:rsid w:val="00BC0D99"/>
    <w:rsid w:val="00BC506E"/>
    <w:rsid w:val="00BF16E0"/>
    <w:rsid w:val="00C141A0"/>
    <w:rsid w:val="00C536C1"/>
    <w:rsid w:val="00C75B0C"/>
    <w:rsid w:val="00CD401B"/>
    <w:rsid w:val="00CD4B29"/>
    <w:rsid w:val="00D1230C"/>
    <w:rsid w:val="00D42001"/>
    <w:rsid w:val="00D71BF8"/>
    <w:rsid w:val="00D74292"/>
    <w:rsid w:val="00D87B30"/>
    <w:rsid w:val="00DA530A"/>
    <w:rsid w:val="00DF2F71"/>
    <w:rsid w:val="00E05A97"/>
    <w:rsid w:val="00E4310C"/>
    <w:rsid w:val="00E9306B"/>
    <w:rsid w:val="00EA0009"/>
    <w:rsid w:val="00F50F44"/>
    <w:rsid w:val="00F53248"/>
    <w:rsid w:val="00FA3B77"/>
    <w:rsid w:val="00FA7EAF"/>
    <w:rsid w:val="00FD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813F13-D535-4D0C-B4FB-43053A47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F6DC0"/>
    <w:rPr>
      <w:rFonts w:ascii="Tahoma" w:hAnsi="Tahoma" w:cs="Tahoma"/>
      <w:sz w:val="16"/>
      <w:szCs w:val="16"/>
    </w:rPr>
  </w:style>
  <w:style w:type="paragraph" w:customStyle="1" w:styleId="3f3f3f3f3f3f3f3f3f3f3f3f3f3f3f3f3f3f3f3f3f3f3f3f3f3f3f3f3f3f3f3f3f3f3f3f3f3f1253f3f3f3f3f3f3f">
    <w:name w:val="С3fт3fи3fл3fь3f О3fс3fн3fо3fв3fн3fо3fй3f т3fе3fк3fс3fт3f + П3fо3f ш3fи3fр3fи3fн3fе3f П3fе3fр3fв3fа3fя3f с3fт3fр3fо3fк3fа3f:  125 с3fм3f П3fо3fс3fл3fе3f:  ..."/>
    <w:basedOn w:val="a"/>
    <w:rsid w:val="00547562"/>
    <w:pPr>
      <w:suppressAutoHyphens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en-US" w:eastAsia="zh-CN"/>
    </w:rPr>
  </w:style>
  <w:style w:type="character" w:styleId="a6">
    <w:name w:val="Hyperlink"/>
    <w:basedOn w:val="a0"/>
    <w:uiPriority w:val="99"/>
    <w:semiHidden/>
    <w:unhideWhenUsed/>
    <w:rsid w:val="00E9306B"/>
    <w:rPr>
      <w:color w:val="0000FF" w:themeColor="hyperlink"/>
      <w:u w:val="single"/>
    </w:rPr>
  </w:style>
  <w:style w:type="paragraph" w:customStyle="1" w:styleId="1">
    <w:name w:val="Звичайний1"/>
    <w:rsid w:val="00DA530A"/>
    <w:rPr>
      <w:rFonts w:ascii="Calibri" w:eastAsia="Calibri" w:hAnsi="Calibri" w:cs="Calibri"/>
      <w:lang w:eastAsia="ru-RU"/>
    </w:rPr>
  </w:style>
  <w:style w:type="paragraph" w:styleId="a7">
    <w:name w:val="Normal (Web)"/>
    <w:basedOn w:val="a"/>
    <w:unhideWhenUsed/>
    <w:rsid w:val="007A6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6E5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2357</Words>
  <Characters>1345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ПАНТАЛА ОЛЕНА ПЕТРІВНА</dc:creator>
  <cp:lastModifiedBy>БУЛАНИЙ ПАВЛО ПЕТРОВИЧ</cp:lastModifiedBy>
  <cp:revision>71</cp:revision>
  <cp:lastPrinted>2025-07-01T09:58:00Z</cp:lastPrinted>
  <dcterms:created xsi:type="dcterms:W3CDTF">2021-02-25T14:15:00Z</dcterms:created>
  <dcterms:modified xsi:type="dcterms:W3CDTF">2026-04-10T12:51:00Z</dcterms:modified>
</cp:coreProperties>
</file>