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EF" w:rsidRPr="00022BC0" w:rsidRDefault="00611B01" w:rsidP="002400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7C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00EF" w:rsidRPr="00022BC0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</w:t>
      </w:r>
    </w:p>
    <w:p w:rsidR="002400EF" w:rsidRPr="00022BC0" w:rsidRDefault="002400EF" w:rsidP="002400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2400EF" w:rsidRDefault="002400EF" w:rsidP="002400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E26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032FE4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03E26">
        <w:rPr>
          <w:rFonts w:ascii="Times New Roman" w:hAnsi="Times New Roman" w:cs="Times New Roman"/>
          <w:sz w:val="26"/>
          <w:szCs w:val="26"/>
        </w:rPr>
        <w:t xml:space="preserve"> постанови Кабінету Міністрів України від 11 жовтня </w:t>
      </w:r>
      <w:r w:rsidRPr="00503E26">
        <w:rPr>
          <w:rFonts w:ascii="Times New Roman" w:hAnsi="Times New Roman" w:cs="Times New Roman"/>
          <w:sz w:val="26"/>
          <w:szCs w:val="26"/>
        </w:rPr>
        <w:br/>
        <w:t>2016 року № 710 «Про ефективне використання державних коштів»)</w:t>
      </w:r>
    </w:p>
    <w:p w:rsidR="003E1D10" w:rsidRDefault="003E1D10" w:rsidP="003E1D10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96"/>
        <w:gridCol w:w="2794"/>
        <w:gridCol w:w="6039"/>
      </w:tblGrid>
      <w:tr w:rsidR="003E1D10" w:rsidTr="00F942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2400EF" w:rsidRDefault="003E1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2400EF" w:rsidRDefault="003E1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EF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892370" w:rsidRDefault="003E1D10" w:rsidP="00892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супроводження, технічної підтримки та</w:t>
            </w:r>
            <w:r w:rsidR="00892370">
              <w:rPr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адаптації програмного забезпечення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2370">
              <w:rPr>
                <w:rFonts w:ascii="Times New Roman" w:hAnsi="Times New Roman" w:cs="Times New Roman"/>
                <w:sz w:val="24"/>
                <w:szCs w:val="24"/>
              </w:rPr>
              <w:t xml:space="preserve"> (ідентифікатор: </w:t>
            </w:r>
            <w:r w:rsidR="00892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892370" w:rsidRPr="00892370">
              <w:rPr>
                <w:rFonts w:ascii="Times New Roman" w:hAnsi="Times New Roman" w:cs="Times New Roman"/>
                <w:sz w:val="24"/>
                <w:szCs w:val="24"/>
              </w:rPr>
              <w:t>-2026-04-07-013669-</w:t>
            </w:r>
            <w:r w:rsidR="00892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92370" w:rsidRPr="00892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1D10" w:rsidTr="00F942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2400EF" w:rsidRDefault="003E1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2400EF" w:rsidRDefault="003E1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EF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супроводження, технічної підтримки та адаптації програмного забезпечення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передбачають </w:t>
            </w:r>
            <w:r w:rsidR="0089237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комплексу </w:t>
            </w:r>
            <w:r w:rsidR="0089237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такими напрямами:</w:t>
            </w: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виправлення помилок у програмному забезпеченні;</w:t>
            </w: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усунення збоїв та неполадок у роботі загальносистемного та прикладного програмного забезпечення та відновлення його працездатності після збоїв системного програмного забезпечення;</w:t>
            </w: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перевірка цілісності та ремонт баз даних, призначених для роботи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надання консультацій експлуатаційному та технологічному персоналу з питань експлуатації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адміністрування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вебсерверів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які обслуговують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адміністрування баз даних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ідслідковування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оновлень програмного 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їх імплементація;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стороннього втручання та протидія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атакам;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дійснення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моніторингу завантаження сервера;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ироблення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по оптимізації та модернізації програмного забезпечення в залежності від навантаження на окремі його модулі;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онсультування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питань функціонування КСЗІ;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питань сумісності програмного забезпечення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 новим серверним програмним забезпеченням;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идалення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(або) ізоляція окремих контент-модулів та блоків згідно з заявками Замовника;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алаштування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статистики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налаштування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-адресації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субсайтів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можливості замінювати загальну інформацію в сервісах веб-порталу;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ктуалізація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питань, генерація точок доступу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вигрузка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результатів електронного анкетування;</w:t>
            </w:r>
          </w:p>
          <w:p w:rsidR="003E1D10" w:rsidRDefault="003E1D10" w:rsidP="00B4071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иправлення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програмних помилок в кодифікован</w:t>
            </w:r>
            <w:r w:rsidR="00CD228C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версі</w:t>
            </w:r>
            <w:r w:rsidR="00CD228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Податкового кодекс</w:t>
            </w:r>
            <w:r w:rsidR="00CD22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оновлення наборів даних на сторінці ДПС Єдиного державного веб-порталу відкритих даних (data.gov.ua) за</w:t>
            </w:r>
            <w:r w:rsidR="00892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допомогою АРІ</w:t>
            </w:r>
            <w:r w:rsidR="0089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693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коригування програмного забезпечення та баз даних І</w:t>
            </w:r>
            <w:r w:rsidR="00E00B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3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D10" w:rsidRDefault="00563693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та налаштування сертифіката безпеки </w:t>
            </w:r>
            <w:proofErr w:type="spellStart"/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PositiveSSL</w:t>
            </w:r>
            <w:proofErr w:type="spellEnd"/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Wildcard</w:t>
            </w:r>
            <w:proofErr w:type="spellEnd"/>
            <w:r w:rsidR="003E1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10" w:rsidRDefault="003E1D10" w:rsidP="00B4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результаті надання послуг буде забезпечено:</w:t>
            </w:r>
          </w:p>
          <w:p w:rsidR="003E1D10" w:rsidRDefault="003E1D10" w:rsidP="00B40711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безперебійність функціонування І</w:t>
            </w:r>
            <w:r w:rsidR="00020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«Офіційний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та належний рівень представленості інформації про діяльність ДПС;</w:t>
            </w:r>
          </w:p>
          <w:p w:rsidR="003E1D10" w:rsidRDefault="003E1D10" w:rsidP="00B40711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отримання фізичними та юридичними особами інформації без звернення до територіальних органів ДПС;</w:t>
            </w:r>
          </w:p>
          <w:p w:rsidR="003E1D10" w:rsidRDefault="003E1D10" w:rsidP="00FF40AF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розвантаження органів ДПС на місцях.</w:t>
            </w:r>
          </w:p>
        </w:tc>
      </w:tr>
      <w:tr w:rsidR="003E1D10" w:rsidTr="00F942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2400EF" w:rsidRDefault="003E1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2400EF" w:rsidRDefault="003E1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EF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E1" w:rsidRDefault="00F94243" w:rsidP="00F807E1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 – </w:t>
            </w:r>
            <w:r w:rsidR="00A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</w:t>
            </w:r>
            <w:r w:rsidR="00704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080,08 грн</w:t>
            </w:r>
            <w:r w:rsidR="005D72D7" w:rsidRPr="005D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F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ПДВ</w:t>
            </w:r>
            <w:r w:rsidR="00F807E1" w:rsidRPr="004C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що складається з вартості послуг з супроводження</w:t>
            </w:r>
            <w:r w:rsidR="003B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F807E1" w:rsidRPr="004C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технічної підтримки програмного забезпечення </w:t>
            </w:r>
            <w:r w:rsidR="003B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="00F807E1" w:rsidRPr="004C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 вартості послуг </w:t>
            </w:r>
            <w:r w:rsidR="003B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F807E1" w:rsidRPr="004C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адаптації програмного забезпечення.</w:t>
            </w:r>
          </w:p>
          <w:p w:rsidR="00613C17" w:rsidRDefault="00613C17" w:rsidP="00892370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вартість послуг з супроводження, технічної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підтримки та адаптації програмного забезпечення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ІКС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«Офіційний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94243" w:rsidRPr="008D6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4243" w:rsidRPr="008D6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F94243" w:rsidRPr="000C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грн 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озрахована на підставі попередніх </w:t>
            </w:r>
            <w:proofErr w:type="spellStart"/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урахуванням індексу інфляції у</w:t>
            </w:r>
            <w:r w:rsidR="00F94243"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Держбюджеті на 2025 рік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F94243"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яку</w:t>
            </w:r>
            <w:r w:rsidR="00F94243"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закладено на рівні 9,5%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та</w:t>
            </w:r>
            <w:r w:rsidR="00F9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0711E" w:rsidRP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скоригована на 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виділені у 2026 році бюджетні призначення та р</w:t>
            </w: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озрахован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0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з даними калькулятора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індексації </w:t>
            </w:r>
            <w:r w:rsidR="00007D59" w:rsidRP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офіційному сайті </w:t>
            </w:r>
            <w:r w:rsidR="0000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Державної служби статистики</w:t>
            </w:r>
            <w:r w:rsidR="00007D59" w:rsidRP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0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коефіцієнт індексації – </w:t>
            </w:r>
            <w:r w:rsidR="0080711E" w:rsidRP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06,049</w:t>
            </w:r>
            <w:r w:rsidR="0089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0711E" w:rsidRP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F274C" w:rsidRPr="005F274C" w:rsidRDefault="005F274C" w:rsidP="00613C17">
            <w:pPr>
              <w:spacing w:before="120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предмета закупівлі у 2025 році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714 400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  <w:r w:rsid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грн,</w:t>
            </w:r>
            <w:r w:rsid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т. ч. щомісяця</w:t>
            </w:r>
            <w:r w:rsid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="0061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802,0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 та встановлення і налаштування сертифіката безпеки </w:t>
            </w:r>
            <w:proofErr w:type="spellStart"/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PositiveSSL</w:t>
            </w:r>
            <w:proofErr w:type="spellEnd"/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Wildcard</w:t>
            </w:r>
            <w:proofErr w:type="spellEnd"/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13</w:t>
            </w:r>
            <w:r w:rsidR="00F80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500,00.</w:t>
            </w:r>
          </w:p>
          <w:p w:rsidR="003E1D10" w:rsidRPr="00392864" w:rsidRDefault="003E1D10" w:rsidP="0080711E">
            <w:pPr>
              <w:spacing w:before="120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202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8A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році очікується </w:t>
            </w:r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сяців отримання послуг з супроводження</w:t>
            </w:r>
            <w:r w:rsid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технічної підтримки </w:t>
            </w:r>
            <w:r w:rsid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 адаптації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програмного забезпечення</w:t>
            </w:r>
            <w:r w:rsidRP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: </w:t>
            </w:r>
          </w:p>
          <w:p w:rsidR="003E1D10" w:rsidRDefault="0080711E" w:rsidP="00B40711">
            <w:pPr>
              <w:spacing w:before="12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5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 </w:t>
            </w:r>
            <w:r w:rsidR="003E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 </w:t>
            </w:r>
            <w:r w:rsidR="002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2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049</w:t>
            </w:r>
            <w:r w:rsidR="00DF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  <w:r w:rsidR="00990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місяців</w:t>
            </w:r>
            <w:r w:rsidR="003E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675 763</w:t>
            </w:r>
            <w:r w:rsidR="002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  <w:r w:rsidR="003E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</w:t>
            </w:r>
            <w:r w:rsidR="002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E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6A5AA5" w:rsidRDefault="006A5AA5" w:rsidP="00B40711">
            <w:pPr>
              <w:spacing w:before="12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та налаштування сертифіката безпеки</w:t>
            </w:r>
            <w:r w:rsidR="0056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PositiveSSL</w:t>
            </w:r>
            <w:proofErr w:type="spellEnd"/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Wildcard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</w:t>
            </w:r>
            <w:r w:rsidR="00F43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  <w:r w:rsidR="0000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43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 грн</w:t>
            </w:r>
            <w:bookmarkStart w:id="0" w:name="_GoBack"/>
            <w:bookmarkEnd w:id="0"/>
            <w:r w:rsidR="00807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 106,049 % =14 316,61 грн.</w:t>
            </w:r>
          </w:p>
          <w:p w:rsidR="003E1D10" w:rsidRDefault="003E1D10" w:rsidP="0080711E">
            <w:pPr>
              <w:jc w:val="both"/>
            </w:pPr>
          </w:p>
        </w:tc>
      </w:tr>
    </w:tbl>
    <w:p w:rsidR="002B4BAD" w:rsidRDefault="002B4BAD" w:rsidP="002B4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BAD" w:rsidRDefault="002B4BAD" w:rsidP="002B4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4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7D59"/>
    <w:rsid w:val="00020D67"/>
    <w:rsid w:val="000C42AD"/>
    <w:rsid w:val="000F4B9D"/>
    <w:rsid w:val="001F6BBD"/>
    <w:rsid w:val="0023161C"/>
    <w:rsid w:val="002400EF"/>
    <w:rsid w:val="0029726A"/>
    <w:rsid w:val="002B4BAD"/>
    <w:rsid w:val="002E0C84"/>
    <w:rsid w:val="0034380C"/>
    <w:rsid w:val="00392864"/>
    <w:rsid w:val="003B77C6"/>
    <w:rsid w:val="003E1D10"/>
    <w:rsid w:val="003E4031"/>
    <w:rsid w:val="00450E46"/>
    <w:rsid w:val="004F7525"/>
    <w:rsid w:val="00563693"/>
    <w:rsid w:val="005754D9"/>
    <w:rsid w:val="00576A74"/>
    <w:rsid w:val="005B7999"/>
    <w:rsid w:val="005D1157"/>
    <w:rsid w:val="005D72D7"/>
    <w:rsid w:val="005F274C"/>
    <w:rsid w:val="00611B01"/>
    <w:rsid w:val="00613C17"/>
    <w:rsid w:val="006A5AA5"/>
    <w:rsid w:val="006B035B"/>
    <w:rsid w:val="006B3ED4"/>
    <w:rsid w:val="006C763E"/>
    <w:rsid w:val="007040A6"/>
    <w:rsid w:val="00716016"/>
    <w:rsid w:val="00737CBE"/>
    <w:rsid w:val="00770A29"/>
    <w:rsid w:val="007A7D11"/>
    <w:rsid w:val="007E42A1"/>
    <w:rsid w:val="007F4AE9"/>
    <w:rsid w:val="0080711E"/>
    <w:rsid w:val="00885097"/>
    <w:rsid w:val="00892370"/>
    <w:rsid w:val="008A5695"/>
    <w:rsid w:val="008D6761"/>
    <w:rsid w:val="00940BE3"/>
    <w:rsid w:val="009461F6"/>
    <w:rsid w:val="009900A3"/>
    <w:rsid w:val="009E5EC4"/>
    <w:rsid w:val="00A2488A"/>
    <w:rsid w:val="00A626A0"/>
    <w:rsid w:val="00AD6E73"/>
    <w:rsid w:val="00B04E5F"/>
    <w:rsid w:val="00B40711"/>
    <w:rsid w:val="00B75107"/>
    <w:rsid w:val="00C26430"/>
    <w:rsid w:val="00CB2304"/>
    <w:rsid w:val="00CD228C"/>
    <w:rsid w:val="00D12072"/>
    <w:rsid w:val="00D439BF"/>
    <w:rsid w:val="00D43E7D"/>
    <w:rsid w:val="00DF401F"/>
    <w:rsid w:val="00E00BF9"/>
    <w:rsid w:val="00E704C4"/>
    <w:rsid w:val="00E73784"/>
    <w:rsid w:val="00EE5279"/>
    <w:rsid w:val="00EF5E19"/>
    <w:rsid w:val="00F157A0"/>
    <w:rsid w:val="00F4333F"/>
    <w:rsid w:val="00F807E1"/>
    <w:rsid w:val="00F94243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ADAC"/>
  <w15:docId w15:val="{BAF91E1F-8A64-460D-8DBA-A904C297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D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ГУБАТЕНКО ОЛЕНА АДОЛЬФІВНА</dc:creator>
  <cp:keywords/>
  <dc:description/>
  <cp:lastModifiedBy>МАЗАНЕНКО АРТЕМ АНДРІЙОВИЧ</cp:lastModifiedBy>
  <cp:revision>3</cp:revision>
  <cp:lastPrinted>2026-04-10T11:07:00Z</cp:lastPrinted>
  <dcterms:created xsi:type="dcterms:W3CDTF">2026-03-20T08:20:00Z</dcterms:created>
  <dcterms:modified xsi:type="dcterms:W3CDTF">2026-04-10T11:35:00Z</dcterms:modified>
</cp:coreProperties>
</file>