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2EE00" w14:textId="77777777" w:rsidR="00312A81" w:rsidRPr="00312A81" w:rsidRDefault="00312A81" w:rsidP="00312A81">
      <w:pPr>
        <w:suppressAutoHyphens/>
        <w:jc w:val="center"/>
        <w:rPr>
          <w:rFonts w:eastAsia="Times New Roman"/>
          <w:b/>
          <w:lang w:eastAsia="ru-RU"/>
        </w:rPr>
      </w:pPr>
      <w:r w:rsidRPr="00312A81">
        <w:rPr>
          <w:rFonts w:eastAsia="Times New Roman"/>
          <w:b/>
          <w:lang w:eastAsia="ru-RU"/>
        </w:rPr>
        <w:t xml:space="preserve">Обґрунтування технічних та якісних характеристик </w:t>
      </w:r>
    </w:p>
    <w:p w14:paraId="5181698A" w14:textId="77777777" w:rsidR="00312A81" w:rsidRPr="00312A81" w:rsidRDefault="00312A81" w:rsidP="00312A81">
      <w:pPr>
        <w:suppressAutoHyphens/>
        <w:jc w:val="center"/>
        <w:rPr>
          <w:rFonts w:eastAsia="Times New Roman"/>
          <w:b/>
          <w:lang w:eastAsia="ru-RU"/>
        </w:rPr>
      </w:pPr>
      <w:r w:rsidRPr="00312A81">
        <w:rPr>
          <w:rFonts w:eastAsia="Times New Roman"/>
          <w:b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14:paraId="6CBAB06B" w14:textId="77777777" w:rsidR="00312A81" w:rsidRPr="00312A81" w:rsidRDefault="00312A81" w:rsidP="00312A81">
      <w:pPr>
        <w:spacing w:line="276" w:lineRule="auto"/>
        <w:jc w:val="center"/>
        <w:rPr>
          <w:b/>
          <w:sz w:val="24"/>
          <w:szCs w:val="24"/>
        </w:rPr>
      </w:pPr>
      <w:r w:rsidRPr="00312A81">
        <w:rPr>
          <w:rFonts w:eastAsia="Times New Roman"/>
          <w:sz w:val="24"/>
          <w:szCs w:val="24"/>
          <w:lang w:eastAsia="ru-RU"/>
        </w:rPr>
        <w:t>(відповідно до пункту 4</w:t>
      </w:r>
      <w:r w:rsidRPr="00312A81">
        <w:rPr>
          <w:rFonts w:eastAsia="Times New Roman"/>
          <w:sz w:val="24"/>
          <w:szCs w:val="24"/>
          <w:vertAlign w:val="superscript"/>
          <w:lang w:eastAsia="ru-RU"/>
        </w:rPr>
        <w:t xml:space="preserve">1 </w:t>
      </w:r>
      <w:r w:rsidRPr="00312A81">
        <w:rPr>
          <w:rFonts w:eastAsia="Times New Roman"/>
          <w:sz w:val="24"/>
          <w:szCs w:val="24"/>
          <w:lang w:eastAsia="ru-RU"/>
        </w:rPr>
        <w:t xml:space="preserve">постанови Кабінету Міністрів України від 11 жовтня </w:t>
      </w:r>
      <w:r w:rsidRPr="00312A81">
        <w:rPr>
          <w:rFonts w:eastAsia="Times New Roman"/>
          <w:sz w:val="24"/>
          <w:szCs w:val="24"/>
          <w:lang w:eastAsia="ru-RU"/>
        </w:rPr>
        <w:br/>
        <w:t>2016 року № 710 «Про ефективне використання державних коштів»)</w:t>
      </w:r>
    </w:p>
    <w:p w14:paraId="12BD96E2" w14:textId="77777777" w:rsidR="008F09F1" w:rsidRPr="00312A81" w:rsidRDefault="008F09F1" w:rsidP="008F09F1">
      <w:pPr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5670"/>
      </w:tblGrid>
      <w:tr w:rsidR="00D71F6D" w:rsidRPr="008F09F1" w14:paraId="134D624E" w14:textId="77777777" w:rsidTr="00312A81">
        <w:trPr>
          <w:trHeight w:hRule="exact" w:val="1527"/>
        </w:trPr>
        <w:tc>
          <w:tcPr>
            <w:tcW w:w="426" w:type="dxa"/>
          </w:tcPr>
          <w:p w14:paraId="0E5218B9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E8B22A8" w14:textId="77777777" w:rsidR="00D71F6D" w:rsidRPr="008F09F1" w:rsidRDefault="00D71F6D" w:rsidP="00D71F6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b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670" w:type="dxa"/>
          </w:tcPr>
          <w:p w14:paraId="3ABD82BD" w14:textId="26DAA5D3" w:rsidR="00D71F6D" w:rsidRPr="00ED48CE" w:rsidRDefault="00312A81" w:rsidP="00207308">
            <w:pPr>
              <w:keepNext/>
              <w:shd w:val="clear" w:color="auto" w:fill="FFFFFF"/>
              <w:spacing w:line="256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333333"/>
                <w:kern w:val="32"/>
                <w:sz w:val="24"/>
                <w:szCs w:val="24"/>
                <w:lang w:eastAsia="uk-UA"/>
              </w:rPr>
            </w:pPr>
            <w:r w:rsidRPr="00312A81">
              <w:rPr>
                <w:rFonts w:eastAsia="Times New Roman"/>
                <w:sz w:val="24"/>
                <w:szCs w:val="24"/>
                <w:lang w:eastAsia="ru-RU"/>
              </w:rPr>
              <w:t xml:space="preserve">Пакети програмного забезпечення для забезпечення безпеки – за кодом ДК 021:2015 – 48730000-4 (Придбання ліцензійного програмного забезпечення </w:t>
            </w:r>
            <w:proofErr w:type="spellStart"/>
            <w:r w:rsidRPr="00312A81">
              <w:rPr>
                <w:rFonts w:eastAsia="Times New Roman"/>
                <w:sz w:val="24"/>
                <w:szCs w:val="24"/>
                <w:lang w:eastAsia="ru-RU"/>
              </w:rPr>
              <w:t>Safetica</w:t>
            </w:r>
            <w:proofErr w:type="spellEnd"/>
            <w:r w:rsidRPr="00312A8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A81">
              <w:rPr>
                <w:rFonts w:eastAsia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312A8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A81">
              <w:rPr>
                <w:rFonts w:eastAsia="Times New Roman"/>
                <w:sz w:val="24"/>
                <w:szCs w:val="24"/>
                <w:lang w:eastAsia="ru-RU"/>
              </w:rPr>
              <w:t>on-prem</w:t>
            </w:r>
            <w:proofErr w:type="spellEnd"/>
            <w:r w:rsidRPr="00312A81">
              <w:rPr>
                <w:rFonts w:eastAsia="Times New Roman"/>
                <w:sz w:val="24"/>
                <w:szCs w:val="24"/>
                <w:lang w:eastAsia="ru-RU"/>
              </w:rPr>
              <w:t xml:space="preserve">, без передачі майнових прав) </w:t>
            </w:r>
            <w:r>
              <w:rPr>
                <w:sz w:val="24"/>
                <w:szCs w:val="24"/>
              </w:rPr>
              <w:t xml:space="preserve"> </w:t>
            </w:r>
            <w:r w:rsidRPr="002073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(ідентифікатор закупівлі: </w:t>
            </w:r>
            <w:r w:rsidRPr="00207308">
              <w:rPr>
                <w:rFonts w:eastAsia="Times New Roman"/>
                <w:bCs/>
                <w:iCs/>
                <w:sz w:val="24"/>
                <w:szCs w:val="24"/>
                <w:lang w:val="en-US" w:eastAsia="ru-RU"/>
              </w:rPr>
              <w:t>UA</w:t>
            </w:r>
            <w:r w:rsidRPr="002073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-2025-</w:t>
            </w:r>
            <w:r w:rsidR="00207308" w:rsidRPr="002073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10-31-011</w:t>
            </w:r>
            <w:r w:rsidRPr="002073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0</w:t>
            </w:r>
            <w:r w:rsidR="00207308" w:rsidRPr="002073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76</w:t>
            </w:r>
            <w:r w:rsidRPr="002073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207308">
              <w:rPr>
                <w:rFonts w:eastAsia="Times New Roman"/>
                <w:bCs/>
                <w:iCs/>
                <w:sz w:val="24"/>
                <w:szCs w:val="24"/>
                <w:lang w:val="en-US" w:eastAsia="ru-RU"/>
              </w:rPr>
              <w:t>a</w:t>
            </w:r>
            <w:r w:rsidRPr="002073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).</w:t>
            </w:r>
          </w:p>
        </w:tc>
      </w:tr>
      <w:tr w:rsidR="00D71F6D" w:rsidRPr="008F09F1" w14:paraId="45A2E1F7" w14:textId="77777777" w:rsidTr="00E212DA">
        <w:trPr>
          <w:trHeight w:val="3381"/>
        </w:trPr>
        <w:tc>
          <w:tcPr>
            <w:tcW w:w="426" w:type="dxa"/>
          </w:tcPr>
          <w:p w14:paraId="1AC1156B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7C5F5D7E" w14:textId="77777777" w:rsidR="00D71F6D" w:rsidRPr="008F09F1" w:rsidRDefault="00D71F6D" w:rsidP="00D71F6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7192B0BE" w14:textId="117EFE8B" w:rsidR="0054782E" w:rsidRPr="0054782E" w:rsidRDefault="0092084C" w:rsidP="0054782E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Відповідно </w:t>
            </w:r>
            <w:r w:rsidR="0054782E" w:rsidRPr="0054782E">
              <w:rPr>
                <w:sz w:val="24"/>
                <w:szCs w:val="24"/>
              </w:rPr>
              <w:t>до пункту 15 частини 3 статті 8 Закону України</w:t>
            </w:r>
            <w:r w:rsidR="0054782E">
              <w:rPr>
                <w:sz w:val="24"/>
                <w:szCs w:val="24"/>
              </w:rPr>
              <w:t xml:space="preserve"> </w:t>
            </w:r>
            <w:r w:rsidR="0054782E" w:rsidRPr="0054782E">
              <w:rPr>
                <w:sz w:val="24"/>
                <w:szCs w:val="24"/>
              </w:rPr>
              <w:t xml:space="preserve">від 05 жовтня 2017 року № 2163-VIII </w:t>
            </w:r>
            <w:r w:rsidR="00312A81">
              <w:rPr>
                <w:sz w:val="24"/>
                <w:szCs w:val="24"/>
              </w:rPr>
              <w:br/>
            </w:r>
            <w:r w:rsidR="0054782E" w:rsidRPr="0054782E">
              <w:rPr>
                <w:sz w:val="24"/>
                <w:szCs w:val="24"/>
              </w:rPr>
              <w:t xml:space="preserve">«Про основні засади забезпечення </w:t>
            </w:r>
            <w:proofErr w:type="spellStart"/>
            <w:r w:rsidR="0054782E" w:rsidRPr="0054782E">
              <w:rPr>
                <w:sz w:val="24"/>
                <w:szCs w:val="24"/>
              </w:rPr>
              <w:t>кібербезпеки</w:t>
            </w:r>
            <w:proofErr w:type="spellEnd"/>
            <w:r w:rsidR="0054782E" w:rsidRPr="0054782E">
              <w:rPr>
                <w:sz w:val="24"/>
                <w:szCs w:val="24"/>
              </w:rPr>
              <w:t xml:space="preserve"> України» функціонування національної системи </w:t>
            </w:r>
            <w:proofErr w:type="spellStart"/>
            <w:r w:rsidR="0054782E" w:rsidRPr="0054782E">
              <w:rPr>
                <w:sz w:val="24"/>
                <w:szCs w:val="24"/>
              </w:rPr>
              <w:t>кібербезпеки</w:t>
            </w:r>
            <w:proofErr w:type="spellEnd"/>
            <w:r w:rsidR="0054782E" w:rsidRPr="0054782E">
              <w:rPr>
                <w:sz w:val="24"/>
                <w:szCs w:val="24"/>
              </w:rPr>
              <w:t xml:space="preserve"> забезпечується шляхом впровадження організаційно-технічної моделі національної системи </w:t>
            </w:r>
            <w:proofErr w:type="spellStart"/>
            <w:r w:rsidR="0054782E" w:rsidRPr="0054782E">
              <w:rPr>
                <w:sz w:val="24"/>
                <w:szCs w:val="24"/>
              </w:rPr>
              <w:t>кібербезпеки</w:t>
            </w:r>
            <w:proofErr w:type="spellEnd"/>
            <w:r w:rsidR="0054782E" w:rsidRPr="0054782E">
              <w:rPr>
                <w:sz w:val="24"/>
                <w:szCs w:val="24"/>
              </w:rPr>
              <w:t xml:space="preserve">. Пунктом 4 Положення </w:t>
            </w:r>
            <w:r w:rsidR="00312A81">
              <w:rPr>
                <w:sz w:val="24"/>
                <w:szCs w:val="24"/>
              </w:rPr>
              <w:br/>
            </w:r>
            <w:r w:rsidR="0054782E" w:rsidRPr="0054782E">
              <w:rPr>
                <w:sz w:val="24"/>
                <w:szCs w:val="24"/>
              </w:rPr>
              <w:t xml:space="preserve">про організаційно-технічну модель </w:t>
            </w:r>
            <w:proofErr w:type="spellStart"/>
            <w:r w:rsidR="0054782E" w:rsidRPr="0054782E">
              <w:rPr>
                <w:sz w:val="24"/>
                <w:szCs w:val="24"/>
              </w:rPr>
              <w:t>кіберзахисту</w:t>
            </w:r>
            <w:proofErr w:type="spellEnd"/>
            <w:r w:rsidR="0054782E" w:rsidRPr="0054782E">
              <w:rPr>
                <w:sz w:val="24"/>
                <w:szCs w:val="24"/>
              </w:rPr>
              <w:t xml:space="preserve">, затвердженого постановою Кабінету Міністрів України від 29 грудня 2021 року № 1426 </w:t>
            </w:r>
            <w:r w:rsidR="00312A81">
              <w:rPr>
                <w:sz w:val="24"/>
                <w:szCs w:val="24"/>
              </w:rPr>
              <w:br/>
            </w:r>
            <w:r w:rsidR="0054782E" w:rsidRPr="0054782E">
              <w:rPr>
                <w:sz w:val="24"/>
                <w:szCs w:val="24"/>
              </w:rPr>
              <w:t xml:space="preserve">«Про затвердження Положення про організаційно-технічну модель </w:t>
            </w:r>
            <w:proofErr w:type="spellStart"/>
            <w:r w:rsidR="0054782E" w:rsidRPr="0054782E">
              <w:rPr>
                <w:sz w:val="24"/>
                <w:szCs w:val="24"/>
              </w:rPr>
              <w:t>кіберзахисту</w:t>
            </w:r>
            <w:proofErr w:type="spellEnd"/>
            <w:r w:rsidR="0054782E" w:rsidRPr="0054782E">
              <w:rPr>
                <w:sz w:val="24"/>
                <w:szCs w:val="24"/>
              </w:rPr>
              <w:t>»</w:t>
            </w:r>
            <w:r w:rsidR="009A796C">
              <w:rPr>
                <w:sz w:val="24"/>
                <w:szCs w:val="24"/>
              </w:rPr>
              <w:t>,</w:t>
            </w:r>
            <w:r w:rsidR="0054782E" w:rsidRPr="0054782E">
              <w:rPr>
                <w:sz w:val="24"/>
                <w:szCs w:val="24"/>
              </w:rPr>
              <w:t xml:space="preserve"> визначено, </w:t>
            </w:r>
            <w:r w:rsidR="00312A81">
              <w:rPr>
                <w:sz w:val="24"/>
                <w:szCs w:val="24"/>
              </w:rPr>
              <w:br/>
            </w:r>
            <w:r w:rsidR="0054782E" w:rsidRPr="0054782E">
              <w:rPr>
                <w:sz w:val="24"/>
                <w:szCs w:val="24"/>
              </w:rPr>
              <w:t xml:space="preserve">що засобами </w:t>
            </w:r>
            <w:proofErr w:type="spellStart"/>
            <w:r w:rsidR="0054782E" w:rsidRPr="0054782E">
              <w:rPr>
                <w:sz w:val="24"/>
                <w:szCs w:val="24"/>
              </w:rPr>
              <w:t>кіберзахисту</w:t>
            </w:r>
            <w:proofErr w:type="spellEnd"/>
            <w:r w:rsidR="0054782E" w:rsidRPr="0054782E">
              <w:rPr>
                <w:sz w:val="24"/>
                <w:szCs w:val="24"/>
              </w:rPr>
              <w:t xml:space="preserve">, які використовуються для впровадження організаційно-технічної моделі </w:t>
            </w:r>
            <w:proofErr w:type="spellStart"/>
            <w:r w:rsidR="0054782E" w:rsidRPr="0054782E">
              <w:rPr>
                <w:sz w:val="24"/>
                <w:szCs w:val="24"/>
              </w:rPr>
              <w:t>кіберзахисту</w:t>
            </w:r>
            <w:proofErr w:type="spellEnd"/>
            <w:r w:rsidR="0054782E" w:rsidRPr="0054782E">
              <w:rPr>
                <w:sz w:val="24"/>
                <w:szCs w:val="24"/>
              </w:rPr>
              <w:t>, є</w:t>
            </w:r>
            <w:r w:rsidR="00592750">
              <w:rPr>
                <w:sz w:val="24"/>
                <w:szCs w:val="24"/>
              </w:rPr>
              <w:t>,</w:t>
            </w:r>
            <w:r w:rsidR="0054782E" w:rsidRPr="0054782E">
              <w:rPr>
                <w:sz w:val="24"/>
                <w:szCs w:val="24"/>
              </w:rPr>
              <w:t xml:space="preserve"> </w:t>
            </w:r>
            <w:r w:rsidR="0054782E">
              <w:rPr>
                <w:sz w:val="24"/>
                <w:szCs w:val="24"/>
              </w:rPr>
              <w:t>зокрема</w:t>
            </w:r>
            <w:r w:rsidR="00592750">
              <w:rPr>
                <w:sz w:val="24"/>
                <w:szCs w:val="24"/>
              </w:rPr>
              <w:t>,</w:t>
            </w:r>
            <w:r w:rsidR="0054782E" w:rsidRPr="0054782E">
              <w:rPr>
                <w:sz w:val="24"/>
                <w:szCs w:val="24"/>
              </w:rPr>
              <w:t xml:space="preserve"> інформаційні технології, технічні і програмні засоби (пристрої, обладнання, комплекси), які використовуються в інтересах забезпечення </w:t>
            </w:r>
            <w:proofErr w:type="spellStart"/>
            <w:r w:rsidR="0054782E" w:rsidRPr="0054782E">
              <w:rPr>
                <w:sz w:val="24"/>
                <w:szCs w:val="24"/>
              </w:rPr>
              <w:t>кіберзахисту</w:t>
            </w:r>
            <w:proofErr w:type="spellEnd"/>
            <w:r w:rsidR="0054782E" w:rsidRPr="0054782E">
              <w:rPr>
                <w:sz w:val="24"/>
                <w:szCs w:val="24"/>
              </w:rPr>
              <w:t xml:space="preserve"> національних електронних інформаційних ресурсів та об’єктів </w:t>
            </w:r>
            <w:proofErr w:type="spellStart"/>
            <w:r w:rsidR="0054782E" w:rsidRPr="0054782E">
              <w:rPr>
                <w:sz w:val="24"/>
                <w:szCs w:val="24"/>
              </w:rPr>
              <w:t>кіберзахисту</w:t>
            </w:r>
            <w:proofErr w:type="spellEnd"/>
            <w:r w:rsidR="00592750">
              <w:rPr>
                <w:sz w:val="24"/>
                <w:szCs w:val="24"/>
              </w:rPr>
              <w:t>.</w:t>
            </w:r>
          </w:p>
          <w:p w14:paraId="23936089" w14:textId="1C7B5498" w:rsidR="00D71F6D" w:rsidRDefault="00592750" w:rsidP="0054782E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84C">
              <w:rPr>
                <w:sz w:val="24"/>
                <w:szCs w:val="24"/>
              </w:rPr>
              <w:t xml:space="preserve"> метою </w:t>
            </w:r>
            <w:r>
              <w:rPr>
                <w:sz w:val="24"/>
                <w:szCs w:val="24"/>
              </w:rPr>
              <w:t>запобігання витоку</w:t>
            </w:r>
            <w:r w:rsidR="005D0F55"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>несанкціонован</w:t>
            </w:r>
            <w:r w:rsidR="009A796C">
              <w:rPr>
                <w:sz w:val="24"/>
                <w:szCs w:val="24"/>
              </w:rPr>
              <w:t>ої</w:t>
            </w:r>
            <w:r>
              <w:rPr>
                <w:sz w:val="24"/>
                <w:szCs w:val="24"/>
              </w:rPr>
              <w:t xml:space="preserve"> передачі </w:t>
            </w:r>
            <w:r w:rsidR="005D0F55">
              <w:rPr>
                <w:sz w:val="24"/>
                <w:szCs w:val="24"/>
              </w:rPr>
              <w:t>інформації з обмеженим доступом</w:t>
            </w:r>
            <w:r w:rsidR="0092084C">
              <w:rPr>
                <w:sz w:val="24"/>
                <w:szCs w:val="24"/>
              </w:rPr>
              <w:t xml:space="preserve"> необхідна закупівля послуги з </w:t>
            </w:r>
            <w:r w:rsidR="005D0F55">
              <w:rPr>
                <w:sz w:val="24"/>
                <w:szCs w:val="24"/>
              </w:rPr>
              <w:t>п</w:t>
            </w:r>
            <w:r w:rsidR="005D0F55" w:rsidRPr="00620EF4">
              <w:rPr>
                <w:sz w:val="24"/>
                <w:szCs w:val="24"/>
              </w:rPr>
              <w:t xml:space="preserve">ридбання ліцензійного програмного забезпечення </w:t>
            </w:r>
            <w:r w:rsidR="00207308" w:rsidRPr="00207308">
              <w:rPr>
                <w:sz w:val="24"/>
                <w:szCs w:val="24"/>
              </w:rPr>
              <w:br/>
            </w:r>
            <w:proofErr w:type="spellStart"/>
            <w:r w:rsidR="005D0F55" w:rsidRPr="00620EF4">
              <w:rPr>
                <w:sz w:val="24"/>
                <w:szCs w:val="24"/>
              </w:rPr>
              <w:t>Safetica</w:t>
            </w:r>
            <w:proofErr w:type="spellEnd"/>
            <w:r w:rsidR="005D0F55" w:rsidRPr="00620EF4">
              <w:rPr>
                <w:sz w:val="24"/>
                <w:szCs w:val="24"/>
              </w:rPr>
              <w:t xml:space="preserve"> </w:t>
            </w:r>
            <w:proofErr w:type="spellStart"/>
            <w:r w:rsidR="005D0F55" w:rsidRPr="00620EF4">
              <w:rPr>
                <w:sz w:val="24"/>
                <w:szCs w:val="24"/>
              </w:rPr>
              <w:t>Pro</w:t>
            </w:r>
            <w:proofErr w:type="spellEnd"/>
            <w:r w:rsidR="005D0F55" w:rsidRPr="00620EF4">
              <w:rPr>
                <w:sz w:val="24"/>
                <w:szCs w:val="24"/>
              </w:rPr>
              <w:t xml:space="preserve"> </w:t>
            </w:r>
            <w:proofErr w:type="spellStart"/>
            <w:r w:rsidR="005D0F55" w:rsidRPr="00620EF4">
              <w:rPr>
                <w:sz w:val="24"/>
                <w:szCs w:val="24"/>
              </w:rPr>
              <w:t>on-prem</w:t>
            </w:r>
            <w:proofErr w:type="spellEnd"/>
            <w:r w:rsidR="005D0F55">
              <w:rPr>
                <w:sz w:val="24"/>
                <w:szCs w:val="24"/>
              </w:rPr>
              <w:t>,</w:t>
            </w:r>
            <w:r w:rsidR="005D0F55" w:rsidRPr="00620EF4">
              <w:rPr>
                <w:sz w:val="24"/>
                <w:szCs w:val="24"/>
              </w:rPr>
              <w:t xml:space="preserve"> без передачі майнових прав</w:t>
            </w:r>
            <w:r w:rsidR="0092084C">
              <w:rPr>
                <w:sz w:val="24"/>
                <w:szCs w:val="24"/>
              </w:rPr>
              <w:t xml:space="preserve"> </w:t>
            </w:r>
            <w:r w:rsidR="00207308">
              <w:rPr>
                <w:sz w:val="24"/>
                <w:szCs w:val="24"/>
              </w:rPr>
              <w:br/>
              <w:t>до</w:t>
            </w:r>
            <w:r w:rsidR="0092084C">
              <w:rPr>
                <w:sz w:val="24"/>
                <w:szCs w:val="24"/>
              </w:rPr>
              <w:t xml:space="preserve"> ДПС.</w:t>
            </w:r>
          </w:p>
          <w:p w14:paraId="67EB36D1" w14:textId="77777777" w:rsidR="0092084C" w:rsidRPr="0092084C" w:rsidRDefault="0092084C" w:rsidP="00E212DA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D71F6D" w:rsidRPr="008F09F1" w14:paraId="0AAA6E48" w14:textId="77777777" w:rsidTr="00CF5FE5">
        <w:trPr>
          <w:trHeight w:val="1156"/>
        </w:trPr>
        <w:tc>
          <w:tcPr>
            <w:tcW w:w="426" w:type="dxa"/>
          </w:tcPr>
          <w:p w14:paraId="14C3AC1B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31AE4673" w14:textId="77777777" w:rsidR="00D71F6D" w:rsidRPr="00FF646E" w:rsidRDefault="00D71F6D" w:rsidP="00D71F6D">
            <w:pPr>
              <w:rPr>
                <w:rFonts w:eastAsia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67749">
              <w:rPr>
                <w:rFonts w:eastAsia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70" w:type="dxa"/>
          </w:tcPr>
          <w:p w14:paraId="05D17DED" w14:textId="1BA3B1EA" w:rsidR="00D67749" w:rsidRPr="002262FB" w:rsidRDefault="00D71F6D" w:rsidP="00E212D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62FB">
              <w:rPr>
                <w:rFonts w:eastAsia="Times New Roman"/>
                <w:sz w:val="24"/>
                <w:szCs w:val="24"/>
                <w:lang w:eastAsia="ru-RU"/>
              </w:rPr>
              <w:t>Аналіз цінових пропозицій</w:t>
            </w:r>
            <w:r w:rsidR="00FF646E"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r w:rsidR="00D67749" w:rsidRPr="002262FB">
              <w:rPr>
                <w:rFonts w:eastAsia="Times New Roman"/>
                <w:sz w:val="24"/>
                <w:szCs w:val="24"/>
                <w:lang w:eastAsia="ru-RU"/>
              </w:rPr>
              <w:t>3 494 400,00</w:t>
            </w:r>
            <w:r w:rsidR="002262FB"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грн</w:t>
            </w:r>
            <w:r w:rsidR="00024907" w:rsidRPr="002262FB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r w:rsidR="00D67749"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646E" w:rsidRPr="002262FB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="00D67749"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0D89FE6" w14:textId="31FFE983" w:rsidR="00D71F6D" w:rsidRPr="002262FB" w:rsidRDefault="00D67749" w:rsidP="00E212D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62FB">
              <w:rPr>
                <w:rFonts w:eastAsia="Times New Roman"/>
                <w:sz w:val="24"/>
                <w:szCs w:val="24"/>
                <w:lang w:eastAsia="ru-RU"/>
              </w:rPr>
              <w:t>3 494 400,00</w:t>
            </w:r>
            <w:r w:rsidR="002262FB"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грн</w:t>
            </w:r>
            <w:r w:rsidR="000D3958" w:rsidRPr="002262FB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r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646E" w:rsidRPr="002262FB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3 494 400,00</w:t>
            </w:r>
            <w:r w:rsidR="002262FB"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грн</w:t>
            </w:r>
            <w:r w:rsidR="000D3958" w:rsidRPr="002262FB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r w:rsidR="002262FB" w:rsidRPr="002262FB">
              <w:rPr>
                <w:rFonts w:eastAsia="Times New Roman"/>
                <w:sz w:val="24"/>
                <w:szCs w:val="24"/>
                <w:lang w:eastAsia="ru-RU"/>
              </w:rPr>
              <w:t>) / 3</w:t>
            </w:r>
            <w:r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646E" w:rsidRPr="002262FB">
              <w:rPr>
                <w:rFonts w:eastAsia="Times New Roman"/>
                <w:sz w:val="24"/>
                <w:szCs w:val="24"/>
                <w:lang w:eastAsia="ru-RU"/>
              </w:rPr>
              <w:t>=</w:t>
            </w:r>
            <w:r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262FB" w:rsidRPr="002262F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2262FB">
              <w:rPr>
                <w:rFonts w:eastAsia="Times New Roman"/>
                <w:sz w:val="24"/>
                <w:szCs w:val="24"/>
                <w:lang w:eastAsia="ru-RU"/>
              </w:rPr>
              <w:t>3 494 400,00</w:t>
            </w:r>
            <w:r w:rsidR="002262FB"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 гривень.</w:t>
            </w:r>
          </w:p>
          <w:p w14:paraId="63AEEBE0" w14:textId="42690F2E" w:rsidR="002262FB" w:rsidRPr="002262FB" w:rsidRDefault="002262FB" w:rsidP="002262FB">
            <w:pPr>
              <w:shd w:val="clear" w:color="auto" w:fill="FFFFFF"/>
              <w:jc w:val="both"/>
              <w:rPr>
                <w:rFonts w:eastAsia="Times New Roman"/>
                <w:spacing w:val="-10"/>
                <w:sz w:val="24"/>
                <w:szCs w:val="24"/>
                <w:lang w:eastAsia="uk-UA"/>
              </w:rPr>
            </w:pPr>
            <w:r w:rsidRPr="002262FB">
              <w:rPr>
                <w:rFonts w:eastAsia="Times New Roman"/>
                <w:spacing w:val="-10"/>
                <w:sz w:val="24"/>
                <w:szCs w:val="24"/>
                <w:lang w:eastAsia="uk-UA"/>
              </w:rPr>
              <w:t xml:space="preserve">Очікувана вартість </w:t>
            </w:r>
            <w:bookmarkStart w:id="0" w:name="_GoBack"/>
            <w:bookmarkEnd w:id="0"/>
            <w:r w:rsidRPr="002262FB">
              <w:rPr>
                <w:rFonts w:eastAsia="Times New Roman"/>
                <w:sz w:val="24"/>
                <w:szCs w:val="24"/>
                <w:lang w:eastAsia="ru-RU"/>
              </w:rPr>
              <w:t xml:space="preserve">– 3 494 400,00 гривень. </w:t>
            </w:r>
          </w:p>
          <w:p w14:paraId="217B1A3E" w14:textId="77777777" w:rsidR="00D71F6D" w:rsidRPr="000D3958" w:rsidRDefault="00D71F6D" w:rsidP="000D3958">
            <w:pPr>
              <w:spacing w:line="256" w:lineRule="auto"/>
              <w:ind w:left="360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475564A5" w14:textId="77777777" w:rsidR="0014793E" w:rsidRDefault="0014793E"/>
    <w:p w14:paraId="3202F964" w14:textId="77777777" w:rsidR="000D3958" w:rsidRDefault="000D3958">
      <w:r w:rsidRPr="000D3958">
        <w:rPr>
          <w:rFonts w:eastAsia="Times New Roman"/>
          <w:sz w:val="24"/>
          <w:szCs w:val="24"/>
          <w:lang w:eastAsia="ru-RU"/>
        </w:rPr>
        <w:t>* Фіксована відпускна ціна виробника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31628F13" w14:textId="77777777" w:rsidR="00057EF9" w:rsidRDefault="00057EF9">
      <w:pPr>
        <w:rPr>
          <w:lang w:val="ru-RU"/>
        </w:rPr>
      </w:pPr>
    </w:p>
    <w:sectPr w:rsidR="00057EF9" w:rsidSect="003C26C3">
      <w:pgSz w:w="11906" w:h="16838"/>
      <w:pgMar w:top="850" w:right="566" w:bottom="850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0E5E3" w14:textId="77777777" w:rsidR="00D34AEE" w:rsidRDefault="00D34AEE" w:rsidP="0014793E">
      <w:r>
        <w:separator/>
      </w:r>
    </w:p>
  </w:endnote>
  <w:endnote w:type="continuationSeparator" w:id="0">
    <w:p w14:paraId="5A48FE51" w14:textId="77777777" w:rsidR="00D34AEE" w:rsidRDefault="00D34AEE" w:rsidP="001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3CAD4" w14:textId="77777777" w:rsidR="00D34AEE" w:rsidRDefault="00D34AEE" w:rsidP="0014793E">
      <w:r>
        <w:separator/>
      </w:r>
    </w:p>
  </w:footnote>
  <w:footnote w:type="continuationSeparator" w:id="0">
    <w:p w14:paraId="3A1298D4" w14:textId="77777777" w:rsidR="00D34AEE" w:rsidRDefault="00D34AEE" w:rsidP="0014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9025B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4F57FF"/>
    <w:multiLevelType w:val="hybridMultilevel"/>
    <w:tmpl w:val="AEA449C8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B6FCC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55026F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D82EA2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C9678A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8009FD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1D7C17"/>
    <w:multiLevelType w:val="hybridMultilevel"/>
    <w:tmpl w:val="831EB1E4"/>
    <w:lvl w:ilvl="0" w:tplc="0000000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lang w:val="uk-UA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8E78CD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33A5BCA"/>
    <w:multiLevelType w:val="hybridMultilevel"/>
    <w:tmpl w:val="EAC65D7C"/>
    <w:lvl w:ilvl="0" w:tplc="D3644B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06"/>
    <w:rsid w:val="0000468E"/>
    <w:rsid w:val="00024907"/>
    <w:rsid w:val="00057EF9"/>
    <w:rsid w:val="00070274"/>
    <w:rsid w:val="00092111"/>
    <w:rsid w:val="00096435"/>
    <w:rsid w:val="00097D62"/>
    <w:rsid w:val="000B17BE"/>
    <w:rsid w:val="000B66A7"/>
    <w:rsid w:val="000C2742"/>
    <w:rsid w:val="000D3958"/>
    <w:rsid w:val="00107078"/>
    <w:rsid w:val="00107763"/>
    <w:rsid w:val="00121194"/>
    <w:rsid w:val="001268CD"/>
    <w:rsid w:val="0014793E"/>
    <w:rsid w:val="001870D7"/>
    <w:rsid w:val="00195969"/>
    <w:rsid w:val="001C1611"/>
    <w:rsid w:val="001D3844"/>
    <w:rsid w:val="001E0CE5"/>
    <w:rsid w:val="001E313F"/>
    <w:rsid w:val="001F0E67"/>
    <w:rsid w:val="001F4AF8"/>
    <w:rsid w:val="00207308"/>
    <w:rsid w:val="002101B7"/>
    <w:rsid w:val="00225881"/>
    <w:rsid w:val="002262FB"/>
    <w:rsid w:val="00242682"/>
    <w:rsid w:val="002A35C7"/>
    <w:rsid w:val="002A5B69"/>
    <w:rsid w:val="002B54DE"/>
    <w:rsid w:val="002C4BD7"/>
    <w:rsid w:val="00312A81"/>
    <w:rsid w:val="00314C80"/>
    <w:rsid w:val="00317B55"/>
    <w:rsid w:val="00363972"/>
    <w:rsid w:val="00365614"/>
    <w:rsid w:val="0037705C"/>
    <w:rsid w:val="00392AEB"/>
    <w:rsid w:val="003B08F9"/>
    <w:rsid w:val="003B7538"/>
    <w:rsid w:val="003C26C3"/>
    <w:rsid w:val="003C7E73"/>
    <w:rsid w:val="003D0706"/>
    <w:rsid w:val="003E3D4D"/>
    <w:rsid w:val="003E3F4B"/>
    <w:rsid w:val="003F40BB"/>
    <w:rsid w:val="00431B93"/>
    <w:rsid w:val="004552D6"/>
    <w:rsid w:val="00460A9D"/>
    <w:rsid w:val="0047149E"/>
    <w:rsid w:val="004755D6"/>
    <w:rsid w:val="00490707"/>
    <w:rsid w:val="00493527"/>
    <w:rsid w:val="004963D3"/>
    <w:rsid w:val="004A4297"/>
    <w:rsid w:val="004C12F2"/>
    <w:rsid w:val="004D7300"/>
    <w:rsid w:val="004E152C"/>
    <w:rsid w:val="004E5E7C"/>
    <w:rsid w:val="004F1177"/>
    <w:rsid w:val="00513472"/>
    <w:rsid w:val="00521080"/>
    <w:rsid w:val="00524BBF"/>
    <w:rsid w:val="0054782E"/>
    <w:rsid w:val="00577974"/>
    <w:rsid w:val="00592750"/>
    <w:rsid w:val="005B560F"/>
    <w:rsid w:val="005D0209"/>
    <w:rsid w:val="005D0F55"/>
    <w:rsid w:val="005F256F"/>
    <w:rsid w:val="00614D5B"/>
    <w:rsid w:val="00620EF4"/>
    <w:rsid w:val="00656463"/>
    <w:rsid w:val="006750A8"/>
    <w:rsid w:val="00684003"/>
    <w:rsid w:val="006860FC"/>
    <w:rsid w:val="00695BB8"/>
    <w:rsid w:val="006D6E54"/>
    <w:rsid w:val="00723B78"/>
    <w:rsid w:val="00735448"/>
    <w:rsid w:val="0075077C"/>
    <w:rsid w:val="007B7E1C"/>
    <w:rsid w:val="007D28A1"/>
    <w:rsid w:val="007D629D"/>
    <w:rsid w:val="00802CA9"/>
    <w:rsid w:val="0080675E"/>
    <w:rsid w:val="00822E6E"/>
    <w:rsid w:val="00832A2A"/>
    <w:rsid w:val="008412E4"/>
    <w:rsid w:val="00851227"/>
    <w:rsid w:val="00852051"/>
    <w:rsid w:val="008759AF"/>
    <w:rsid w:val="00876DF8"/>
    <w:rsid w:val="00891E50"/>
    <w:rsid w:val="008951CC"/>
    <w:rsid w:val="008B5C73"/>
    <w:rsid w:val="008D35F3"/>
    <w:rsid w:val="008D665B"/>
    <w:rsid w:val="008F09F1"/>
    <w:rsid w:val="0092084C"/>
    <w:rsid w:val="00925397"/>
    <w:rsid w:val="00943B56"/>
    <w:rsid w:val="0094527A"/>
    <w:rsid w:val="009A796C"/>
    <w:rsid w:val="009C01CD"/>
    <w:rsid w:val="009D2D13"/>
    <w:rsid w:val="009F45D9"/>
    <w:rsid w:val="00A01761"/>
    <w:rsid w:val="00A81836"/>
    <w:rsid w:val="00A93321"/>
    <w:rsid w:val="00A9556B"/>
    <w:rsid w:val="00AB739F"/>
    <w:rsid w:val="00AF7FC6"/>
    <w:rsid w:val="00B1099E"/>
    <w:rsid w:val="00B27729"/>
    <w:rsid w:val="00B46AD1"/>
    <w:rsid w:val="00B54696"/>
    <w:rsid w:val="00B54E2D"/>
    <w:rsid w:val="00B61004"/>
    <w:rsid w:val="00BB1554"/>
    <w:rsid w:val="00BC4644"/>
    <w:rsid w:val="00BC7A23"/>
    <w:rsid w:val="00BE17AE"/>
    <w:rsid w:val="00C324FC"/>
    <w:rsid w:val="00C4181E"/>
    <w:rsid w:val="00C47E36"/>
    <w:rsid w:val="00C74FD3"/>
    <w:rsid w:val="00C95CED"/>
    <w:rsid w:val="00CA2CBD"/>
    <w:rsid w:val="00CE41B9"/>
    <w:rsid w:val="00CF1DA0"/>
    <w:rsid w:val="00CF5FE5"/>
    <w:rsid w:val="00D245BF"/>
    <w:rsid w:val="00D34AEE"/>
    <w:rsid w:val="00D50EEA"/>
    <w:rsid w:val="00D51520"/>
    <w:rsid w:val="00D67749"/>
    <w:rsid w:val="00D71F6D"/>
    <w:rsid w:val="00D9039D"/>
    <w:rsid w:val="00DD22A4"/>
    <w:rsid w:val="00DF1211"/>
    <w:rsid w:val="00E0769B"/>
    <w:rsid w:val="00E212DA"/>
    <w:rsid w:val="00E35600"/>
    <w:rsid w:val="00E41D4A"/>
    <w:rsid w:val="00E50B39"/>
    <w:rsid w:val="00E5132E"/>
    <w:rsid w:val="00E60F30"/>
    <w:rsid w:val="00E653F1"/>
    <w:rsid w:val="00EB026E"/>
    <w:rsid w:val="00EB5B2F"/>
    <w:rsid w:val="00ED48CE"/>
    <w:rsid w:val="00ED5CA8"/>
    <w:rsid w:val="00EE47EC"/>
    <w:rsid w:val="00F1049B"/>
    <w:rsid w:val="00F12206"/>
    <w:rsid w:val="00F25114"/>
    <w:rsid w:val="00F251DD"/>
    <w:rsid w:val="00F42582"/>
    <w:rsid w:val="00F51866"/>
    <w:rsid w:val="00F553F4"/>
    <w:rsid w:val="00FB04EF"/>
    <w:rsid w:val="00FB167E"/>
    <w:rsid w:val="00FE2918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93E"/>
  </w:style>
  <w:style w:type="paragraph" w:styleId="a7">
    <w:name w:val="footer"/>
    <w:basedOn w:val="a"/>
    <w:link w:val="a8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93E"/>
  </w:style>
  <w:style w:type="table" w:styleId="a9">
    <w:name w:val="Table Grid"/>
    <w:basedOn w:val="a1"/>
    <w:uiPriority w:val="59"/>
    <w:rsid w:val="0014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B5B2F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FB1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93E"/>
  </w:style>
  <w:style w:type="paragraph" w:styleId="a7">
    <w:name w:val="footer"/>
    <w:basedOn w:val="a"/>
    <w:link w:val="a8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93E"/>
  </w:style>
  <w:style w:type="table" w:styleId="a9">
    <w:name w:val="Table Grid"/>
    <w:basedOn w:val="a1"/>
    <w:uiPriority w:val="59"/>
    <w:rsid w:val="0014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B5B2F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FB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7398-3FFF-44F6-905F-C726060B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ІГОР АНАТОЛІЙОВИЧ</dc:creator>
  <cp:lastModifiedBy>БРАНІЦЬКИЙ ВІКТОР ВІТАЛІЙОВИЧ</cp:lastModifiedBy>
  <cp:revision>5</cp:revision>
  <cp:lastPrinted>2025-11-03T07:43:00Z</cp:lastPrinted>
  <dcterms:created xsi:type="dcterms:W3CDTF">2025-10-14T06:55:00Z</dcterms:created>
  <dcterms:modified xsi:type="dcterms:W3CDTF">2025-11-03T08:36:00Z</dcterms:modified>
</cp:coreProperties>
</file>