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8BB" w:rsidRDefault="007008BB" w:rsidP="00D0428B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987B34" w:rsidRPr="00860228" w:rsidRDefault="00987B34" w:rsidP="00D0428B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 xml:space="preserve">Обґрунтування технічних та якісних характеристик </w:t>
      </w:r>
    </w:p>
    <w:p w:rsidR="00987B34" w:rsidRPr="00860228" w:rsidRDefault="00987B34" w:rsidP="00987B34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>предмета закупівлі, розміру бюджетного призначення, очікуваної вартості предмета закупівлі</w:t>
      </w:r>
    </w:p>
    <w:p w:rsidR="00987B34" w:rsidRPr="00860228" w:rsidRDefault="00987B34" w:rsidP="00987B34">
      <w:pPr>
        <w:contextualSpacing/>
        <w:jc w:val="center"/>
        <w:rPr>
          <w:sz w:val="26"/>
          <w:szCs w:val="26"/>
          <w:lang w:val="ru-RU"/>
        </w:rPr>
      </w:pPr>
      <w:r w:rsidRPr="00860228">
        <w:rPr>
          <w:sz w:val="26"/>
          <w:szCs w:val="26"/>
        </w:rPr>
        <w:t>(відповідно до пункту 4</w:t>
      </w:r>
      <w:r w:rsidRPr="00860228">
        <w:rPr>
          <w:sz w:val="26"/>
          <w:szCs w:val="26"/>
          <w:vertAlign w:val="superscript"/>
        </w:rPr>
        <w:t xml:space="preserve">1 </w:t>
      </w:r>
      <w:r w:rsidRPr="00860228">
        <w:rPr>
          <w:sz w:val="26"/>
          <w:szCs w:val="26"/>
        </w:rPr>
        <w:t xml:space="preserve">постанови Кабінету Міністрів України від 11 жовтня </w:t>
      </w:r>
      <w:r w:rsidRPr="00860228">
        <w:rPr>
          <w:sz w:val="26"/>
          <w:szCs w:val="26"/>
        </w:rPr>
        <w:br/>
        <w:t>2016 року № 710 «Про ефективне використання державних коштів»</w:t>
      </w:r>
      <w:r w:rsidRPr="00860228">
        <w:rPr>
          <w:sz w:val="26"/>
          <w:szCs w:val="26"/>
          <w:lang w:val="ru-RU"/>
        </w:rPr>
        <w:t>)</w:t>
      </w:r>
    </w:p>
    <w:p w:rsidR="00987B34" w:rsidRPr="00272C67" w:rsidRDefault="00987B34" w:rsidP="00987B34">
      <w:pPr>
        <w:contextualSpacing/>
        <w:jc w:val="center"/>
        <w:rPr>
          <w:sz w:val="18"/>
          <w:lang w:val="ru-RU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528"/>
        <w:gridCol w:w="7229"/>
      </w:tblGrid>
      <w:tr w:rsidR="00987B34" w:rsidRPr="00F27860" w:rsidTr="00B12BE9">
        <w:trPr>
          <w:trHeight w:hRule="exact" w:val="2136"/>
        </w:trPr>
        <w:tc>
          <w:tcPr>
            <w:tcW w:w="421" w:type="dxa"/>
            <w:shd w:val="clear" w:color="auto" w:fill="auto"/>
          </w:tcPr>
          <w:p w:rsidR="00987B34" w:rsidRPr="0065310A" w:rsidRDefault="00987B34" w:rsidP="00916752">
            <w:r w:rsidRPr="0065310A">
              <w:t>1</w:t>
            </w:r>
          </w:p>
        </w:tc>
        <w:tc>
          <w:tcPr>
            <w:tcW w:w="2528" w:type="dxa"/>
            <w:shd w:val="clear" w:color="auto" w:fill="auto"/>
          </w:tcPr>
          <w:p w:rsidR="00987B34" w:rsidRPr="00BE12F8" w:rsidRDefault="00987B34" w:rsidP="0091675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7229" w:type="dxa"/>
            <w:shd w:val="clear" w:color="auto" w:fill="auto"/>
          </w:tcPr>
          <w:p w:rsidR="00641188" w:rsidRPr="00EC5B10" w:rsidRDefault="00641188" w:rsidP="00B12BE9">
            <w:pPr>
              <w:spacing w:before="120"/>
              <w:ind w:left="32"/>
              <w:jc w:val="both"/>
              <w:rPr>
                <w:sz w:val="26"/>
                <w:szCs w:val="26"/>
              </w:rPr>
            </w:pPr>
            <w:r w:rsidRPr="00641188">
              <w:rPr>
                <w:sz w:val="26"/>
                <w:szCs w:val="26"/>
              </w:rPr>
              <w:t xml:space="preserve">Інші завершальні будівельні роботи – за кодом </w:t>
            </w:r>
            <w:r w:rsidR="00B12BE9">
              <w:rPr>
                <w:sz w:val="26"/>
                <w:szCs w:val="26"/>
              </w:rPr>
              <w:br/>
            </w:r>
            <w:r w:rsidRPr="00641188">
              <w:rPr>
                <w:sz w:val="26"/>
                <w:szCs w:val="26"/>
              </w:rPr>
              <w:t>ДК 021:2015 − 45450000-6 (Поточний ремонт частини приміщень загального користування (коридори 19, 8, 2 поверхів) адміністративної будівлі ДПС за </w:t>
            </w:r>
            <w:proofErr w:type="spellStart"/>
            <w:r w:rsidRPr="00641188">
              <w:rPr>
                <w:sz w:val="26"/>
                <w:szCs w:val="26"/>
              </w:rPr>
              <w:t>адресою</w:t>
            </w:r>
            <w:proofErr w:type="spellEnd"/>
            <w:r w:rsidRPr="00641188">
              <w:rPr>
                <w:sz w:val="26"/>
                <w:szCs w:val="26"/>
              </w:rPr>
              <w:t xml:space="preserve">: </w:t>
            </w:r>
            <w:r w:rsidR="00B12BE9">
              <w:rPr>
                <w:sz w:val="26"/>
                <w:szCs w:val="26"/>
              </w:rPr>
              <w:br/>
            </w:r>
            <w:r w:rsidRPr="00EC5B10">
              <w:rPr>
                <w:sz w:val="26"/>
                <w:szCs w:val="26"/>
              </w:rPr>
              <w:t>м. Київ, Львівська площа, 8)</w:t>
            </w:r>
          </w:p>
          <w:p w:rsidR="00987B34" w:rsidRPr="00257BC2" w:rsidRDefault="0065310A" w:rsidP="00B12BE9">
            <w:pPr>
              <w:jc w:val="both"/>
            </w:pPr>
            <w:r w:rsidRPr="00EC5B10">
              <w:rPr>
                <w:sz w:val="26"/>
                <w:szCs w:val="26"/>
              </w:rPr>
              <w:t>(ідентифікатор закупівлі:</w:t>
            </w:r>
            <w:r w:rsidR="00EE6AA6" w:rsidRPr="00EC5B10">
              <w:rPr>
                <w:sz w:val="26"/>
                <w:szCs w:val="26"/>
              </w:rPr>
              <w:t xml:space="preserve"> </w:t>
            </w:r>
            <w:r w:rsidRPr="00EC5B10">
              <w:rPr>
                <w:sz w:val="26"/>
                <w:szCs w:val="26"/>
              </w:rPr>
              <w:t>UA-202</w:t>
            </w:r>
            <w:r w:rsidR="00BE12F8" w:rsidRPr="00EC5B10">
              <w:rPr>
                <w:sz w:val="26"/>
                <w:szCs w:val="26"/>
              </w:rPr>
              <w:t>5</w:t>
            </w:r>
            <w:r w:rsidRPr="00EC5B10">
              <w:rPr>
                <w:sz w:val="26"/>
                <w:szCs w:val="26"/>
              </w:rPr>
              <w:t>-</w:t>
            </w:r>
            <w:r w:rsidR="00B12BE9" w:rsidRPr="00EC5B10">
              <w:rPr>
                <w:sz w:val="26"/>
                <w:szCs w:val="26"/>
                <w:lang w:val="en-US"/>
              </w:rPr>
              <w:t>10</w:t>
            </w:r>
            <w:r w:rsidRPr="00EC5B10">
              <w:rPr>
                <w:sz w:val="26"/>
                <w:szCs w:val="26"/>
              </w:rPr>
              <w:t>-</w:t>
            </w:r>
            <w:r w:rsidR="00B12BE9" w:rsidRPr="00EC5B10">
              <w:rPr>
                <w:sz w:val="26"/>
                <w:szCs w:val="26"/>
                <w:lang w:val="en-US"/>
              </w:rPr>
              <w:t>24</w:t>
            </w:r>
            <w:r w:rsidRPr="00EC5B10">
              <w:rPr>
                <w:sz w:val="26"/>
                <w:szCs w:val="26"/>
              </w:rPr>
              <w:t>-</w:t>
            </w:r>
            <w:r w:rsidR="00B12BE9" w:rsidRPr="00EC5B10">
              <w:rPr>
                <w:sz w:val="26"/>
                <w:szCs w:val="26"/>
                <w:lang w:val="en-US"/>
              </w:rPr>
              <w:t>013984</w:t>
            </w:r>
            <w:r w:rsidRPr="00EC5B10">
              <w:rPr>
                <w:sz w:val="26"/>
                <w:szCs w:val="26"/>
              </w:rPr>
              <w:t>-</w:t>
            </w:r>
            <w:r w:rsidR="00B12BE9" w:rsidRPr="00EC5B10">
              <w:rPr>
                <w:sz w:val="26"/>
                <w:szCs w:val="26"/>
                <w:lang w:val="en-US"/>
              </w:rPr>
              <w:t>a</w:t>
            </w:r>
            <w:r w:rsidRPr="00EC5B10">
              <w:rPr>
                <w:sz w:val="26"/>
                <w:szCs w:val="26"/>
              </w:rPr>
              <w:t>)</w:t>
            </w:r>
          </w:p>
        </w:tc>
      </w:tr>
      <w:tr w:rsidR="00C60C02" w:rsidRPr="00F27860" w:rsidTr="007008BB">
        <w:trPr>
          <w:trHeight w:val="5378"/>
        </w:trPr>
        <w:tc>
          <w:tcPr>
            <w:tcW w:w="421" w:type="dxa"/>
            <w:shd w:val="clear" w:color="auto" w:fill="auto"/>
          </w:tcPr>
          <w:p w:rsidR="00C60C02" w:rsidRPr="0065310A" w:rsidRDefault="00C60C02" w:rsidP="00C60C02">
            <w:r w:rsidRPr="0065310A">
              <w:t>2</w:t>
            </w:r>
          </w:p>
        </w:tc>
        <w:tc>
          <w:tcPr>
            <w:tcW w:w="2528" w:type="dxa"/>
            <w:shd w:val="clear" w:color="auto" w:fill="auto"/>
          </w:tcPr>
          <w:p w:rsidR="00C60C02" w:rsidRPr="00BE12F8" w:rsidRDefault="00C60C02" w:rsidP="00C60C0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9" w:type="dxa"/>
            <w:shd w:val="clear" w:color="auto" w:fill="auto"/>
          </w:tcPr>
          <w:p w:rsidR="00641188" w:rsidRPr="00641188" w:rsidRDefault="00641188" w:rsidP="00641188">
            <w:pPr>
              <w:pStyle w:val="a7"/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 w:rsidRPr="00641188">
              <w:rPr>
                <w:sz w:val="26"/>
                <w:szCs w:val="26"/>
              </w:rPr>
              <w:t xml:space="preserve">Комісією, затвердженою наказом ДПС від 23.07.2020 № 362 «Про створення Робочої комісії з технічного обстеження </w:t>
            </w:r>
            <w:r w:rsidR="00B12BE9">
              <w:rPr>
                <w:sz w:val="26"/>
                <w:szCs w:val="26"/>
              </w:rPr>
              <w:br/>
            </w:r>
            <w:r w:rsidRPr="00641188">
              <w:rPr>
                <w:sz w:val="26"/>
                <w:szCs w:val="26"/>
              </w:rPr>
              <w:t xml:space="preserve">та надання рекомендацій щодо необхідності виконання робіт </w:t>
            </w:r>
            <w:r w:rsidR="00B12BE9">
              <w:rPr>
                <w:sz w:val="26"/>
                <w:szCs w:val="26"/>
              </w:rPr>
              <w:br/>
            </w:r>
            <w:r w:rsidRPr="00641188">
              <w:rPr>
                <w:sz w:val="26"/>
                <w:szCs w:val="26"/>
              </w:rPr>
              <w:t xml:space="preserve">у приміщеннях Державної податкової служби України» </w:t>
            </w:r>
            <w:r w:rsidR="00B12BE9">
              <w:rPr>
                <w:sz w:val="26"/>
                <w:szCs w:val="26"/>
              </w:rPr>
              <w:br/>
            </w:r>
            <w:r w:rsidRPr="00641188">
              <w:rPr>
                <w:sz w:val="26"/>
                <w:szCs w:val="26"/>
              </w:rPr>
              <w:t xml:space="preserve">(зі змінами), надані рекомендації щодо приведення </w:t>
            </w:r>
            <w:r w:rsidR="00B12BE9">
              <w:rPr>
                <w:sz w:val="26"/>
                <w:szCs w:val="26"/>
              </w:rPr>
              <w:br/>
            </w:r>
            <w:r w:rsidRPr="00641188">
              <w:rPr>
                <w:sz w:val="26"/>
                <w:szCs w:val="26"/>
              </w:rPr>
              <w:t xml:space="preserve">до належного експлуатаційного стану приміщень загального користування (коридори 19, 8 та 2 поверхів) адміністративної будівлі ДПС за </w:t>
            </w:r>
            <w:proofErr w:type="spellStart"/>
            <w:r w:rsidRPr="00641188">
              <w:rPr>
                <w:sz w:val="26"/>
                <w:szCs w:val="26"/>
              </w:rPr>
              <w:t>адресою</w:t>
            </w:r>
            <w:proofErr w:type="spellEnd"/>
            <w:r w:rsidRPr="00641188">
              <w:rPr>
                <w:sz w:val="26"/>
                <w:szCs w:val="26"/>
              </w:rPr>
              <w:t xml:space="preserve">: м. Київ, Львівська площа, 8 </w:t>
            </w:r>
            <w:r w:rsidR="00B12BE9">
              <w:rPr>
                <w:sz w:val="26"/>
                <w:szCs w:val="26"/>
              </w:rPr>
              <w:br/>
            </w:r>
            <w:r w:rsidRPr="00641188">
              <w:rPr>
                <w:sz w:val="26"/>
                <w:szCs w:val="26"/>
              </w:rPr>
              <w:t>(Акт комісійного огляду від 13.08.2025 (реєстраційний № 1107/99-00-17-02-01-11 від 13.08.2025).</w:t>
            </w:r>
          </w:p>
          <w:p w:rsidR="00C60C02" w:rsidRPr="007008BB" w:rsidRDefault="00641188" w:rsidP="00C60C02">
            <w:pPr>
              <w:pStyle w:val="a7"/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 w:rsidRPr="00641188">
              <w:rPr>
                <w:sz w:val="26"/>
                <w:szCs w:val="26"/>
              </w:rPr>
              <w:t>На виконання зазначених вище рекомендацій Департаментом</w:t>
            </w:r>
            <w:r w:rsidR="007F3AED">
              <w:rPr>
                <w:sz w:val="26"/>
                <w:szCs w:val="26"/>
              </w:rPr>
              <w:t xml:space="preserve"> інфраструктури та господарського забезпечення</w:t>
            </w:r>
            <w:r w:rsidRPr="00641188">
              <w:rPr>
                <w:sz w:val="26"/>
                <w:szCs w:val="26"/>
              </w:rPr>
              <w:t xml:space="preserve"> розроблено </w:t>
            </w:r>
            <w:r w:rsidR="007F3AED">
              <w:rPr>
                <w:sz w:val="26"/>
                <w:szCs w:val="26"/>
              </w:rPr>
              <w:br/>
            </w:r>
            <w:r w:rsidRPr="00641188">
              <w:rPr>
                <w:sz w:val="26"/>
                <w:szCs w:val="26"/>
              </w:rPr>
              <w:t>та затверджено Дефектний акт з поточного ремонту частини приміщень загального користування (коридори 19, 8, 2 поверхів) адміністративної будівлі ДПС за </w:t>
            </w:r>
            <w:proofErr w:type="spellStart"/>
            <w:r w:rsidRPr="00641188">
              <w:rPr>
                <w:sz w:val="26"/>
                <w:szCs w:val="26"/>
              </w:rPr>
              <w:t>адресою</w:t>
            </w:r>
            <w:proofErr w:type="spellEnd"/>
            <w:r w:rsidRPr="00641188">
              <w:rPr>
                <w:sz w:val="26"/>
                <w:szCs w:val="26"/>
              </w:rPr>
              <w:t>: м. Київ, Львівська площа, 8 від 09.09.2025 (реєстраційний № 1241/99-00-17-02-01-11 від 09.09.2025).</w:t>
            </w:r>
          </w:p>
        </w:tc>
      </w:tr>
      <w:tr w:rsidR="00C60C02" w:rsidRPr="00F27860" w:rsidTr="00655065">
        <w:trPr>
          <w:trHeight w:val="1412"/>
        </w:trPr>
        <w:tc>
          <w:tcPr>
            <w:tcW w:w="421" w:type="dxa"/>
            <w:shd w:val="clear" w:color="auto" w:fill="auto"/>
          </w:tcPr>
          <w:p w:rsidR="00C60C02" w:rsidRPr="0065310A" w:rsidRDefault="00C60C02" w:rsidP="00C60C02">
            <w:r w:rsidRPr="0065310A">
              <w:t>3</w:t>
            </w:r>
          </w:p>
        </w:tc>
        <w:tc>
          <w:tcPr>
            <w:tcW w:w="2528" w:type="dxa"/>
            <w:shd w:val="clear" w:color="auto" w:fill="auto"/>
          </w:tcPr>
          <w:p w:rsidR="00C60C02" w:rsidRPr="00BE12F8" w:rsidRDefault="00C60C02" w:rsidP="00C60C0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29" w:type="dxa"/>
            <w:shd w:val="clear" w:color="auto" w:fill="auto"/>
          </w:tcPr>
          <w:p w:rsidR="00C60C02" w:rsidRPr="00C60C02" w:rsidRDefault="00C54CE7" w:rsidP="00B12BE9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257BC2">
              <w:rPr>
                <w:sz w:val="26"/>
                <w:szCs w:val="26"/>
              </w:rPr>
              <w:t xml:space="preserve">Відповідно до Примірної методики визначення очікуваної вартості предмета закупівлі, затвердженої наказом </w:t>
            </w:r>
            <w:r w:rsidR="00856A10" w:rsidRPr="00257BC2">
              <w:rPr>
                <w:sz w:val="26"/>
                <w:szCs w:val="26"/>
              </w:rPr>
              <w:t>Міністерства розвитку економіки, торгівлі та сільського господарства України</w:t>
            </w:r>
            <w:r w:rsidRPr="00257BC2">
              <w:rPr>
                <w:sz w:val="26"/>
                <w:szCs w:val="26"/>
              </w:rPr>
              <w:t xml:space="preserve"> від 18.02.2020 № 275 (зі змінами), </w:t>
            </w:r>
            <w:r w:rsidR="008C25E0">
              <w:rPr>
                <w:sz w:val="26"/>
                <w:szCs w:val="26"/>
              </w:rPr>
              <w:br/>
            </w:r>
            <w:r w:rsidRPr="00257BC2">
              <w:rPr>
                <w:sz w:val="26"/>
                <w:szCs w:val="26"/>
              </w:rPr>
              <w:t xml:space="preserve">з урахуванням обсягів, необхідних до </w:t>
            </w:r>
            <w:r w:rsidR="005F325F">
              <w:rPr>
                <w:sz w:val="26"/>
                <w:szCs w:val="26"/>
              </w:rPr>
              <w:t>наданих</w:t>
            </w:r>
            <w:r w:rsidRPr="00257BC2">
              <w:rPr>
                <w:sz w:val="26"/>
                <w:szCs w:val="26"/>
              </w:rPr>
              <w:t xml:space="preserve"> </w:t>
            </w:r>
            <w:r w:rsidR="005F325F">
              <w:rPr>
                <w:sz w:val="26"/>
                <w:szCs w:val="26"/>
              </w:rPr>
              <w:t>послуг</w:t>
            </w:r>
            <w:r w:rsidRPr="00257BC2">
              <w:rPr>
                <w:sz w:val="26"/>
                <w:szCs w:val="26"/>
              </w:rPr>
              <w:t xml:space="preserve">, </w:t>
            </w:r>
            <w:r w:rsidR="008C25E0">
              <w:rPr>
                <w:sz w:val="26"/>
                <w:szCs w:val="26"/>
              </w:rPr>
              <w:br/>
            </w:r>
            <w:r w:rsidRPr="00257BC2">
              <w:rPr>
                <w:sz w:val="26"/>
                <w:szCs w:val="26"/>
              </w:rPr>
              <w:t xml:space="preserve">та за результатами порівняння ринкових цін шляхом отримання комерційних пропозицій від профільних організацій, здійснено розрахунок попередньої вартості </w:t>
            </w:r>
            <w:r w:rsidR="00856A10" w:rsidRPr="00257BC2">
              <w:rPr>
                <w:sz w:val="26"/>
                <w:szCs w:val="26"/>
              </w:rPr>
              <w:t>послуг</w:t>
            </w:r>
            <w:r w:rsidR="00534255">
              <w:rPr>
                <w:sz w:val="26"/>
                <w:szCs w:val="26"/>
              </w:rPr>
              <w:t>.</w:t>
            </w:r>
            <w:r w:rsidRPr="00257BC2">
              <w:rPr>
                <w:sz w:val="26"/>
                <w:szCs w:val="26"/>
              </w:rPr>
              <w:t xml:space="preserve"> </w:t>
            </w:r>
            <w:r w:rsidR="008009A0">
              <w:rPr>
                <w:sz w:val="26"/>
                <w:szCs w:val="26"/>
              </w:rPr>
              <w:t xml:space="preserve">Очікувана вартість предмета закупівлі </w:t>
            </w:r>
            <w:r w:rsidRPr="00257BC2">
              <w:rPr>
                <w:sz w:val="26"/>
                <w:szCs w:val="26"/>
              </w:rPr>
              <w:t>становить 4</w:t>
            </w:r>
            <w:r w:rsidR="007008BB">
              <w:rPr>
                <w:sz w:val="26"/>
                <w:szCs w:val="26"/>
                <w:lang w:val="en-US"/>
              </w:rPr>
              <w:t> 249 475</w:t>
            </w:r>
            <w:r w:rsidRPr="00257BC2">
              <w:rPr>
                <w:sz w:val="26"/>
                <w:szCs w:val="26"/>
              </w:rPr>
              <w:t>,</w:t>
            </w:r>
            <w:r w:rsidR="007008BB">
              <w:rPr>
                <w:sz w:val="26"/>
                <w:szCs w:val="26"/>
                <w:lang w:val="en-US"/>
              </w:rPr>
              <w:t>23</w:t>
            </w:r>
            <w:r w:rsidRPr="00257BC2">
              <w:rPr>
                <w:sz w:val="26"/>
                <w:szCs w:val="26"/>
              </w:rPr>
              <w:t> гривень.</w:t>
            </w:r>
          </w:p>
        </w:tc>
      </w:tr>
    </w:tbl>
    <w:p w:rsidR="00030843" w:rsidRPr="00E2484B" w:rsidRDefault="00030843" w:rsidP="008C25E0">
      <w:pPr>
        <w:rPr>
          <w:sz w:val="26"/>
          <w:szCs w:val="26"/>
          <w:lang w:val="en-US"/>
        </w:rPr>
      </w:pPr>
      <w:bookmarkStart w:id="1" w:name="n87"/>
      <w:bookmarkStart w:id="2" w:name="n88"/>
      <w:bookmarkStart w:id="3" w:name="n89"/>
      <w:bookmarkStart w:id="4" w:name="n90"/>
      <w:bookmarkStart w:id="5" w:name="n91"/>
      <w:bookmarkStart w:id="6" w:name="n92"/>
      <w:bookmarkStart w:id="7" w:name="n101"/>
      <w:bookmarkStart w:id="8" w:name="n102"/>
      <w:bookmarkStart w:id="9" w:name="n103"/>
      <w:bookmarkStart w:id="10" w:name="n104"/>
      <w:bookmarkStart w:id="11" w:name="n105"/>
      <w:bookmarkStart w:id="12" w:name="n106"/>
      <w:bookmarkStart w:id="13" w:name="n115"/>
      <w:bookmarkStart w:id="14" w:name="n116"/>
      <w:bookmarkStart w:id="15" w:name="n117"/>
      <w:bookmarkStart w:id="16" w:name="n118"/>
      <w:bookmarkStart w:id="17" w:name="n119"/>
      <w:bookmarkStart w:id="18" w:name="n120"/>
      <w:bookmarkStart w:id="19" w:name="n121"/>
      <w:bookmarkStart w:id="20" w:name="n1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sectPr w:rsidR="00030843" w:rsidRPr="00E2484B" w:rsidSect="00272C67">
      <w:pgSz w:w="11906" w:h="16838" w:code="9"/>
      <w:pgMar w:top="709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0664F"/>
    <w:multiLevelType w:val="hybridMultilevel"/>
    <w:tmpl w:val="497811E2"/>
    <w:lvl w:ilvl="0" w:tplc="2470266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D1"/>
    <w:rsid w:val="00010223"/>
    <w:rsid w:val="00030843"/>
    <w:rsid w:val="00031061"/>
    <w:rsid w:val="000F3D3F"/>
    <w:rsid w:val="00140E55"/>
    <w:rsid w:val="0017455D"/>
    <w:rsid w:val="001E4378"/>
    <w:rsid w:val="002201F5"/>
    <w:rsid w:val="00223803"/>
    <w:rsid w:val="00257BC2"/>
    <w:rsid w:val="0034047B"/>
    <w:rsid w:val="00387A03"/>
    <w:rsid w:val="003B41C5"/>
    <w:rsid w:val="003D6255"/>
    <w:rsid w:val="0040745C"/>
    <w:rsid w:val="00424EEB"/>
    <w:rsid w:val="004756A0"/>
    <w:rsid w:val="00497AD1"/>
    <w:rsid w:val="004F7C31"/>
    <w:rsid w:val="00534255"/>
    <w:rsid w:val="00556E5D"/>
    <w:rsid w:val="005D6CB1"/>
    <w:rsid w:val="005F325F"/>
    <w:rsid w:val="00641188"/>
    <w:rsid w:val="0065310A"/>
    <w:rsid w:val="00655065"/>
    <w:rsid w:val="006C6FA2"/>
    <w:rsid w:val="006D4166"/>
    <w:rsid w:val="007008BB"/>
    <w:rsid w:val="007F3AED"/>
    <w:rsid w:val="007F4CEB"/>
    <w:rsid w:val="008009A0"/>
    <w:rsid w:val="00856A10"/>
    <w:rsid w:val="00860228"/>
    <w:rsid w:val="008610D0"/>
    <w:rsid w:val="00875463"/>
    <w:rsid w:val="0089273F"/>
    <w:rsid w:val="008C25E0"/>
    <w:rsid w:val="00987B34"/>
    <w:rsid w:val="00A138F4"/>
    <w:rsid w:val="00A358EF"/>
    <w:rsid w:val="00A40C4F"/>
    <w:rsid w:val="00A65D35"/>
    <w:rsid w:val="00A844E3"/>
    <w:rsid w:val="00AE008C"/>
    <w:rsid w:val="00B12BE9"/>
    <w:rsid w:val="00B24514"/>
    <w:rsid w:val="00B43ABF"/>
    <w:rsid w:val="00B55B62"/>
    <w:rsid w:val="00BB5575"/>
    <w:rsid w:val="00BE12F8"/>
    <w:rsid w:val="00C54CE7"/>
    <w:rsid w:val="00C60C02"/>
    <w:rsid w:val="00CD63AB"/>
    <w:rsid w:val="00D0428B"/>
    <w:rsid w:val="00D9086C"/>
    <w:rsid w:val="00E12E75"/>
    <w:rsid w:val="00E2484B"/>
    <w:rsid w:val="00E30EDE"/>
    <w:rsid w:val="00E56345"/>
    <w:rsid w:val="00E64F6F"/>
    <w:rsid w:val="00E8180B"/>
    <w:rsid w:val="00E86E12"/>
    <w:rsid w:val="00EC5B10"/>
    <w:rsid w:val="00ED29F4"/>
    <w:rsid w:val="00EE6AA6"/>
    <w:rsid w:val="00F2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BEEF6-D3CC-4D08-87FE-1C4B251A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41188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semiHidden/>
    <w:unhideWhenUsed/>
    <w:qFormat/>
    <w:rsid w:val="00641188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641188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41188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41188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41188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41188"/>
    <w:pPr>
      <w:numPr>
        <w:ilvl w:val="6"/>
        <w:numId w:val="3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41188"/>
    <w:pPr>
      <w:numPr>
        <w:ilvl w:val="7"/>
        <w:numId w:val="3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41188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4EE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4E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нак Знак"/>
    <w:basedOn w:val="a"/>
    <w:rsid w:val="00140E55"/>
    <w:rPr>
      <w:rFonts w:ascii="Verdana" w:hAnsi="Verdana" w:cs="Verdana"/>
      <w:sz w:val="20"/>
      <w:szCs w:val="20"/>
      <w:lang w:val="en-US" w:eastAsia="en-US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"/>
    <w:rsid w:val="008610D0"/>
    <w:pPr>
      <w:suppressAutoHyphens/>
      <w:ind w:firstLine="709"/>
      <w:jc w:val="both"/>
      <w:textAlignment w:val="baseline"/>
    </w:pPr>
    <w:rPr>
      <w:color w:val="00000A"/>
      <w:kern w:val="1"/>
      <w:lang w:val="en-US" w:eastAsia="zh-CN"/>
    </w:rPr>
  </w:style>
  <w:style w:type="paragraph" w:styleId="a7">
    <w:name w:val="No Spacing"/>
    <w:uiPriority w:val="1"/>
    <w:qFormat/>
    <w:rsid w:val="00C60C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character" w:customStyle="1" w:styleId="10">
    <w:name w:val="Заголовок 1 Знак"/>
    <w:basedOn w:val="a0"/>
    <w:link w:val="1"/>
    <w:uiPriority w:val="99"/>
    <w:rsid w:val="00641188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64118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641188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641188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641188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641188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641188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641188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641188"/>
    <w:rPr>
      <w:rFonts w:ascii="Arial" w:eastAsia="Times New Roman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177CF-5241-4539-A930-976878CF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1382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КОВАЛЬ ЮЛІЯ ОЛЕКСАНДРІВНА</cp:lastModifiedBy>
  <cp:revision>4</cp:revision>
  <cp:lastPrinted>2025-10-29T10:05:00Z</cp:lastPrinted>
  <dcterms:created xsi:type="dcterms:W3CDTF">2025-10-29T11:02:00Z</dcterms:created>
  <dcterms:modified xsi:type="dcterms:W3CDTF">2025-10-29T11:12:00Z</dcterms:modified>
</cp:coreProperties>
</file>