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761"/>
      </w:tblGrid>
      <w:tr w:rsidR="00AC7540" w:rsidRPr="009A315F" w:rsidTr="0002489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48" w:rsidRPr="00D6596A" w:rsidRDefault="000A09B6" w:rsidP="000A09B6">
            <w:pPr>
              <w:rPr>
                <w:sz w:val="26"/>
                <w:szCs w:val="26"/>
                <w:lang w:val="uk-UA"/>
              </w:rPr>
            </w:pPr>
            <w:r w:rsidRPr="000A09B6">
              <w:rPr>
                <w:sz w:val="26"/>
                <w:szCs w:val="26"/>
                <w:lang w:val="uk-UA"/>
              </w:rPr>
              <w:t>Офісне устаткування та приладдя різне – за кодом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A09B6">
              <w:rPr>
                <w:sz w:val="26"/>
                <w:szCs w:val="26"/>
                <w:lang w:val="uk-UA"/>
              </w:rPr>
              <w:t>ДК 021:2015 – 30190000-7 (Шредер)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br/>
            </w:r>
            <w:r w:rsidR="00315048" w:rsidRPr="000A09B6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315048" w:rsidRPr="000A09B6">
              <w:rPr>
                <w:sz w:val="26"/>
                <w:szCs w:val="26"/>
                <w:lang w:val="en-US"/>
              </w:rPr>
              <w:t>UA</w:t>
            </w:r>
            <w:r w:rsidR="00315048" w:rsidRPr="000A09B6">
              <w:rPr>
                <w:sz w:val="26"/>
                <w:szCs w:val="26"/>
                <w:lang w:val="uk-UA"/>
              </w:rPr>
              <w:t>-</w:t>
            </w:r>
            <w:r w:rsidRPr="000A09B6">
              <w:rPr>
                <w:sz w:val="26"/>
                <w:szCs w:val="26"/>
                <w:lang w:val="uk-UA"/>
              </w:rPr>
              <w:t>2024-03-22-002789-a</w:t>
            </w:r>
            <w:r w:rsidR="00315048" w:rsidRPr="000A09B6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66F6E" w:rsidTr="0002489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0A09B6" w:rsidP="00024890">
            <w:pPr>
              <w:jc w:val="both"/>
              <w:rPr>
                <w:sz w:val="26"/>
                <w:szCs w:val="26"/>
                <w:lang w:val="uk-UA"/>
              </w:rPr>
            </w:pPr>
            <w:r w:rsidRPr="000A09B6">
              <w:rPr>
                <w:sz w:val="26"/>
                <w:szCs w:val="26"/>
                <w:lang w:val="uk-UA"/>
              </w:rPr>
              <w:t xml:space="preserve">Для забезпечення належних умов праці та належного виконання функціональних обов’язків, покладених на працівників структурних підрозділів Державної податкової служби України, </w:t>
            </w:r>
            <w:r w:rsidR="00024890">
              <w:rPr>
                <w:sz w:val="26"/>
                <w:szCs w:val="26"/>
                <w:lang w:val="uk-UA"/>
              </w:rPr>
              <w:br/>
            </w:r>
            <w:r w:rsidRPr="000A09B6">
              <w:rPr>
                <w:sz w:val="26"/>
                <w:szCs w:val="26"/>
                <w:lang w:val="uk-UA"/>
              </w:rPr>
              <w:t xml:space="preserve">а також з метою забезпечення режиму секретності протягом </w:t>
            </w:r>
            <w:r w:rsidR="00024890">
              <w:rPr>
                <w:sz w:val="26"/>
                <w:szCs w:val="26"/>
                <w:lang w:val="uk-UA"/>
              </w:rPr>
              <w:br/>
            </w:r>
            <w:r w:rsidRPr="000A09B6">
              <w:rPr>
                <w:sz w:val="26"/>
                <w:szCs w:val="26"/>
                <w:lang w:val="uk-UA"/>
              </w:rPr>
              <w:t xml:space="preserve">2024 року, планується придбати шредери – 10 шт. Технічні </w:t>
            </w:r>
            <w:r w:rsidR="00024890">
              <w:rPr>
                <w:sz w:val="26"/>
                <w:szCs w:val="26"/>
                <w:lang w:val="uk-UA"/>
              </w:rPr>
              <w:br/>
            </w:r>
            <w:r w:rsidRPr="000A09B6">
              <w:rPr>
                <w:sz w:val="26"/>
                <w:szCs w:val="26"/>
                <w:lang w:val="uk-UA"/>
              </w:rPr>
              <w:t>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C7540" w:rsidRPr="00024890" w:rsidTr="0002489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440F3A" w:rsidP="00440F3A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(Інтернет).</w:t>
            </w:r>
            <w:r w:rsidR="00024890" w:rsidRPr="00024890">
              <w:rPr>
                <w:sz w:val="26"/>
                <w:szCs w:val="26"/>
                <w:lang w:val="uk-UA"/>
              </w:rPr>
              <w:t xml:space="preserve"> Очікувана вартість закупівлі складає 73 680,00 грн.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0192-228F-4C19-847A-5707D0B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2024-03-22T09:41:00Z</cp:lastPrinted>
  <dcterms:created xsi:type="dcterms:W3CDTF">2024-03-22T11:25:00Z</dcterms:created>
  <dcterms:modified xsi:type="dcterms:W3CDTF">2024-03-22T11:25:00Z</dcterms:modified>
</cp:coreProperties>
</file>