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C10AA6" w:rsidRPr="00C10AA6" w:rsidRDefault="00C10AA6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0B6206" w:rsidRPr="00E448C4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A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202</w:t>
      </w:r>
      <w:r w:rsidR="00EA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3</w:t>
      </w:r>
      <w:r w:rsidR="00E44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рік</w:t>
      </w:r>
    </w:p>
    <w:p w:rsidR="00C10AA6" w:rsidRDefault="00C10AA6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339590" cy="556894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55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684E82">
                            <w:pPr>
                              <w:spacing w:after="0"/>
                              <w:jc w:val="right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EA45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uk-UA"/>
                              </w:rPr>
                              <w:t>3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31.12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EA45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uk-UA"/>
                              </w:rPr>
                              <w:t>3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надійшло: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41.7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" stroked="f">
                <v:textbox>
                  <w:txbxContent>
                    <w:p w:rsidR="00B52914" w:rsidRPr="00D13988" w:rsidRDefault="00B52914" w:rsidP="00684E82">
                      <w:pPr>
                        <w:spacing w:after="0"/>
                        <w:jc w:val="right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EA458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uk-UA"/>
                        </w:rPr>
                        <w:t>3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31.12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EA458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uk-UA"/>
                        </w:rPr>
                        <w:t>3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надійшло: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4A578DED" wp14:editId="1BECAA58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589">
        <w:rPr>
          <w:rFonts w:eastAsia="Calibri"/>
          <w:color w:val="FF0000"/>
          <w:sz w:val="36"/>
          <w:szCs w:val="36"/>
          <w:lang w:val="en-US"/>
        </w:rPr>
        <w:t>25 955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EA4589">
        <w:rPr>
          <w:rFonts w:eastAsia="Calibri"/>
          <w:color w:val="FF0000"/>
          <w:sz w:val="36"/>
          <w:szCs w:val="36"/>
          <w:lang w:val="en-US"/>
        </w:rPr>
        <w:t>28 941</w:t>
      </w:r>
      <w:r w:rsidR="003943D2">
        <w:rPr>
          <w:rFonts w:eastAsia="Calibri"/>
          <w:color w:val="FF0000"/>
          <w:sz w:val="36"/>
          <w:szCs w:val="36"/>
          <w:lang w:val="en-US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uk-UA"/>
        </w:rPr>
      </w:pPr>
    </w:p>
    <w:p w:rsidR="008B4088" w:rsidRPr="00A47DF7" w:rsidRDefault="008B4088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bookmarkStart w:id="0" w:name="_GoBack"/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726AC251" wp14:editId="04AD9CCF">
            <wp:extent cx="6524625" cy="2105025"/>
            <wp:effectExtent l="0" t="0" r="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B46D63" w:rsidRP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C58F9">
        <w:rPr>
          <w:noProof/>
          <w:lang w:eastAsia="uk-UA"/>
        </w:rPr>
        <w:drawing>
          <wp:inline distT="0" distB="0" distL="0" distR="0" wp14:anchorId="6675934B" wp14:editId="47A099A9">
            <wp:extent cx="65722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5D" w:rsidRDefault="0078645D" w:rsidP="007E58B1">
      <w:pPr>
        <w:spacing w:after="0" w:line="240" w:lineRule="auto"/>
      </w:pPr>
      <w:r>
        <w:separator/>
      </w:r>
    </w:p>
  </w:endnote>
  <w:endnote w:type="continuationSeparator" w:id="0">
    <w:p w:rsidR="0078645D" w:rsidRDefault="0078645D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5D" w:rsidRDefault="0078645D" w:rsidP="007E58B1">
      <w:pPr>
        <w:spacing w:after="0" w:line="240" w:lineRule="auto"/>
      </w:pPr>
      <w:r>
        <w:separator/>
      </w:r>
    </w:p>
  </w:footnote>
  <w:footnote w:type="continuationSeparator" w:id="0">
    <w:p w:rsidR="0078645D" w:rsidRDefault="0078645D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2D66"/>
    <w:rsid w:val="00071148"/>
    <w:rsid w:val="00083FE7"/>
    <w:rsid w:val="00087689"/>
    <w:rsid w:val="000B6206"/>
    <w:rsid w:val="000C58F9"/>
    <w:rsid w:val="0012051D"/>
    <w:rsid w:val="00141E06"/>
    <w:rsid w:val="001759A3"/>
    <w:rsid w:val="001B1AD9"/>
    <w:rsid w:val="001C044D"/>
    <w:rsid w:val="001C310F"/>
    <w:rsid w:val="001C5434"/>
    <w:rsid w:val="001E27A4"/>
    <w:rsid w:val="001E529A"/>
    <w:rsid w:val="00231EEA"/>
    <w:rsid w:val="00261623"/>
    <w:rsid w:val="00261B4C"/>
    <w:rsid w:val="002648B6"/>
    <w:rsid w:val="00267FF7"/>
    <w:rsid w:val="00274C73"/>
    <w:rsid w:val="00293843"/>
    <w:rsid w:val="002F231E"/>
    <w:rsid w:val="002F58CC"/>
    <w:rsid w:val="003079FB"/>
    <w:rsid w:val="00315164"/>
    <w:rsid w:val="003158CB"/>
    <w:rsid w:val="0032158F"/>
    <w:rsid w:val="00331E29"/>
    <w:rsid w:val="00333C48"/>
    <w:rsid w:val="00342299"/>
    <w:rsid w:val="003943D2"/>
    <w:rsid w:val="003B0BC1"/>
    <w:rsid w:val="004016EF"/>
    <w:rsid w:val="00407CD2"/>
    <w:rsid w:val="00432966"/>
    <w:rsid w:val="004667BA"/>
    <w:rsid w:val="004959FE"/>
    <w:rsid w:val="00496CA3"/>
    <w:rsid w:val="004A589F"/>
    <w:rsid w:val="004A7091"/>
    <w:rsid w:val="004B6EFF"/>
    <w:rsid w:val="004B751F"/>
    <w:rsid w:val="004B7D87"/>
    <w:rsid w:val="004E249B"/>
    <w:rsid w:val="004F486B"/>
    <w:rsid w:val="005040ED"/>
    <w:rsid w:val="00517F1F"/>
    <w:rsid w:val="00535E3E"/>
    <w:rsid w:val="00537DCD"/>
    <w:rsid w:val="00561BA6"/>
    <w:rsid w:val="005634E0"/>
    <w:rsid w:val="0057048E"/>
    <w:rsid w:val="00583455"/>
    <w:rsid w:val="005A1268"/>
    <w:rsid w:val="005A7BCC"/>
    <w:rsid w:val="005B7678"/>
    <w:rsid w:val="005C378E"/>
    <w:rsid w:val="005D3927"/>
    <w:rsid w:val="005D7236"/>
    <w:rsid w:val="005D7F72"/>
    <w:rsid w:val="005E2713"/>
    <w:rsid w:val="005E77F2"/>
    <w:rsid w:val="006217E1"/>
    <w:rsid w:val="00623889"/>
    <w:rsid w:val="0068142A"/>
    <w:rsid w:val="00684E82"/>
    <w:rsid w:val="006A6A7E"/>
    <w:rsid w:val="006A6B3B"/>
    <w:rsid w:val="006A75DA"/>
    <w:rsid w:val="006C36BC"/>
    <w:rsid w:val="006E23E1"/>
    <w:rsid w:val="007001AE"/>
    <w:rsid w:val="0070705E"/>
    <w:rsid w:val="00733117"/>
    <w:rsid w:val="00773C9C"/>
    <w:rsid w:val="007762F9"/>
    <w:rsid w:val="007821D1"/>
    <w:rsid w:val="0078645D"/>
    <w:rsid w:val="007A60AB"/>
    <w:rsid w:val="007C11FB"/>
    <w:rsid w:val="007D5885"/>
    <w:rsid w:val="007E58B1"/>
    <w:rsid w:val="007F6574"/>
    <w:rsid w:val="00802287"/>
    <w:rsid w:val="008043B6"/>
    <w:rsid w:val="00827B38"/>
    <w:rsid w:val="00864302"/>
    <w:rsid w:val="00872911"/>
    <w:rsid w:val="008838C6"/>
    <w:rsid w:val="008B4088"/>
    <w:rsid w:val="008B4BD0"/>
    <w:rsid w:val="008C1418"/>
    <w:rsid w:val="008C2B19"/>
    <w:rsid w:val="008F7DF8"/>
    <w:rsid w:val="00900C23"/>
    <w:rsid w:val="009067D2"/>
    <w:rsid w:val="00930BDC"/>
    <w:rsid w:val="00953A77"/>
    <w:rsid w:val="00953EF6"/>
    <w:rsid w:val="009607F4"/>
    <w:rsid w:val="00973763"/>
    <w:rsid w:val="0098272D"/>
    <w:rsid w:val="00992A78"/>
    <w:rsid w:val="009954F0"/>
    <w:rsid w:val="009C1760"/>
    <w:rsid w:val="009E520A"/>
    <w:rsid w:val="00A47DF7"/>
    <w:rsid w:val="00A67025"/>
    <w:rsid w:val="00A75105"/>
    <w:rsid w:val="00AA7D6D"/>
    <w:rsid w:val="00AD26BB"/>
    <w:rsid w:val="00AE4FF1"/>
    <w:rsid w:val="00AE59CF"/>
    <w:rsid w:val="00B03A72"/>
    <w:rsid w:val="00B04622"/>
    <w:rsid w:val="00B275E2"/>
    <w:rsid w:val="00B30845"/>
    <w:rsid w:val="00B3373B"/>
    <w:rsid w:val="00B4175C"/>
    <w:rsid w:val="00B44922"/>
    <w:rsid w:val="00B46D63"/>
    <w:rsid w:val="00B52914"/>
    <w:rsid w:val="00B66B6C"/>
    <w:rsid w:val="00B71018"/>
    <w:rsid w:val="00B75E58"/>
    <w:rsid w:val="00BA47B2"/>
    <w:rsid w:val="00BC2658"/>
    <w:rsid w:val="00BE2345"/>
    <w:rsid w:val="00BE3E1A"/>
    <w:rsid w:val="00BE6710"/>
    <w:rsid w:val="00BE7568"/>
    <w:rsid w:val="00BF7A4A"/>
    <w:rsid w:val="00C10AA6"/>
    <w:rsid w:val="00C14BFD"/>
    <w:rsid w:val="00C16BF9"/>
    <w:rsid w:val="00C26375"/>
    <w:rsid w:val="00C41E0A"/>
    <w:rsid w:val="00C76FF5"/>
    <w:rsid w:val="00C77209"/>
    <w:rsid w:val="00C8435A"/>
    <w:rsid w:val="00C85F29"/>
    <w:rsid w:val="00CA0C52"/>
    <w:rsid w:val="00CB4F24"/>
    <w:rsid w:val="00CC395D"/>
    <w:rsid w:val="00CD6478"/>
    <w:rsid w:val="00CE3DD7"/>
    <w:rsid w:val="00D13988"/>
    <w:rsid w:val="00DC3BFD"/>
    <w:rsid w:val="00E32EEB"/>
    <w:rsid w:val="00E3629F"/>
    <w:rsid w:val="00E42352"/>
    <w:rsid w:val="00E448C4"/>
    <w:rsid w:val="00E4583F"/>
    <w:rsid w:val="00E619A1"/>
    <w:rsid w:val="00E97438"/>
    <w:rsid w:val="00EA4589"/>
    <w:rsid w:val="00EB57E5"/>
    <w:rsid w:val="00EE4AB5"/>
    <w:rsid w:val="00EE7371"/>
    <w:rsid w:val="00F17819"/>
    <w:rsid w:val="00F26E53"/>
    <w:rsid w:val="00F33123"/>
    <w:rsid w:val="00F565E3"/>
    <w:rsid w:val="00F7745B"/>
    <w:rsid w:val="00F9294A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20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3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4.74887595572294E-2"/>
                  <c:y val="-2.638686910547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24 167 письмових звернень громадян;</c:v>
                </c:pt>
                <c:pt idx="1">
                  <c:v>1 772 усних звернень громадян, викладених засобами телефонного зв'язку;</c:v>
                </c:pt>
                <c:pt idx="2">
                  <c:v>16 звернень громадян, поданих на особистому прийомі.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0.93110000000000004</c:v>
                </c:pt>
                <c:pt idx="1">
                  <c:v>6.83E-2</c:v>
                </c:pt>
                <c:pt idx="2">
                  <c:v>5.9999999999999995E-4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6051078397808975"/>
          <c:h val="0.78222752458972933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1.6299628654839891E-2"/>
          <c:y val="2.07435738639843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605439537449121"/>
          <c:y val="0.11933737790972852"/>
          <c:w val="0.61394560462550873"/>
          <c:h val="0.84241125597005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4.37746586024573E-2"/>
                  <c:y val="9.842605739856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9925139792308576E-2"/>
                  <c:y val="-5.116819413966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015519799155682E-2"/>
                  <c:y val="-0.235291080418226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953592757427135E-2"/>
                  <c:y val="-0.24007615851297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9337441515462745E-2"/>
                  <c:y val="-0.18423389699238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1257058085130663"/>
                  <c:y val="3.6272105331095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політики.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0.114</c:v>
                </c:pt>
                <c:pt idx="1">
                  <c:v>0.254</c:v>
                </c:pt>
                <c:pt idx="2">
                  <c:v>0.104</c:v>
                </c:pt>
                <c:pt idx="3">
                  <c:v>0.113</c:v>
                </c:pt>
                <c:pt idx="4">
                  <c:v>0.13300000000000001</c:v>
                </c:pt>
                <c:pt idx="5">
                  <c:v>0.28199999999999997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C402-84D4-457C-B824-483AF8A3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МИКУЛЬСЬКА ЮЛІЯ БОГДАНІВНА</cp:lastModifiedBy>
  <cp:revision>5</cp:revision>
  <cp:lastPrinted>2023-12-21T07:17:00Z</cp:lastPrinted>
  <dcterms:created xsi:type="dcterms:W3CDTF">2024-01-08T12:09:00Z</dcterms:created>
  <dcterms:modified xsi:type="dcterms:W3CDTF">2024-01-12T11:44:00Z</dcterms:modified>
</cp:coreProperties>
</file>