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CAF" w:rsidRPr="00DE6700" w:rsidRDefault="00D25CAF" w:rsidP="00D25CAF">
      <w:pPr>
        <w:pageBreakBefore/>
        <w:jc w:val="right"/>
        <w:rPr>
          <w:rFonts w:ascii="Times New Roman" w:hAnsi="Times New Roman" w:cs="Times New Roman"/>
          <w:sz w:val="20"/>
          <w:szCs w:val="20"/>
        </w:rPr>
      </w:pPr>
    </w:p>
    <w:p w:rsidR="00D25CAF" w:rsidRPr="00DE6700" w:rsidRDefault="00D25CAF" w:rsidP="00D25CAF">
      <w:pPr>
        <w:tabs>
          <w:tab w:val="left" w:pos="550"/>
        </w:tabs>
        <w:spacing w:after="120" w:line="240" w:lineRule="auto"/>
        <w:jc w:val="center"/>
        <w:rPr>
          <w:rFonts w:ascii="Times New Roman" w:hAnsi="Times New Roman" w:cs="Times New Roman"/>
          <w:sz w:val="24"/>
          <w:szCs w:val="24"/>
          <w:u w:val="single"/>
          <w:lang w:val="ru-RU"/>
        </w:rPr>
      </w:pPr>
      <w:r w:rsidRPr="00DE6700">
        <w:rPr>
          <w:rFonts w:ascii="Times New Roman" w:hAnsi="Times New Roman" w:cs="Times New Roman"/>
          <w:sz w:val="24"/>
          <w:szCs w:val="24"/>
          <w:u w:val="single"/>
        </w:rPr>
        <w:t>Інформація щодо контрольно-перевірочної роботи</w:t>
      </w:r>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юридичних</w:t>
      </w:r>
      <w:proofErr w:type="spellEnd"/>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осіб</w:t>
      </w:r>
      <w:proofErr w:type="spellEnd"/>
    </w:p>
    <w:p w:rsidR="00D25CAF" w:rsidRPr="00DE6700" w:rsidRDefault="00D25CAF" w:rsidP="00D25CAF">
      <w:pPr>
        <w:spacing w:after="120" w:line="240" w:lineRule="auto"/>
        <w:jc w:val="center"/>
        <w:rPr>
          <w:rFonts w:ascii="Times New Roman" w:hAnsi="Times New Roman" w:cs="Times New Roman"/>
          <w:i/>
          <w:iCs/>
          <w:sz w:val="24"/>
          <w:szCs w:val="24"/>
        </w:rPr>
      </w:pPr>
    </w:p>
    <w:tbl>
      <w:tblPr>
        <w:tblW w:w="161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704"/>
        <w:gridCol w:w="1133"/>
        <w:gridCol w:w="1133"/>
        <w:gridCol w:w="1134"/>
        <w:gridCol w:w="1134"/>
        <w:gridCol w:w="1134"/>
        <w:gridCol w:w="1134"/>
        <w:gridCol w:w="1134"/>
        <w:gridCol w:w="1134"/>
        <w:gridCol w:w="1213"/>
        <w:gridCol w:w="10"/>
        <w:gridCol w:w="1192"/>
        <w:gridCol w:w="1130"/>
        <w:gridCol w:w="6"/>
        <w:gridCol w:w="10"/>
        <w:gridCol w:w="1123"/>
      </w:tblGrid>
      <w:tr w:rsidR="00D25CAF" w:rsidRPr="00DE6700" w:rsidTr="00D25CAF">
        <w:trPr>
          <w:trHeight w:val="333"/>
        </w:trPr>
        <w:tc>
          <w:tcPr>
            <w:tcW w:w="706" w:type="dxa"/>
            <w:vMerge w:val="restart"/>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704" w:type="dxa"/>
            <w:vMerge w:val="restart"/>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 xml:space="preserve">Назва показника </w:t>
            </w:r>
          </w:p>
        </w:tc>
        <w:tc>
          <w:tcPr>
            <w:tcW w:w="13754" w:type="dxa"/>
            <w:gridSpan w:val="15"/>
          </w:tcPr>
          <w:p w:rsidR="00D25CAF" w:rsidRPr="00D25CAF" w:rsidRDefault="00D25CAF" w:rsidP="009F0F3E">
            <w:pPr>
              <w:spacing w:after="0" w:line="240" w:lineRule="auto"/>
              <w:jc w:val="center"/>
              <w:rPr>
                <w:rFonts w:ascii="Times New Roman" w:hAnsi="Times New Roman" w:cs="Times New Roman"/>
                <w:sz w:val="20"/>
                <w:szCs w:val="20"/>
              </w:rPr>
            </w:pPr>
            <w:r w:rsidRPr="00D25CAF">
              <w:rPr>
                <w:rFonts w:ascii="Times New Roman" w:hAnsi="Times New Roman" w:cs="Times New Roman"/>
                <w:sz w:val="20"/>
                <w:szCs w:val="20"/>
              </w:rPr>
              <w:t xml:space="preserve">Наростаючим підсумком з початку року станом на </w:t>
            </w:r>
          </w:p>
        </w:tc>
      </w:tr>
      <w:tr w:rsidR="00D25CAF" w:rsidRPr="00DE6700" w:rsidTr="00D25CAF">
        <w:trPr>
          <w:trHeight w:val="197"/>
        </w:trPr>
        <w:tc>
          <w:tcPr>
            <w:tcW w:w="706" w:type="dxa"/>
            <w:vMerge/>
          </w:tcPr>
          <w:p w:rsidR="00D25CAF" w:rsidRPr="00D25CAF" w:rsidRDefault="00D25CAF" w:rsidP="009F0F3E">
            <w:pPr>
              <w:ind w:left="-108" w:right="-108"/>
              <w:jc w:val="center"/>
              <w:rPr>
                <w:rFonts w:ascii="Times New Roman" w:hAnsi="Times New Roman" w:cs="Times New Roman"/>
                <w:sz w:val="20"/>
                <w:szCs w:val="20"/>
              </w:rPr>
            </w:pPr>
          </w:p>
        </w:tc>
        <w:tc>
          <w:tcPr>
            <w:tcW w:w="1704" w:type="dxa"/>
            <w:vMerge/>
          </w:tcPr>
          <w:p w:rsidR="00D25CAF" w:rsidRPr="00D25CAF" w:rsidRDefault="00D25CAF" w:rsidP="009F0F3E">
            <w:pPr>
              <w:ind w:right="-64"/>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31.01.</w:t>
            </w:r>
            <w:r w:rsidR="00C16BDE">
              <w:rPr>
                <w:rFonts w:ascii="Times New Roman" w:hAnsi="Times New Roman" w:cs="Times New Roman"/>
                <w:sz w:val="20"/>
                <w:szCs w:val="20"/>
              </w:rPr>
              <w:t>2026</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w:t>
            </w:r>
            <w:r w:rsidRPr="00D25CAF">
              <w:rPr>
                <w:rFonts w:ascii="Times New Roman" w:hAnsi="Times New Roman" w:cs="Times New Roman"/>
                <w:sz w:val="20"/>
                <w:szCs w:val="20"/>
                <w:lang w:val="ru-RU"/>
              </w:rPr>
              <w:t>8</w:t>
            </w:r>
            <w:r w:rsidRPr="00D25CAF">
              <w:rPr>
                <w:rFonts w:ascii="Times New Roman" w:hAnsi="Times New Roman" w:cs="Times New Roman"/>
                <w:sz w:val="20"/>
                <w:szCs w:val="20"/>
              </w:rPr>
              <w:t>.02.</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31.03.</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30.04.</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31.05.</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30.06.</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31.07.</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31.08.</w:t>
            </w:r>
            <w:r w:rsidR="00C16BDE">
              <w:rPr>
                <w:rFonts w:ascii="Times New Roman" w:hAnsi="Times New Roman" w:cs="Times New Roman"/>
                <w:sz w:val="20"/>
                <w:szCs w:val="20"/>
              </w:rPr>
              <w:t>2026</w:t>
            </w:r>
          </w:p>
        </w:tc>
        <w:tc>
          <w:tcPr>
            <w:tcW w:w="121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30.09.</w:t>
            </w:r>
            <w:r w:rsidR="00C16BDE">
              <w:rPr>
                <w:rFonts w:ascii="Times New Roman" w:hAnsi="Times New Roman" w:cs="Times New Roman"/>
                <w:sz w:val="20"/>
                <w:szCs w:val="20"/>
              </w:rPr>
              <w:t>2026</w:t>
            </w:r>
          </w:p>
        </w:tc>
        <w:tc>
          <w:tcPr>
            <w:tcW w:w="1202" w:type="dxa"/>
            <w:gridSpan w:val="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31.10.</w:t>
            </w:r>
            <w:r w:rsidR="00C16BDE">
              <w:rPr>
                <w:rFonts w:ascii="Times New Roman" w:hAnsi="Times New Roman" w:cs="Times New Roman"/>
                <w:sz w:val="20"/>
                <w:szCs w:val="20"/>
              </w:rPr>
              <w:t>2026</w:t>
            </w:r>
          </w:p>
        </w:tc>
        <w:tc>
          <w:tcPr>
            <w:tcW w:w="1130"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30.11.</w:t>
            </w:r>
            <w:r w:rsidR="00C16BDE">
              <w:rPr>
                <w:rFonts w:ascii="Times New Roman" w:hAnsi="Times New Roman" w:cs="Times New Roman"/>
                <w:sz w:val="20"/>
                <w:szCs w:val="20"/>
              </w:rPr>
              <w:t>2026</w:t>
            </w:r>
          </w:p>
        </w:tc>
        <w:tc>
          <w:tcPr>
            <w:tcW w:w="1139" w:type="dxa"/>
            <w:gridSpan w:val="3"/>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31.12.</w:t>
            </w:r>
            <w:r w:rsidR="00C16BDE">
              <w:rPr>
                <w:rFonts w:ascii="Times New Roman" w:hAnsi="Times New Roman" w:cs="Times New Roman"/>
                <w:sz w:val="20"/>
                <w:szCs w:val="20"/>
              </w:rPr>
              <w:t>2026</w:t>
            </w:r>
          </w:p>
        </w:tc>
      </w:tr>
      <w:tr w:rsidR="00D25CAF" w:rsidRPr="00DE6700" w:rsidTr="00D25CAF">
        <w:trPr>
          <w:trHeight w:val="1557"/>
        </w:trPr>
        <w:tc>
          <w:tcPr>
            <w:tcW w:w="706"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1.</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планових перевірок  (результати яких узгоджено)</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265</w:t>
            </w:r>
          </w:p>
        </w:tc>
        <w:tc>
          <w:tcPr>
            <w:tcW w:w="1133" w:type="dxa"/>
          </w:tcPr>
          <w:p w:rsidR="00D25CAF" w:rsidRPr="00053C4D" w:rsidRDefault="00053C4D" w:rsidP="009F0F3E">
            <w:pPr>
              <w:jc w:val="center"/>
              <w:rPr>
                <w:rFonts w:ascii="Times New Roman" w:hAnsi="Times New Roman" w:cs="Times New Roman"/>
                <w:sz w:val="20"/>
                <w:szCs w:val="20"/>
              </w:rPr>
            </w:pPr>
            <w:r>
              <w:rPr>
                <w:rFonts w:ascii="Times New Roman" w:hAnsi="Times New Roman" w:cs="Times New Roman"/>
                <w:sz w:val="20"/>
                <w:szCs w:val="20"/>
              </w:rPr>
              <w:t>406</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6C6DA7" w:rsidRDefault="00D25CAF" w:rsidP="009F0F3E">
            <w:pPr>
              <w:jc w:val="cente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310"/>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265</w:t>
            </w:r>
          </w:p>
        </w:tc>
        <w:tc>
          <w:tcPr>
            <w:tcW w:w="1133" w:type="dxa"/>
          </w:tcPr>
          <w:p w:rsidR="00D25CAF" w:rsidRPr="00053C4D" w:rsidRDefault="00053C4D" w:rsidP="009F0F3E">
            <w:pPr>
              <w:jc w:val="center"/>
              <w:rPr>
                <w:rFonts w:ascii="Times New Roman" w:hAnsi="Times New Roman" w:cs="Times New Roman"/>
                <w:sz w:val="20"/>
                <w:szCs w:val="20"/>
              </w:rPr>
            </w:pPr>
            <w:r>
              <w:rPr>
                <w:rFonts w:ascii="Times New Roman" w:hAnsi="Times New Roman" w:cs="Times New Roman"/>
                <w:sz w:val="20"/>
                <w:szCs w:val="20"/>
              </w:rPr>
              <w:t>406</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475"/>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загальній системі оподаткування</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252</w:t>
            </w:r>
          </w:p>
        </w:tc>
        <w:tc>
          <w:tcPr>
            <w:tcW w:w="1133" w:type="dxa"/>
          </w:tcPr>
          <w:p w:rsidR="00D25CAF" w:rsidRPr="00053C4D" w:rsidRDefault="00053C4D" w:rsidP="009F0F3E">
            <w:pPr>
              <w:jc w:val="center"/>
              <w:rPr>
                <w:rFonts w:ascii="Times New Roman" w:hAnsi="Times New Roman" w:cs="Times New Roman"/>
                <w:sz w:val="20"/>
                <w:szCs w:val="20"/>
              </w:rPr>
            </w:pPr>
            <w:r>
              <w:rPr>
                <w:rFonts w:ascii="Times New Roman" w:hAnsi="Times New Roman" w:cs="Times New Roman"/>
                <w:sz w:val="20"/>
                <w:szCs w:val="20"/>
              </w:rPr>
              <w:t>382</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204"/>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13</w:t>
            </w:r>
          </w:p>
        </w:tc>
        <w:tc>
          <w:tcPr>
            <w:tcW w:w="1133" w:type="dxa"/>
          </w:tcPr>
          <w:p w:rsidR="00D25CAF" w:rsidRPr="001F276F" w:rsidRDefault="001F276F" w:rsidP="009F0F3E">
            <w:pPr>
              <w:jc w:val="center"/>
              <w:rPr>
                <w:rFonts w:ascii="Times New Roman" w:hAnsi="Times New Roman" w:cs="Times New Roman"/>
                <w:sz w:val="20"/>
                <w:szCs w:val="20"/>
              </w:rPr>
            </w:pPr>
            <w:r>
              <w:rPr>
                <w:rFonts w:ascii="Times New Roman" w:hAnsi="Times New Roman" w:cs="Times New Roman"/>
                <w:sz w:val="20"/>
                <w:szCs w:val="20"/>
              </w:rPr>
              <w:t>24</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 xml:space="preserve">Кількість «нульових перевірок», у тому числі: </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3" w:type="dxa"/>
          </w:tcPr>
          <w:p w:rsidR="00D25CAF" w:rsidRPr="001F276F" w:rsidRDefault="001F276F"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1.2.1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перевірок філій</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3" w:type="dxa"/>
          </w:tcPr>
          <w:p w:rsidR="00D25CAF" w:rsidRPr="001F276F" w:rsidRDefault="001F276F"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позапланових перевірок (результати яких узгоджено)</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988</w:t>
            </w:r>
          </w:p>
        </w:tc>
        <w:tc>
          <w:tcPr>
            <w:tcW w:w="1133" w:type="dxa"/>
          </w:tcPr>
          <w:p w:rsidR="00D25CAF" w:rsidRPr="00A11A20" w:rsidRDefault="00A11A20" w:rsidP="009F0F3E">
            <w:pPr>
              <w:jc w:val="center"/>
              <w:rPr>
                <w:rFonts w:ascii="Times New Roman" w:hAnsi="Times New Roman" w:cs="Times New Roman"/>
                <w:sz w:val="20"/>
                <w:szCs w:val="20"/>
              </w:rPr>
            </w:pPr>
            <w:r>
              <w:rPr>
                <w:rFonts w:ascii="Times New Roman" w:hAnsi="Times New Roman" w:cs="Times New Roman"/>
                <w:sz w:val="20"/>
                <w:szCs w:val="20"/>
              </w:rPr>
              <w:t>1 764</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lastRenderedPageBreak/>
              <w:t>2.1.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988</w:t>
            </w:r>
          </w:p>
        </w:tc>
        <w:tc>
          <w:tcPr>
            <w:tcW w:w="1133" w:type="dxa"/>
          </w:tcPr>
          <w:p w:rsidR="00D25CAF" w:rsidRPr="00A11A20" w:rsidRDefault="00A11A20" w:rsidP="009F0F3E">
            <w:pPr>
              <w:jc w:val="center"/>
              <w:rPr>
                <w:rFonts w:ascii="Times New Roman" w:hAnsi="Times New Roman" w:cs="Times New Roman"/>
                <w:sz w:val="20"/>
                <w:szCs w:val="20"/>
              </w:rPr>
            </w:pPr>
            <w:r>
              <w:rPr>
                <w:rFonts w:ascii="Times New Roman" w:hAnsi="Times New Roman" w:cs="Times New Roman"/>
                <w:sz w:val="20"/>
                <w:szCs w:val="20"/>
              </w:rPr>
              <w:t>1 764</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 xml:space="preserve">На загальній системі оподаткування </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927</w:t>
            </w:r>
          </w:p>
        </w:tc>
        <w:tc>
          <w:tcPr>
            <w:tcW w:w="1133" w:type="dxa"/>
          </w:tcPr>
          <w:p w:rsidR="00D25CAF" w:rsidRPr="00A11A20" w:rsidRDefault="00A11A20" w:rsidP="009F0F3E">
            <w:pPr>
              <w:jc w:val="center"/>
              <w:rPr>
                <w:rFonts w:ascii="Times New Roman" w:hAnsi="Times New Roman" w:cs="Times New Roman"/>
                <w:sz w:val="20"/>
                <w:szCs w:val="20"/>
              </w:rPr>
            </w:pPr>
            <w:r>
              <w:rPr>
                <w:rFonts w:ascii="Times New Roman" w:hAnsi="Times New Roman" w:cs="Times New Roman"/>
                <w:sz w:val="20"/>
                <w:szCs w:val="20"/>
              </w:rPr>
              <w:t>1 666</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61</w:t>
            </w:r>
          </w:p>
        </w:tc>
        <w:tc>
          <w:tcPr>
            <w:tcW w:w="1133" w:type="dxa"/>
          </w:tcPr>
          <w:p w:rsidR="00D25CAF" w:rsidRPr="00A11A20" w:rsidRDefault="00A11A20" w:rsidP="009F0F3E">
            <w:pPr>
              <w:jc w:val="center"/>
              <w:rPr>
                <w:rFonts w:ascii="Times New Roman" w:hAnsi="Times New Roman" w:cs="Times New Roman"/>
                <w:sz w:val="20"/>
                <w:szCs w:val="20"/>
              </w:rPr>
            </w:pPr>
            <w:r>
              <w:rPr>
                <w:rFonts w:ascii="Times New Roman" w:hAnsi="Times New Roman" w:cs="Times New Roman"/>
                <w:sz w:val="20"/>
                <w:szCs w:val="20"/>
              </w:rPr>
              <w:t>98</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 </w:t>
            </w:r>
          </w:p>
        </w:tc>
        <w:tc>
          <w:tcPr>
            <w:tcW w:w="1704" w:type="dxa"/>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Кількість «нульових перевірок», у тому числі:</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222</w:t>
            </w:r>
          </w:p>
        </w:tc>
        <w:tc>
          <w:tcPr>
            <w:tcW w:w="1133" w:type="dxa"/>
          </w:tcPr>
          <w:p w:rsidR="00D25CAF" w:rsidRPr="0026181E" w:rsidRDefault="0026181E" w:rsidP="009F0F3E">
            <w:pPr>
              <w:jc w:val="center"/>
              <w:rPr>
                <w:rFonts w:ascii="Times New Roman" w:hAnsi="Times New Roman" w:cs="Times New Roman"/>
                <w:sz w:val="20"/>
                <w:szCs w:val="20"/>
              </w:rPr>
            </w:pPr>
            <w:r>
              <w:rPr>
                <w:rFonts w:ascii="Times New Roman" w:hAnsi="Times New Roman" w:cs="Times New Roman"/>
                <w:sz w:val="20"/>
                <w:szCs w:val="20"/>
              </w:rPr>
              <w:t>482</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2.2.1. </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платників податків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78.2 ст.78 ПКУ)</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22</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42</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CA7CBC" w:rsidRDefault="00D25CAF" w:rsidP="009F0F3E">
            <w:pPr>
              <w:jc w:val="center"/>
              <w:rPr>
                <w:rFonts w:ascii="Times New Roman" w:hAnsi="Times New Roman" w:cs="Times New Roman"/>
                <w:sz w:val="20"/>
                <w:szCs w:val="20"/>
                <w:lang w:val="en-US"/>
              </w:rPr>
            </w:pPr>
          </w:p>
        </w:tc>
      </w:tr>
      <w:tr w:rsidR="00D25CAF" w:rsidRPr="00DE6700" w:rsidTr="00D25CAF">
        <w:trPr>
          <w:trHeight w:val="1278"/>
        </w:trPr>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 xml:space="preserve">пп.78.1.7 п.78.1 ст.78 ПКУ </w:t>
            </w:r>
            <w:r w:rsidRPr="00D25CAF">
              <w:rPr>
                <w:rFonts w:ascii="Times New Roman" w:hAnsi="Times New Roman" w:cs="Times New Roman"/>
                <w:i/>
                <w:sz w:val="20"/>
                <w:szCs w:val="20"/>
              </w:rPr>
              <w:t>(припинення юридичної особи)</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22</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41</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CA7CBC" w:rsidRDefault="00D25CAF" w:rsidP="009F0F3E">
            <w:pPr>
              <w:jc w:val="center"/>
              <w:rPr>
                <w:rFonts w:ascii="Times New Roman" w:hAnsi="Times New Roman" w:cs="Times New Roman"/>
                <w:sz w:val="20"/>
                <w:szCs w:val="20"/>
                <w:lang w:val="en-US"/>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пп.78.1.9</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(скарга про ненадання податкової накладної покупцю або про порушення правил заповнення податкової накладної)</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lang w:val="ru-RU"/>
              </w:rPr>
            </w:pPr>
          </w:p>
        </w:tc>
        <w:tc>
          <w:tcPr>
            <w:tcW w:w="1123" w:type="dxa"/>
          </w:tcPr>
          <w:p w:rsidR="00D25CAF" w:rsidRPr="00CA7CBC" w:rsidRDefault="00D25CAF" w:rsidP="009F0F3E">
            <w:pPr>
              <w:jc w:val="center"/>
              <w:rPr>
                <w:rFonts w:ascii="Times New Roman" w:hAnsi="Times New Roman" w:cs="Times New Roman"/>
                <w:sz w:val="20"/>
                <w:szCs w:val="20"/>
                <w:lang w:val="en-US"/>
              </w:rPr>
            </w:pPr>
          </w:p>
        </w:tc>
      </w:tr>
      <w:tr w:rsidR="00D25CAF" w:rsidRPr="00D75C88"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п.78.2</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(на прохання платника податків)</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39087C" w:rsidRDefault="00D25CAF" w:rsidP="009F0F3E">
            <w:pPr>
              <w:jc w:val="center"/>
              <w:rPr>
                <w:rFonts w:ascii="Times New Roman" w:hAnsi="Times New Roman" w:cs="Times New Roman"/>
                <w:sz w:val="20"/>
                <w:szCs w:val="20"/>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lastRenderedPageBreak/>
              <w:t>2.2.2.</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інших органів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ст.78 ПКУ)</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56</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162</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354CB9" w:rsidRDefault="00D25CAF" w:rsidP="009F0F3E">
            <w:pPr>
              <w:jc w:val="center"/>
              <w:rPr>
                <w:rFonts w:ascii="Times New Roman" w:hAnsi="Times New Roman" w:cs="Times New Roman"/>
                <w:sz w:val="20"/>
                <w:szCs w:val="20"/>
                <w:lang w:val="en-US"/>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 </w:t>
            </w:r>
            <w:r w:rsidRPr="00D25CAF">
              <w:rPr>
                <w:rFonts w:ascii="Times New Roman" w:hAnsi="Times New Roman" w:cs="Times New Roman"/>
                <w:i/>
                <w:sz w:val="20"/>
                <w:szCs w:val="20"/>
              </w:rPr>
              <w:t>(отримано повідомлення банків про порушення термінів розрахунків у сфері ЗЕД)</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56</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162</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354CB9" w:rsidRDefault="00D25CAF" w:rsidP="009F0F3E">
            <w:pPr>
              <w:jc w:val="center"/>
              <w:rPr>
                <w:rFonts w:ascii="Times New Roman" w:hAnsi="Times New Roman" w:cs="Times New Roman"/>
                <w:sz w:val="20"/>
                <w:szCs w:val="20"/>
                <w:lang w:val="en-US"/>
              </w:rPr>
            </w:pPr>
          </w:p>
        </w:tc>
      </w:tr>
      <w:tr w:rsidR="00D25CAF" w:rsidRPr="00D25CAF"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пп.78.1.11 </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(отримано судове рішення суду (слідчого судді))</w:t>
            </w:r>
          </w:p>
        </w:tc>
        <w:tc>
          <w:tcPr>
            <w:tcW w:w="1133" w:type="dxa"/>
          </w:tcPr>
          <w:p w:rsidR="00D25CAF" w:rsidRPr="0068251A" w:rsidRDefault="00D25CAF" w:rsidP="009F0F3E">
            <w:pPr>
              <w:jc w:val="center"/>
              <w:rPr>
                <w:rFonts w:ascii="Times New Roman" w:hAnsi="Times New Roman" w:cs="Times New Roman"/>
                <w:sz w:val="18"/>
                <w:szCs w:val="18"/>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3" w:type="dxa"/>
          </w:tcPr>
          <w:p w:rsidR="00D25CAF" w:rsidRPr="0068251A" w:rsidRDefault="00336371" w:rsidP="009F0F3E">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68251A" w:rsidRDefault="00D25CAF" w:rsidP="009F0F3E">
            <w:pPr>
              <w:rPr>
                <w:sz w:val="18"/>
                <w:szCs w:val="18"/>
              </w:rPr>
            </w:pPr>
          </w:p>
        </w:tc>
        <w:tc>
          <w:tcPr>
            <w:tcW w:w="1134" w:type="dxa"/>
          </w:tcPr>
          <w:p w:rsidR="00D25CAF" w:rsidRPr="0068251A" w:rsidRDefault="00D25CAF" w:rsidP="009F0F3E">
            <w:pPr>
              <w:rPr>
                <w:sz w:val="18"/>
                <w:szCs w:val="18"/>
              </w:rPr>
            </w:pPr>
          </w:p>
        </w:tc>
        <w:tc>
          <w:tcPr>
            <w:tcW w:w="1134" w:type="dxa"/>
          </w:tcPr>
          <w:p w:rsidR="00D25CAF" w:rsidRPr="00D25CAF" w:rsidRDefault="00D25CAF" w:rsidP="009F0F3E">
            <w:pPr>
              <w:rPr>
                <w:sz w:val="20"/>
                <w:szCs w:val="20"/>
              </w:rPr>
            </w:pPr>
          </w:p>
        </w:tc>
        <w:tc>
          <w:tcPr>
            <w:tcW w:w="1134" w:type="dxa"/>
          </w:tcPr>
          <w:p w:rsidR="00D25CAF" w:rsidRPr="00D25CAF" w:rsidRDefault="00D25CAF" w:rsidP="009F0F3E">
            <w:pPr>
              <w:rPr>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en-US"/>
              </w:rPr>
            </w:pPr>
          </w:p>
        </w:tc>
        <w:tc>
          <w:tcPr>
            <w:tcW w:w="1134" w:type="dxa"/>
          </w:tcPr>
          <w:p w:rsidR="00D25CAF" w:rsidRPr="00D25CAF" w:rsidRDefault="00D25CAF" w:rsidP="009F0F3E">
            <w:pPr>
              <w:jc w:val="center"/>
              <w:rPr>
                <w:rFonts w:ascii="Times New Roman" w:hAnsi="Times New Roman" w:cs="Times New Roman"/>
                <w:sz w:val="20"/>
                <w:szCs w:val="20"/>
                <w:lang w:val="en-US"/>
              </w:rPr>
            </w:pPr>
          </w:p>
        </w:tc>
        <w:tc>
          <w:tcPr>
            <w:tcW w:w="1223" w:type="dxa"/>
            <w:gridSpan w:val="2"/>
          </w:tcPr>
          <w:p w:rsidR="00D25CAF" w:rsidRPr="00D25CAF" w:rsidRDefault="00D25CAF" w:rsidP="009F0F3E">
            <w:pPr>
              <w:jc w:val="center"/>
              <w:rPr>
                <w:rFonts w:ascii="Times New Roman" w:hAnsi="Times New Roman" w:cs="Times New Roman"/>
                <w:sz w:val="20"/>
                <w:szCs w:val="20"/>
                <w:lang w:val="en-US"/>
              </w:rPr>
            </w:pPr>
          </w:p>
        </w:tc>
        <w:tc>
          <w:tcPr>
            <w:tcW w:w="1192" w:type="dxa"/>
          </w:tcPr>
          <w:p w:rsidR="00D25CAF" w:rsidRPr="00D25CAF" w:rsidRDefault="00D25CAF" w:rsidP="009F0F3E">
            <w:pPr>
              <w:jc w:val="center"/>
              <w:rPr>
                <w:rFonts w:ascii="Times New Roman" w:hAnsi="Times New Roman" w:cs="Times New Roman"/>
                <w:sz w:val="20"/>
                <w:szCs w:val="20"/>
                <w:lang w:val="en-US"/>
              </w:rPr>
            </w:pPr>
          </w:p>
        </w:tc>
        <w:tc>
          <w:tcPr>
            <w:tcW w:w="1146" w:type="dxa"/>
            <w:gridSpan w:val="3"/>
          </w:tcPr>
          <w:p w:rsidR="00D25CAF" w:rsidRPr="00D25CAF" w:rsidRDefault="00D25CAF" w:rsidP="009F0F3E">
            <w:pPr>
              <w:jc w:val="center"/>
              <w:rPr>
                <w:rFonts w:ascii="Times New Roman" w:hAnsi="Times New Roman" w:cs="Times New Roman"/>
                <w:sz w:val="20"/>
                <w:szCs w:val="20"/>
                <w:lang w:val="en-US"/>
              </w:rPr>
            </w:pPr>
          </w:p>
        </w:tc>
        <w:tc>
          <w:tcPr>
            <w:tcW w:w="1123" w:type="dxa"/>
          </w:tcPr>
          <w:p w:rsidR="00D25CAF" w:rsidRPr="00D25CAF" w:rsidRDefault="00D25CAF" w:rsidP="009F0F3E">
            <w:pPr>
              <w:jc w:val="center"/>
              <w:rPr>
                <w:rFonts w:ascii="Times New Roman" w:hAnsi="Times New Roman" w:cs="Times New Roman"/>
                <w:sz w:val="20"/>
                <w:szCs w:val="20"/>
              </w:rPr>
            </w:pPr>
          </w:p>
        </w:tc>
      </w:tr>
    </w:tbl>
    <w:p w:rsidR="00D25CAF" w:rsidRDefault="00D25CAF" w:rsidP="00D25CAF">
      <w:pPr>
        <w:ind w:left="1080"/>
        <w:rPr>
          <w:rFonts w:ascii="Times New Roman" w:hAnsi="Times New Roman" w:cs="Times New Roman"/>
          <w:sz w:val="24"/>
          <w:szCs w:val="24"/>
        </w:rPr>
      </w:pPr>
      <w:r w:rsidRPr="00DE6700">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 а перевірка з кількості узгоджених</w:t>
      </w: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Pr="00DE6700" w:rsidRDefault="00D25CAF" w:rsidP="00D25CAF">
      <w:pPr>
        <w:pageBreakBefore/>
        <w:jc w:val="right"/>
        <w:rPr>
          <w:rFonts w:ascii="Times New Roman" w:hAnsi="Times New Roman" w:cs="Times New Roman"/>
          <w:sz w:val="20"/>
          <w:szCs w:val="20"/>
        </w:rPr>
      </w:pPr>
    </w:p>
    <w:p w:rsidR="00D25CAF" w:rsidRPr="00DE6700" w:rsidRDefault="00D25CAF" w:rsidP="00D25CAF">
      <w:pPr>
        <w:spacing w:after="0" w:line="240" w:lineRule="auto"/>
        <w:jc w:val="center"/>
        <w:rPr>
          <w:rFonts w:ascii="Times New Roman" w:hAnsi="Times New Roman" w:cs="Times New Roman"/>
          <w:sz w:val="24"/>
          <w:szCs w:val="24"/>
          <w:u w:val="single"/>
        </w:rPr>
      </w:pPr>
      <w:r w:rsidRPr="00DE6700">
        <w:rPr>
          <w:rFonts w:ascii="Times New Roman" w:hAnsi="Times New Roman" w:cs="Times New Roman"/>
          <w:sz w:val="24"/>
          <w:szCs w:val="24"/>
          <w:u w:val="single"/>
        </w:rPr>
        <w:t>Інформація щодо контрольно-перевірочної роботи юридичних осіб</w:t>
      </w:r>
    </w:p>
    <w:p w:rsidR="00D25CAF" w:rsidRPr="00DE6700" w:rsidRDefault="00D25CAF" w:rsidP="00D25CAF">
      <w:pPr>
        <w:spacing w:after="0" w:line="240" w:lineRule="auto"/>
        <w:jc w:val="center"/>
        <w:rPr>
          <w:rFonts w:ascii="Times New Roman" w:hAnsi="Times New Roman" w:cs="Times New Roman"/>
          <w:i/>
          <w:sz w:val="24"/>
          <w:szCs w:val="24"/>
        </w:rPr>
      </w:pPr>
      <w:bookmarkStart w:id="0" w:name="_GoBack"/>
      <w:bookmarkEnd w:id="0"/>
    </w:p>
    <w:tbl>
      <w:tblPr>
        <w:tblW w:w="163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134"/>
        <w:gridCol w:w="1134"/>
        <w:gridCol w:w="1134"/>
        <w:gridCol w:w="1276"/>
        <w:gridCol w:w="1134"/>
        <w:gridCol w:w="1134"/>
        <w:gridCol w:w="1133"/>
        <w:gridCol w:w="1134"/>
        <w:gridCol w:w="1276"/>
        <w:gridCol w:w="1276"/>
        <w:gridCol w:w="1134"/>
        <w:gridCol w:w="1276"/>
      </w:tblGrid>
      <w:tr w:rsidR="00D25CAF" w:rsidRPr="006676C4" w:rsidTr="007318BE">
        <w:trPr>
          <w:trHeight w:val="257"/>
        </w:trPr>
        <w:tc>
          <w:tcPr>
            <w:tcW w:w="568"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559"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Назва показника</w:t>
            </w:r>
          </w:p>
        </w:tc>
        <w:tc>
          <w:tcPr>
            <w:tcW w:w="14175" w:type="dxa"/>
            <w:gridSpan w:val="1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З початку року станом на</w:t>
            </w:r>
          </w:p>
        </w:tc>
      </w:tr>
      <w:tr w:rsidR="00D25CAF" w:rsidRPr="006676C4" w:rsidTr="007318BE">
        <w:trPr>
          <w:trHeight w:val="256"/>
        </w:trPr>
        <w:tc>
          <w:tcPr>
            <w:tcW w:w="568" w:type="dxa"/>
            <w:vMerge/>
          </w:tcPr>
          <w:p w:rsidR="00D25CAF" w:rsidRPr="00D25CAF" w:rsidRDefault="00D25CAF" w:rsidP="009F0F3E">
            <w:pPr>
              <w:jc w:val="center"/>
              <w:rPr>
                <w:rFonts w:ascii="Times New Roman" w:hAnsi="Times New Roman" w:cs="Times New Roman"/>
                <w:sz w:val="20"/>
                <w:szCs w:val="20"/>
              </w:rPr>
            </w:pPr>
          </w:p>
        </w:tc>
        <w:tc>
          <w:tcPr>
            <w:tcW w:w="1559" w:type="dxa"/>
            <w:vMerge/>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01.02.</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01.03.</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01.04.</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01.05.</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01.06.</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01.07.</w:t>
            </w:r>
            <w:r w:rsidR="00C16BDE">
              <w:rPr>
                <w:rFonts w:ascii="Times New Roman" w:hAnsi="Times New Roman" w:cs="Times New Roman"/>
                <w:sz w:val="20"/>
                <w:szCs w:val="20"/>
              </w:rPr>
              <w:t>2026</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01.08.</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01.09.</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01.10.</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01.11.</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01.12.</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rPr>
              <w:t>01.01.202</w:t>
            </w:r>
            <w:r w:rsidR="00C16BDE">
              <w:rPr>
                <w:rFonts w:ascii="Times New Roman" w:hAnsi="Times New Roman" w:cs="Times New Roman"/>
                <w:sz w:val="20"/>
                <w:szCs w:val="20"/>
              </w:rPr>
              <w:t>7</w:t>
            </w:r>
          </w:p>
        </w:tc>
      </w:tr>
      <w:tr w:rsidR="00D25CAF" w:rsidRPr="006676C4" w:rsidTr="007318BE">
        <w:trPr>
          <w:trHeight w:val="2257"/>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 xml:space="preserve">Загальна сума </w:t>
            </w:r>
            <w:proofErr w:type="spellStart"/>
            <w:r w:rsidRPr="00D25CAF">
              <w:rPr>
                <w:rFonts w:ascii="Times New Roman" w:hAnsi="Times New Roman" w:cs="Times New Roman"/>
                <w:sz w:val="20"/>
                <w:szCs w:val="20"/>
              </w:rPr>
              <w:t>донарахувань</w:t>
            </w:r>
            <w:proofErr w:type="spellEnd"/>
            <w:r w:rsidRPr="00D25CAF">
              <w:rPr>
                <w:rFonts w:ascii="Times New Roman" w:hAnsi="Times New Roman" w:cs="Times New Roman"/>
                <w:sz w:val="20"/>
                <w:szCs w:val="20"/>
              </w:rPr>
              <w:t xml:space="preserve"> за актами планових та позапланових перевірок, яка підлягає погашенню, тис.</w:t>
            </w:r>
            <w:r w:rsidRPr="00D25CAF">
              <w:rPr>
                <w:rFonts w:ascii="Times New Roman" w:hAnsi="Times New Roman" w:cs="Times New Roman"/>
                <w:sz w:val="20"/>
                <w:szCs w:val="20"/>
                <w:lang w:val="ru-RU"/>
              </w:rPr>
              <w:t xml:space="preserve"> </w:t>
            </w:r>
            <w:r w:rsidRPr="00D25CAF">
              <w:rPr>
                <w:rFonts w:ascii="Times New Roman" w:hAnsi="Times New Roman" w:cs="Times New Roman"/>
                <w:sz w:val="20"/>
                <w:szCs w:val="20"/>
              </w:rPr>
              <w:t xml:space="preserve">грн. </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3 479 720</w:t>
            </w:r>
          </w:p>
        </w:tc>
        <w:tc>
          <w:tcPr>
            <w:tcW w:w="1134" w:type="dxa"/>
          </w:tcPr>
          <w:p w:rsidR="00D25CAF" w:rsidRPr="00D25CAF" w:rsidRDefault="009F0370" w:rsidP="009F0F3E">
            <w:pPr>
              <w:jc w:val="center"/>
              <w:rPr>
                <w:rFonts w:ascii="Times New Roman" w:hAnsi="Times New Roman" w:cs="Times New Roman"/>
                <w:sz w:val="20"/>
                <w:szCs w:val="20"/>
              </w:rPr>
            </w:pPr>
            <w:r>
              <w:rPr>
                <w:rFonts w:ascii="Times New Roman" w:hAnsi="Times New Roman" w:cs="Times New Roman"/>
                <w:sz w:val="20"/>
                <w:szCs w:val="20"/>
              </w:rPr>
              <w:t>9 264 204</w:t>
            </w: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015106" w:rsidRDefault="00D25CAF" w:rsidP="009F0F3E">
            <w:pPr>
              <w:jc w:val="center"/>
              <w:rPr>
                <w:rFonts w:ascii="Times New Roman" w:hAnsi="Times New Roman" w:cs="Times New Roman"/>
                <w:sz w:val="18"/>
                <w:szCs w:val="18"/>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планових перевірок</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870 784</w:t>
            </w:r>
          </w:p>
        </w:tc>
        <w:tc>
          <w:tcPr>
            <w:tcW w:w="1134" w:type="dxa"/>
          </w:tcPr>
          <w:p w:rsidR="00D25CAF" w:rsidRPr="00D25CAF" w:rsidRDefault="009F0370" w:rsidP="009F0F3E">
            <w:pPr>
              <w:jc w:val="center"/>
              <w:rPr>
                <w:rFonts w:ascii="Times New Roman" w:hAnsi="Times New Roman" w:cs="Times New Roman"/>
                <w:sz w:val="20"/>
                <w:szCs w:val="20"/>
              </w:rPr>
            </w:pPr>
            <w:r>
              <w:rPr>
                <w:rFonts w:ascii="Times New Roman" w:hAnsi="Times New Roman" w:cs="Times New Roman"/>
                <w:sz w:val="20"/>
                <w:szCs w:val="20"/>
              </w:rPr>
              <w:t>1 766 940</w:t>
            </w: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015106" w:rsidRDefault="00D25CAF" w:rsidP="009F0F3E">
            <w:pPr>
              <w:jc w:val="center"/>
              <w:rPr>
                <w:rFonts w:ascii="Times New Roman" w:hAnsi="Times New Roman" w:cs="Times New Roman"/>
                <w:sz w:val="18"/>
                <w:szCs w:val="18"/>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позапланових перевірок</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2 608 936</w:t>
            </w:r>
          </w:p>
        </w:tc>
        <w:tc>
          <w:tcPr>
            <w:tcW w:w="1134" w:type="dxa"/>
          </w:tcPr>
          <w:p w:rsidR="00D25CAF" w:rsidRPr="00D25CAF" w:rsidRDefault="009F0370" w:rsidP="009F0F3E">
            <w:pPr>
              <w:jc w:val="center"/>
              <w:rPr>
                <w:rFonts w:ascii="Times New Roman" w:hAnsi="Times New Roman" w:cs="Times New Roman"/>
                <w:sz w:val="20"/>
                <w:szCs w:val="20"/>
              </w:rPr>
            </w:pPr>
            <w:r>
              <w:rPr>
                <w:rFonts w:ascii="Times New Roman" w:hAnsi="Times New Roman" w:cs="Times New Roman"/>
                <w:sz w:val="20"/>
                <w:szCs w:val="20"/>
              </w:rPr>
              <w:t>7 497 264</w:t>
            </w: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rPr>
          <w:trHeight w:val="223"/>
        </w:trPr>
        <w:tc>
          <w:tcPr>
            <w:tcW w:w="10206" w:type="dxa"/>
            <w:gridSpan w:val="9"/>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r>
      <w:tr w:rsidR="00D25CAF" w:rsidRPr="006676C4" w:rsidTr="007318BE">
        <w:trPr>
          <w:trHeight w:val="1431"/>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загальній системі оподаткування</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3 439766</w:t>
            </w:r>
          </w:p>
        </w:tc>
        <w:tc>
          <w:tcPr>
            <w:tcW w:w="1134" w:type="dxa"/>
          </w:tcPr>
          <w:p w:rsidR="00D25CAF" w:rsidRPr="00D25CAF" w:rsidRDefault="009F0370"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7 728 278</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6F1310" w:rsidRDefault="00D25CAF" w:rsidP="009F0F3E">
            <w:pPr>
              <w:jc w:val="center"/>
              <w:rPr>
                <w:rFonts w:ascii="Times New Roman" w:hAnsi="Times New Roman" w:cs="Times New Roman"/>
                <w:sz w:val="18"/>
                <w:szCs w:val="18"/>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rPr>
          <w:trHeight w:val="1342"/>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спрощеній системі оподаткування</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39 954</w:t>
            </w:r>
          </w:p>
        </w:tc>
        <w:tc>
          <w:tcPr>
            <w:tcW w:w="1134" w:type="dxa"/>
          </w:tcPr>
          <w:p w:rsidR="00D25CAF" w:rsidRPr="00D25CAF" w:rsidRDefault="009F0370"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1 535 926</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6F1310" w:rsidRDefault="00D25CAF" w:rsidP="009F0F3E">
            <w:pPr>
              <w:jc w:val="center"/>
              <w:rPr>
                <w:rFonts w:ascii="Times New Roman" w:hAnsi="Times New Roman" w:cs="Times New Roman"/>
                <w:sz w:val="20"/>
                <w:szCs w:val="20"/>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bl>
    <w:p w:rsidR="00D25CAF" w:rsidRDefault="00D25CAF" w:rsidP="00D25CAF">
      <w:pPr>
        <w:spacing w:after="0" w:line="240" w:lineRule="auto"/>
        <w:ind w:left="1077"/>
      </w:pPr>
      <w:r w:rsidRPr="006676C4">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w:t>
      </w:r>
    </w:p>
    <w:sectPr w:rsidR="00D25CAF" w:rsidSect="00D25CAF">
      <w:pgSz w:w="16838"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AF"/>
    <w:rsid w:val="000042FE"/>
    <w:rsid w:val="00015106"/>
    <w:rsid w:val="00026B8F"/>
    <w:rsid w:val="00053C4D"/>
    <w:rsid w:val="00126A4B"/>
    <w:rsid w:val="00136464"/>
    <w:rsid w:val="001F11AF"/>
    <w:rsid w:val="001F276F"/>
    <w:rsid w:val="00224327"/>
    <w:rsid w:val="0022692A"/>
    <w:rsid w:val="0026181E"/>
    <w:rsid w:val="002B44E9"/>
    <w:rsid w:val="002C2D12"/>
    <w:rsid w:val="002E0FB1"/>
    <w:rsid w:val="00312992"/>
    <w:rsid w:val="00327AF8"/>
    <w:rsid w:val="00336371"/>
    <w:rsid w:val="00354CB9"/>
    <w:rsid w:val="0039087C"/>
    <w:rsid w:val="00502B85"/>
    <w:rsid w:val="005F254D"/>
    <w:rsid w:val="0068251A"/>
    <w:rsid w:val="006C6DA7"/>
    <w:rsid w:val="006D44CE"/>
    <w:rsid w:val="006F1310"/>
    <w:rsid w:val="007318BE"/>
    <w:rsid w:val="00864003"/>
    <w:rsid w:val="00906851"/>
    <w:rsid w:val="009071BA"/>
    <w:rsid w:val="009A4CA9"/>
    <w:rsid w:val="009E738B"/>
    <w:rsid w:val="009F0370"/>
    <w:rsid w:val="00A11A20"/>
    <w:rsid w:val="00A15154"/>
    <w:rsid w:val="00A3287F"/>
    <w:rsid w:val="00A35994"/>
    <w:rsid w:val="00AD3460"/>
    <w:rsid w:val="00AF2B7F"/>
    <w:rsid w:val="00B87007"/>
    <w:rsid w:val="00BF791A"/>
    <w:rsid w:val="00C16BDE"/>
    <w:rsid w:val="00C273BB"/>
    <w:rsid w:val="00C5508C"/>
    <w:rsid w:val="00C842ED"/>
    <w:rsid w:val="00CA38E1"/>
    <w:rsid w:val="00CA7CBC"/>
    <w:rsid w:val="00CD4AA3"/>
    <w:rsid w:val="00D25CAF"/>
    <w:rsid w:val="00D75C88"/>
    <w:rsid w:val="00D831C7"/>
    <w:rsid w:val="00D92D90"/>
    <w:rsid w:val="00DC1601"/>
    <w:rsid w:val="00E04596"/>
    <w:rsid w:val="00E61380"/>
    <w:rsid w:val="00E9026F"/>
    <w:rsid w:val="00F2122F"/>
    <w:rsid w:val="00F62546"/>
    <w:rsid w:val="00F82B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72454-4BF7-4901-BFDD-E77B334D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a4"/>
    <w:uiPriority w:val="99"/>
    <w:qFormat/>
    <w:rsid w:val="00D25CAF"/>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a5">
    <w:name w:val="Body Text"/>
    <w:basedOn w:val="a"/>
    <w:link w:val="a6"/>
    <w:uiPriority w:val="99"/>
    <w:rsid w:val="00D25CAF"/>
    <w:pPr>
      <w:spacing w:after="120" w:line="240" w:lineRule="auto"/>
    </w:pPr>
    <w:rPr>
      <w:rFonts w:ascii="Times New Roman" w:eastAsia="Times New Roman" w:hAnsi="Times New Roman" w:cs="Times New Roman"/>
      <w:sz w:val="24"/>
      <w:szCs w:val="24"/>
      <w:lang w:val="ru-RU" w:eastAsia="ru-RU"/>
    </w:rPr>
  </w:style>
  <w:style w:type="character" w:customStyle="1" w:styleId="a6">
    <w:name w:val="Основний текст Знак"/>
    <w:basedOn w:val="a0"/>
    <w:link w:val="a5"/>
    <w:uiPriority w:val="99"/>
    <w:rsid w:val="00D25CAF"/>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Знак11 Знак"/>
    <w:link w:val="a3"/>
    <w:uiPriority w:val="99"/>
    <w:locked/>
    <w:rsid w:val="00D25CAF"/>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BF79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F7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1706</Words>
  <Characters>973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БЕРЕГОВА ВАЛЕНТИНА ОЛЕКСАНДРІВНА</dc:creator>
  <cp:keywords/>
  <dc:description/>
  <cp:lastModifiedBy>ГЛОБА ОЛЕКСІЙ ВОЛОДИМИРОВИЧ</cp:lastModifiedBy>
  <cp:revision>2</cp:revision>
  <cp:lastPrinted>2026-01-08T14:04:00Z</cp:lastPrinted>
  <dcterms:created xsi:type="dcterms:W3CDTF">2026-03-31T12:39:00Z</dcterms:created>
  <dcterms:modified xsi:type="dcterms:W3CDTF">2026-03-31T12:39:00Z</dcterms:modified>
</cp:coreProperties>
</file>