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2"/>
        <w:tblW w:w="10349" w:type="dxa"/>
        <w:tblInd w:w="-459" w:type="dxa"/>
        <w:tblLook w:val="04A0" w:firstRow="1" w:lastRow="0" w:firstColumn="1" w:lastColumn="0" w:noHBand="0" w:noVBand="1"/>
      </w:tblPr>
      <w:tblGrid>
        <w:gridCol w:w="817"/>
        <w:gridCol w:w="2869"/>
        <w:gridCol w:w="6663"/>
      </w:tblGrid>
      <w:tr w:rsidR="00C054BA" w:rsidRPr="00C054BA" w:rsidTr="00C054BA">
        <w:trPr>
          <w:trHeight w:val="624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bookmarkStart w:id="0" w:name="_GoBack"/>
            <w:bookmarkEnd w:id="0"/>
            <w:r w:rsidRPr="00C054B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Обґрунтування технічних та якісних характеристик </w:t>
            </w:r>
          </w:p>
          <w:p w:rsidR="00C054BA" w:rsidRPr="00C054BA" w:rsidRDefault="00C054BA" w:rsidP="00C054B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предмета закупівлі, розміру бюджетного призначення, очікуваної </w:t>
            </w:r>
            <w:r w:rsidRPr="00C054B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br/>
              <w:t>вартості предмета закупівлі</w:t>
            </w:r>
          </w:p>
        </w:tc>
      </w:tr>
      <w:tr w:rsidR="00C054BA" w:rsidRPr="00C054BA" w:rsidTr="00C054BA">
        <w:trPr>
          <w:trHeight w:val="1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Назва предмета закупівлі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</w:rPr>
            </w:pPr>
            <w:r w:rsidRPr="00C054BA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>Прокат пасажирських транспортних засобів із водієм – за кодом ДК 021:2015 – 60170000-0 Автотранспортні послуги (легкові автомобілі)</w:t>
            </w:r>
            <w:r w:rsidRPr="00C054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C054BA">
              <w:rPr>
                <w:rFonts w:ascii="Times New Roman" w:hAnsi="Times New Roman"/>
                <w:sz w:val="28"/>
                <w:szCs w:val="28"/>
              </w:rPr>
              <w:t>дентифікатор</w:t>
            </w:r>
            <w:proofErr w:type="spellEnd"/>
            <w:r w:rsidRPr="00C054BA">
              <w:rPr>
                <w:rFonts w:ascii="Times New Roman" w:hAnsi="Times New Roman"/>
                <w:sz w:val="28"/>
                <w:szCs w:val="28"/>
              </w:rPr>
              <w:t xml:space="preserve"> закупівлі: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E0ABC">
              <w:rPr>
                <w:rFonts w:ascii="Times New Roman" w:hAnsi="Times New Roman"/>
                <w:sz w:val="28"/>
                <w:szCs w:val="28"/>
              </w:rPr>
              <w:t>UA-2022-1</w:t>
            </w:r>
            <w:r w:rsidR="001E0ABC" w:rsidRPr="001E0AB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1E0ABC">
              <w:rPr>
                <w:rFonts w:ascii="Times New Roman" w:hAnsi="Times New Roman"/>
                <w:sz w:val="28"/>
                <w:szCs w:val="28"/>
              </w:rPr>
              <w:t>-1</w:t>
            </w:r>
            <w:r w:rsidR="001E0ABC" w:rsidRPr="001E0AB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1E0ABC">
              <w:rPr>
                <w:rFonts w:ascii="Times New Roman" w:hAnsi="Times New Roman"/>
                <w:sz w:val="28"/>
                <w:szCs w:val="28"/>
              </w:rPr>
              <w:t>-01</w:t>
            </w:r>
            <w:r w:rsidR="001E0ABC" w:rsidRPr="001E0ABC">
              <w:rPr>
                <w:rFonts w:ascii="Times New Roman" w:hAnsi="Times New Roman"/>
                <w:sz w:val="28"/>
                <w:szCs w:val="28"/>
                <w:lang w:val="uk-UA"/>
              </w:rPr>
              <w:t>8988</w:t>
            </w:r>
            <w:r w:rsidRPr="001E0ABC">
              <w:rPr>
                <w:rFonts w:ascii="Times New Roman" w:hAnsi="Times New Roman"/>
                <w:sz w:val="28"/>
                <w:szCs w:val="28"/>
              </w:rPr>
              <w:t>-a</w:t>
            </w:r>
          </w:p>
        </w:tc>
      </w:tr>
      <w:tr w:rsidR="00C054BA" w:rsidRPr="00C054BA" w:rsidTr="00C054BA">
        <w:trPr>
          <w:trHeight w:val="26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BA" w:rsidRPr="00C054BA" w:rsidRDefault="00C054BA" w:rsidP="00C054BA">
            <w:pPr>
              <w:shd w:val="clear" w:color="auto" w:fill="FFFFFF"/>
              <w:ind w:left="13" w:firstLine="20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замовника (для належного забезпечення функціональної діяльності апарату ДПС Автотранспортними послугами) з урахуванням вимог законодавства та зазначені у тендерній документації.</w:t>
            </w:r>
          </w:p>
        </w:tc>
      </w:tr>
      <w:tr w:rsidR="00C054BA" w:rsidRPr="00C054BA" w:rsidTr="00C054BA">
        <w:trPr>
          <w:trHeight w:val="31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очікуваної вартості предмета закупівлі здійснювалося за результатом проведення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54BA">
              <w:rPr>
                <w:rFonts w:ascii="Times New Roman" w:hAnsi="Times New Roman"/>
                <w:sz w:val="28"/>
                <w:szCs w:val="28"/>
                <w:lang w:val="uk-UA"/>
              </w:rPr>
              <w:t>моніторингу використання автотранспорту за попередні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54BA">
              <w:rPr>
                <w:rFonts w:ascii="Times New Roman" w:hAnsi="Times New Roman"/>
                <w:sz w:val="28"/>
                <w:szCs w:val="28"/>
                <w:lang w:val="uk-UA"/>
              </w:rPr>
              <w:t>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54BA">
              <w:rPr>
                <w:rFonts w:ascii="Times New Roman" w:hAnsi="Times New Roman"/>
                <w:sz w:val="28"/>
                <w:szCs w:val="28"/>
                <w:lang w:val="uk-UA"/>
              </w:rPr>
              <w:t>та з врахуванням потреб на 2023 рік.</w:t>
            </w:r>
          </w:p>
          <w:p w:rsidR="00C054BA" w:rsidRPr="00C054BA" w:rsidRDefault="00C054BA" w:rsidP="00C054B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/>
              </w:rPr>
              <w:t>Розмір бюджетного призначення визначений відповідно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54B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 розрахунку до кошторису ДПС на 2023 рік та складає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54B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1 900 000,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54B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00 грн (один мільйон </w:t>
            </w:r>
            <w:proofErr w:type="spellStart"/>
            <w:r w:rsidRPr="00C054B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дев</w:t>
            </w:r>
            <w:proofErr w:type="spellEnd"/>
            <w:r w:rsidRPr="00C054BA">
              <w:rPr>
                <w:rFonts w:ascii="Times New Roman" w:eastAsia="Times New Roman" w:hAnsi="Times New Roman"/>
                <w:sz w:val="28"/>
                <w:szCs w:val="28"/>
              </w:rPr>
              <w:t>’</w:t>
            </w:r>
            <w:proofErr w:type="spellStart"/>
            <w:r w:rsidRPr="00C054B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ятсот</w:t>
            </w:r>
            <w:proofErr w:type="spellEnd"/>
            <w:r w:rsidRPr="00C054B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тисяч гривень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054B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00 копійок).</w:t>
            </w:r>
          </w:p>
        </w:tc>
      </w:tr>
    </w:tbl>
    <w:p w:rsidR="00C054BA" w:rsidRPr="00C054BA" w:rsidRDefault="00C054BA" w:rsidP="00566DB0">
      <w:pPr>
        <w:rPr>
          <w:lang w:val="uk-UA"/>
        </w:rPr>
      </w:pPr>
    </w:p>
    <w:sectPr w:rsidR="00C054BA" w:rsidRPr="00C054BA" w:rsidSect="00DD44C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2AA" w:rsidRDefault="006C52AA" w:rsidP="006B39BE">
      <w:r>
        <w:separator/>
      </w:r>
    </w:p>
  </w:endnote>
  <w:endnote w:type="continuationSeparator" w:id="0">
    <w:p w:rsidR="006C52AA" w:rsidRDefault="006C52AA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2AA" w:rsidRDefault="006C52AA" w:rsidP="006B39BE">
      <w:r>
        <w:separator/>
      </w:r>
    </w:p>
  </w:footnote>
  <w:footnote w:type="continuationSeparator" w:id="0">
    <w:p w:rsidR="006C52AA" w:rsidRDefault="006C52AA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A94619"/>
    <w:multiLevelType w:val="multilevel"/>
    <w:tmpl w:val="212C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D0"/>
    <w:rsid w:val="000045C3"/>
    <w:rsid w:val="00006B29"/>
    <w:rsid w:val="00014A31"/>
    <w:rsid w:val="00017971"/>
    <w:rsid w:val="000370A0"/>
    <w:rsid w:val="0005434F"/>
    <w:rsid w:val="00054E28"/>
    <w:rsid w:val="000959E3"/>
    <w:rsid w:val="000A37E8"/>
    <w:rsid w:val="000B23B6"/>
    <w:rsid w:val="000F3A4C"/>
    <w:rsid w:val="0012405D"/>
    <w:rsid w:val="001278B2"/>
    <w:rsid w:val="001410DE"/>
    <w:rsid w:val="001448C4"/>
    <w:rsid w:val="0016492E"/>
    <w:rsid w:val="0018259A"/>
    <w:rsid w:val="00197FCE"/>
    <w:rsid w:val="001A6B82"/>
    <w:rsid w:val="001B0B06"/>
    <w:rsid w:val="001B3009"/>
    <w:rsid w:val="001C5C88"/>
    <w:rsid w:val="001C69B4"/>
    <w:rsid w:val="001E0ABC"/>
    <w:rsid w:val="00221188"/>
    <w:rsid w:val="00234BCB"/>
    <w:rsid w:val="002356ED"/>
    <w:rsid w:val="00236E05"/>
    <w:rsid w:val="0026204B"/>
    <w:rsid w:val="002640C0"/>
    <w:rsid w:val="002649DD"/>
    <w:rsid w:val="00265722"/>
    <w:rsid w:val="00272A6D"/>
    <w:rsid w:val="00276781"/>
    <w:rsid w:val="00290385"/>
    <w:rsid w:val="002A3F11"/>
    <w:rsid w:val="002B1084"/>
    <w:rsid w:val="002D1EF8"/>
    <w:rsid w:val="002E0E4C"/>
    <w:rsid w:val="002F538E"/>
    <w:rsid w:val="002F6342"/>
    <w:rsid w:val="003163C8"/>
    <w:rsid w:val="00350D6D"/>
    <w:rsid w:val="003E690E"/>
    <w:rsid w:val="004367BA"/>
    <w:rsid w:val="00443985"/>
    <w:rsid w:val="00475AD0"/>
    <w:rsid w:val="00475E72"/>
    <w:rsid w:val="00480D0E"/>
    <w:rsid w:val="00482C4F"/>
    <w:rsid w:val="0048744F"/>
    <w:rsid w:val="00491221"/>
    <w:rsid w:val="00491852"/>
    <w:rsid w:val="00491C04"/>
    <w:rsid w:val="00495EB0"/>
    <w:rsid w:val="00495F1D"/>
    <w:rsid w:val="004A150E"/>
    <w:rsid w:val="004A58FA"/>
    <w:rsid w:val="004D1153"/>
    <w:rsid w:val="004D3E8F"/>
    <w:rsid w:val="004F3579"/>
    <w:rsid w:val="004F4C1C"/>
    <w:rsid w:val="004F50EB"/>
    <w:rsid w:val="004F5202"/>
    <w:rsid w:val="004F6542"/>
    <w:rsid w:val="0050662B"/>
    <w:rsid w:val="00516C74"/>
    <w:rsid w:val="00522EE7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560C"/>
    <w:rsid w:val="005F5FC7"/>
    <w:rsid w:val="005F62BC"/>
    <w:rsid w:val="006163E2"/>
    <w:rsid w:val="00621D19"/>
    <w:rsid w:val="0062482D"/>
    <w:rsid w:val="00631179"/>
    <w:rsid w:val="006531D3"/>
    <w:rsid w:val="00653838"/>
    <w:rsid w:val="00657255"/>
    <w:rsid w:val="006663FA"/>
    <w:rsid w:val="006779D2"/>
    <w:rsid w:val="00687454"/>
    <w:rsid w:val="0069641B"/>
    <w:rsid w:val="006972E0"/>
    <w:rsid w:val="006B39BE"/>
    <w:rsid w:val="006C52AA"/>
    <w:rsid w:val="006D0263"/>
    <w:rsid w:val="00700D8B"/>
    <w:rsid w:val="007123BA"/>
    <w:rsid w:val="007264EF"/>
    <w:rsid w:val="00742A35"/>
    <w:rsid w:val="0074654B"/>
    <w:rsid w:val="00750AB1"/>
    <w:rsid w:val="007728AF"/>
    <w:rsid w:val="007A55EF"/>
    <w:rsid w:val="007C5CCF"/>
    <w:rsid w:val="007D0E58"/>
    <w:rsid w:val="007D28A3"/>
    <w:rsid w:val="007D5688"/>
    <w:rsid w:val="00805EA1"/>
    <w:rsid w:val="008101F1"/>
    <w:rsid w:val="00841CEE"/>
    <w:rsid w:val="008433F3"/>
    <w:rsid w:val="00844560"/>
    <w:rsid w:val="00863245"/>
    <w:rsid w:val="008A18C3"/>
    <w:rsid w:val="008B0AEC"/>
    <w:rsid w:val="008B7456"/>
    <w:rsid w:val="008C28BC"/>
    <w:rsid w:val="008C55BC"/>
    <w:rsid w:val="008C6E3C"/>
    <w:rsid w:val="008D07AD"/>
    <w:rsid w:val="008D35A4"/>
    <w:rsid w:val="008E215E"/>
    <w:rsid w:val="008E72EE"/>
    <w:rsid w:val="008E7F8C"/>
    <w:rsid w:val="008F7F3A"/>
    <w:rsid w:val="009112A9"/>
    <w:rsid w:val="00915640"/>
    <w:rsid w:val="0091652A"/>
    <w:rsid w:val="0094100C"/>
    <w:rsid w:val="00953A28"/>
    <w:rsid w:val="0096548F"/>
    <w:rsid w:val="00965973"/>
    <w:rsid w:val="00986575"/>
    <w:rsid w:val="009930C7"/>
    <w:rsid w:val="009A0172"/>
    <w:rsid w:val="009A11FF"/>
    <w:rsid w:val="009B0332"/>
    <w:rsid w:val="009B7008"/>
    <w:rsid w:val="009B7B6F"/>
    <w:rsid w:val="009C2EF4"/>
    <w:rsid w:val="009E36DB"/>
    <w:rsid w:val="009E4475"/>
    <w:rsid w:val="009E56DB"/>
    <w:rsid w:val="009F5F5A"/>
    <w:rsid w:val="00A34AED"/>
    <w:rsid w:val="00A44356"/>
    <w:rsid w:val="00A44FBA"/>
    <w:rsid w:val="00A5451E"/>
    <w:rsid w:val="00A605FD"/>
    <w:rsid w:val="00A6105F"/>
    <w:rsid w:val="00AA3751"/>
    <w:rsid w:val="00AD30BE"/>
    <w:rsid w:val="00AD458F"/>
    <w:rsid w:val="00AF130B"/>
    <w:rsid w:val="00B12FC1"/>
    <w:rsid w:val="00B14192"/>
    <w:rsid w:val="00B16EFE"/>
    <w:rsid w:val="00B33BB9"/>
    <w:rsid w:val="00B63A9C"/>
    <w:rsid w:val="00B67636"/>
    <w:rsid w:val="00B679D5"/>
    <w:rsid w:val="00B815A8"/>
    <w:rsid w:val="00BA7DE8"/>
    <w:rsid w:val="00BB1A62"/>
    <w:rsid w:val="00BB5186"/>
    <w:rsid w:val="00BB6FD7"/>
    <w:rsid w:val="00C054BA"/>
    <w:rsid w:val="00C21FFA"/>
    <w:rsid w:val="00C26692"/>
    <w:rsid w:val="00C266EC"/>
    <w:rsid w:val="00C44238"/>
    <w:rsid w:val="00C70AC7"/>
    <w:rsid w:val="00C82141"/>
    <w:rsid w:val="00CA4928"/>
    <w:rsid w:val="00CC75D9"/>
    <w:rsid w:val="00CE2282"/>
    <w:rsid w:val="00D027EA"/>
    <w:rsid w:val="00D03934"/>
    <w:rsid w:val="00D0668C"/>
    <w:rsid w:val="00D103BD"/>
    <w:rsid w:val="00D202E7"/>
    <w:rsid w:val="00D27716"/>
    <w:rsid w:val="00D34A6A"/>
    <w:rsid w:val="00D42F96"/>
    <w:rsid w:val="00D56DD2"/>
    <w:rsid w:val="00D61378"/>
    <w:rsid w:val="00D75890"/>
    <w:rsid w:val="00D75CA9"/>
    <w:rsid w:val="00D97114"/>
    <w:rsid w:val="00DB5C9A"/>
    <w:rsid w:val="00DC147D"/>
    <w:rsid w:val="00DC58D5"/>
    <w:rsid w:val="00DD44C7"/>
    <w:rsid w:val="00DE1DFA"/>
    <w:rsid w:val="00DE668E"/>
    <w:rsid w:val="00DE703B"/>
    <w:rsid w:val="00E03326"/>
    <w:rsid w:val="00E12774"/>
    <w:rsid w:val="00E15561"/>
    <w:rsid w:val="00E31641"/>
    <w:rsid w:val="00E474B2"/>
    <w:rsid w:val="00EA1B7F"/>
    <w:rsid w:val="00EA26BE"/>
    <w:rsid w:val="00EA5A98"/>
    <w:rsid w:val="00EB5425"/>
    <w:rsid w:val="00EB7B04"/>
    <w:rsid w:val="00ED790A"/>
    <w:rsid w:val="00EE25FA"/>
    <w:rsid w:val="00EE7A74"/>
    <w:rsid w:val="00EF2254"/>
    <w:rsid w:val="00F21582"/>
    <w:rsid w:val="00F37009"/>
    <w:rsid w:val="00F5390B"/>
    <w:rsid w:val="00F55A3D"/>
    <w:rsid w:val="00F75832"/>
    <w:rsid w:val="00F95975"/>
    <w:rsid w:val="00F96FFC"/>
    <w:rsid w:val="00FA0A6C"/>
    <w:rsid w:val="00FA22A3"/>
    <w:rsid w:val="00FA7AB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ітка таблиці3"/>
    <w:basedOn w:val="a2"/>
    <w:next w:val="a6"/>
    <w:uiPriority w:val="59"/>
    <w:rsid w:val="00C054B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ітка таблиці3"/>
    <w:basedOn w:val="a2"/>
    <w:next w:val="a6"/>
    <w:uiPriority w:val="59"/>
    <w:rsid w:val="00C054B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25898-A71C-4841-B25B-CDE704A0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МІТЯКІН МИХАЙЛО ВАСИЛЬОВИЧ</cp:lastModifiedBy>
  <cp:revision>2</cp:revision>
  <cp:lastPrinted>2022-12-12T14:54:00Z</cp:lastPrinted>
  <dcterms:created xsi:type="dcterms:W3CDTF">2022-12-13T07:16:00Z</dcterms:created>
  <dcterms:modified xsi:type="dcterms:W3CDTF">2022-12-13T07:16:00Z</dcterms:modified>
</cp:coreProperties>
</file>