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7E" w:rsidRDefault="00A13B7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19"/>
        <w:gridCol w:w="6061"/>
      </w:tblGrid>
      <w:tr w:rsidR="009317C3" w:rsidRPr="0098659D" w:rsidTr="00662F62">
        <w:trPr>
          <w:trHeight w:val="1050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66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</w:t>
            </w:r>
          </w:p>
          <w:p w:rsidR="009317C3" w:rsidRPr="0098659D" w:rsidRDefault="009317C3" w:rsidP="0066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9865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9317C3" w:rsidRPr="0098659D" w:rsidTr="00633C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8659D" w:rsidRDefault="0030456D" w:rsidP="00890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Фотокопіювальне та поліграфічне обладнання для офсетного друку – за кодом ДК 021:2015 – 30120000-6 (Стрічка ламінаційна 0,5 </w:t>
            </w:r>
            <w:proofErr w:type="spellStart"/>
            <w:r w:rsidRPr="009865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mils</w:t>
            </w:r>
            <w:proofErr w:type="spellEnd"/>
            <w:r w:rsidRPr="00986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65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Clear</w:t>
            </w:r>
            <w:proofErr w:type="spellEnd"/>
            <w:r w:rsidRPr="00986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65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Patch</w:t>
            </w:r>
            <w:proofErr w:type="spellEnd"/>
            <w:r w:rsidRPr="00986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65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Ribbon</w:t>
            </w:r>
            <w:proofErr w:type="spellEnd"/>
            <w:r w:rsidRPr="0098659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C3" w:rsidRPr="0098659D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</w:t>
            </w:r>
            <w:r w:rsidR="00890E68" w:rsidRPr="0089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C3" w:rsidRPr="0098659D">
              <w:rPr>
                <w:rFonts w:ascii="Times New Roman" w:hAnsi="Times New Roman" w:cs="Times New Roman"/>
                <w:sz w:val="24"/>
                <w:szCs w:val="24"/>
              </w:rPr>
              <w:t>UA-2022-</w:t>
            </w:r>
            <w:r w:rsidR="009E675F" w:rsidRPr="009865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17C3" w:rsidRPr="00986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75F" w:rsidRPr="0098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17C3" w:rsidRPr="00986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C43" w:rsidRPr="009865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  <w:r w:rsidR="009317C3" w:rsidRPr="0098659D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</w:tr>
      <w:tr w:rsidR="009317C3" w:rsidRPr="0098659D" w:rsidTr="00633C66">
        <w:trPr>
          <w:trHeight w:val="24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98659D" w:rsidRDefault="00A44980" w:rsidP="00FC2D7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З метою забезпечення службовими посвідченнями працівників структурних підрозділів Державної податкової служби України </w:t>
            </w:r>
            <w:r w:rsidR="00890E68">
              <w:rPr>
                <w:rFonts w:ascii="Times New Roman" w:hAnsi="Times New Roman" w:cs="Times New Roman"/>
                <w:sz w:val="24"/>
                <w:szCs w:val="24"/>
              </w:rPr>
              <w:t xml:space="preserve">існує необхідність </w:t>
            </w:r>
            <w:r w:rsidR="00D669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90E68">
              <w:rPr>
                <w:rFonts w:ascii="Times New Roman" w:hAnsi="Times New Roman" w:cs="Times New Roman"/>
                <w:sz w:val="24"/>
                <w:szCs w:val="24"/>
              </w:rPr>
              <w:t xml:space="preserve">у придбанні стрічки </w:t>
            </w:r>
            <w:proofErr w:type="spellStart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ламінаційн</w:t>
            </w:r>
            <w:r w:rsidR="00890E68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, яка використову</w:t>
            </w:r>
            <w:r w:rsidR="00890E68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ться для виготовлення службових посвідчень на модулі ламінування моделі </w:t>
            </w:r>
            <w:proofErr w:type="spellStart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Matica</w:t>
            </w:r>
            <w:proofErr w:type="spellEnd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ILM-DS </w:t>
            </w:r>
            <w:proofErr w:type="spellStart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1C43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сформовано з урахуванням </w:t>
            </w:r>
            <w:r w:rsidR="00890E68">
              <w:rPr>
                <w:rFonts w:ascii="Times New Roman" w:hAnsi="Times New Roman" w:cs="Times New Roman"/>
                <w:sz w:val="24"/>
                <w:szCs w:val="24"/>
              </w:rPr>
              <w:t xml:space="preserve">специфіки виготовлення </w:t>
            </w:r>
            <w:r w:rsidR="006E065A">
              <w:rPr>
                <w:rFonts w:ascii="Times New Roman" w:hAnsi="Times New Roman" w:cs="Times New Roman"/>
                <w:sz w:val="24"/>
                <w:szCs w:val="24"/>
              </w:rPr>
              <w:t xml:space="preserve">(ламінації) </w:t>
            </w:r>
            <w:r w:rsidR="00FF6C85">
              <w:rPr>
                <w:rFonts w:ascii="Times New Roman" w:hAnsi="Times New Roman" w:cs="Times New Roman"/>
                <w:sz w:val="24"/>
                <w:szCs w:val="24"/>
              </w:rPr>
              <w:t xml:space="preserve">службових </w:t>
            </w:r>
            <w:bookmarkStart w:id="0" w:name="_GoBack"/>
            <w:bookmarkEnd w:id="0"/>
            <w:r w:rsidR="00890E68">
              <w:rPr>
                <w:rFonts w:ascii="Times New Roman" w:hAnsi="Times New Roman" w:cs="Times New Roman"/>
                <w:sz w:val="24"/>
                <w:szCs w:val="24"/>
              </w:rPr>
              <w:t>посвідчень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C2557" w:rsidRPr="0098659D" w:rsidRDefault="003C2557" w:rsidP="00FC2D7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C3" w:rsidRPr="0098659D" w:rsidTr="00633C66">
        <w:trPr>
          <w:trHeight w:val="30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3" w:rsidRPr="0098659D" w:rsidRDefault="009317C3" w:rsidP="0098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98659D" w:rsidRDefault="0098659D" w:rsidP="00D669E9">
            <w:pPr>
              <w:spacing w:before="120"/>
              <w:jc w:val="both"/>
              <w:rPr>
                <w:sz w:val="24"/>
                <w:szCs w:val="24"/>
              </w:rPr>
            </w:pPr>
            <w:r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відповідно                      до розрахунку до кошторису ДПС на 2022 рік складає 225 000,00 грн. </w:t>
            </w:r>
            <w:r w:rsidR="003C2557" w:rsidRPr="0098659D">
              <w:rPr>
                <w:rFonts w:ascii="Times New Roman" w:hAnsi="Times New Roman" w:cs="Times New Roman"/>
                <w:sz w:val="24"/>
                <w:szCs w:val="24"/>
              </w:rPr>
              <w:t>Розрахунок очікува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ної вартості предмета закупівлі було складено з урахуванням </w:t>
            </w:r>
            <w:r w:rsidR="006B4DDA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 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Примірної методики визначення очікуваної </w:t>
            </w:r>
            <w:r w:rsidR="00D669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>вартості предмета закупівлі, затвердженої наказом Мінекономіки від 18.02.2020 № 275</w:t>
            </w:r>
            <w:r w:rsidR="003C2557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557" w:rsidRPr="00986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(зі змінами)</w:t>
            </w:r>
            <w:r w:rsidR="006B4DDA" w:rsidRPr="0098659D">
              <w:rPr>
                <w:rFonts w:ascii="Times New Roman" w:hAnsi="Times New Roman" w:cs="Times New Roman"/>
                <w:sz w:val="24"/>
                <w:szCs w:val="24"/>
              </w:rPr>
              <w:t>, зокрема використовуючи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метод порівняння ринкових цін на </w:t>
            </w:r>
            <w:r w:rsidR="006B4DDA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 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товари, </w:t>
            </w:r>
            <w:r w:rsidR="00CE134B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які 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CE134B" w:rsidRPr="009865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9E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>у відкритих джерелах</w:t>
            </w:r>
            <w:r w:rsidR="00CE134B" w:rsidRPr="00986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D79" w:rsidRPr="0098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2736BD"/>
    <w:rsid w:val="0030456D"/>
    <w:rsid w:val="00321C43"/>
    <w:rsid w:val="003C2557"/>
    <w:rsid w:val="00535551"/>
    <w:rsid w:val="005E19BD"/>
    <w:rsid w:val="00633C66"/>
    <w:rsid w:val="006507B3"/>
    <w:rsid w:val="00662F62"/>
    <w:rsid w:val="006B4DDA"/>
    <w:rsid w:val="006E065A"/>
    <w:rsid w:val="00890E68"/>
    <w:rsid w:val="009317C3"/>
    <w:rsid w:val="009347B3"/>
    <w:rsid w:val="0098659D"/>
    <w:rsid w:val="009E675F"/>
    <w:rsid w:val="00A13B7E"/>
    <w:rsid w:val="00A2113A"/>
    <w:rsid w:val="00A44980"/>
    <w:rsid w:val="00BF3057"/>
    <w:rsid w:val="00CA530D"/>
    <w:rsid w:val="00CE134B"/>
    <w:rsid w:val="00D669E9"/>
    <w:rsid w:val="00DE4F8E"/>
    <w:rsid w:val="00F024E6"/>
    <w:rsid w:val="00FC2D79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3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3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МІТЯКІН МИХАЙЛО ВАСИЛЬОВИЧ</cp:lastModifiedBy>
  <cp:revision>24</cp:revision>
  <cp:lastPrinted>2022-11-17T15:42:00Z</cp:lastPrinted>
  <dcterms:created xsi:type="dcterms:W3CDTF">2022-11-01T11:53:00Z</dcterms:created>
  <dcterms:modified xsi:type="dcterms:W3CDTF">2022-11-17T15:46:00Z</dcterms:modified>
</cp:coreProperties>
</file>