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C" w:rsidRDefault="004776EC" w:rsidP="001F124E">
      <w:pPr>
        <w:spacing w:line="240" w:lineRule="auto"/>
        <w:ind w:left="9923"/>
        <w:contextualSpacing/>
        <w:jc w:val="both"/>
        <w:rPr>
          <w:rFonts w:ascii="Times New Roman" w:hAnsi="Times New Roman" w:cs="Times New Roman"/>
          <w:sz w:val="24"/>
          <w:szCs w:val="24"/>
          <w:lang w:val="en-US"/>
        </w:rPr>
      </w:pPr>
    </w:p>
    <w:p w:rsidR="005E009A" w:rsidRDefault="005E009A" w:rsidP="001F124E">
      <w:pPr>
        <w:spacing w:line="240" w:lineRule="auto"/>
        <w:ind w:left="9923"/>
        <w:contextualSpacing/>
        <w:jc w:val="both"/>
        <w:rPr>
          <w:rFonts w:ascii="Times New Roman" w:hAnsi="Times New Roman" w:cs="Times New Roman"/>
          <w:sz w:val="24"/>
          <w:szCs w:val="24"/>
          <w:lang w:val="en-US"/>
        </w:rPr>
      </w:pPr>
    </w:p>
    <w:p w:rsidR="005E009A" w:rsidRDefault="005E009A" w:rsidP="001F124E">
      <w:pPr>
        <w:spacing w:line="240" w:lineRule="auto"/>
        <w:ind w:left="9923"/>
        <w:contextualSpacing/>
        <w:jc w:val="both"/>
        <w:rPr>
          <w:rFonts w:ascii="Times New Roman" w:hAnsi="Times New Roman" w:cs="Times New Roman"/>
          <w:sz w:val="24"/>
          <w:szCs w:val="24"/>
          <w:lang w:val="en-US"/>
        </w:rPr>
      </w:pPr>
    </w:p>
    <w:p w:rsidR="005E009A" w:rsidRDefault="005E009A" w:rsidP="001F124E">
      <w:pPr>
        <w:spacing w:line="240" w:lineRule="auto"/>
        <w:ind w:left="9923"/>
        <w:contextualSpacing/>
        <w:jc w:val="both"/>
        <w:rPr>
          <w:rFonts w:ascii="Times New Roman" w:hAnsi="Times New Roman" w:cs="Times New Roman"/>
          <w:sz w:val="24"/>
          <w:szCs w:val="24"/>
          <w:lang w:val="en-US"/>
        </w:rPr>
      </w:pPr>
    </w:p>
    <w:p w:rsidR="005E009A" w:rsidRPr="005E009A" w:rsidRDefault="005E009A" w:rsidP="001F124E">
      <w:pPr>
        <w:spacing w:line="240" w:lineRule="auto"/>
        <w:ind w:left="9923"/>
        <w:contextualSpacing/>
        <w:jc w:val="both"/>
        <w:rPr>
          <w:rFonts w:ascii="Times New Roman" w:hAnsi="Times New Roman" w:cs="Times New Roman"/>
          <w:sz w:val="24"/>
          <w:szCs w:val="24"/>
          <w:lang w:val="en-US"/>
        </w:rPr>
      </w:pPr>
      <w:bookmarkStart w:id="0" w:name="_GoBack"/>
      <w:bookmarkEnd w:id="0"/>
    </w:p>
    <w:p w:rsidR="004776EC" w:rsidRPr="001F124E" w:rsidRDefault="004776EC" w:rsidP="001F124E">
      <w:pPr>
        <w:jc w:val="center"/>
        <w:rPr>
          <w:rFonts w:ascii="Times New Roman" w:eastAsia="Times New Roman" w:hAnsi="Times New Roman" w:cs="Times New Roman"/>
          <w:b/>
          <w:bCs/>
          <w:color w:val="FF0000"/>
          <w:sz w:val="28"/>
          <w:szCs w:val="28"/>
          <w:lang w:eastAsia="uk-UA"/>
        </w:rPr>
      </w:pPr>
      <w:r w:rsidRPr="001F124E">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1F124E">
        <w:rPr>
          <w:rFonts w:ascii="Times New Roman" w:eastAsia="Times New Roman" w:hAnsi="Times New Roman" w:cs="Times New Roman"/>
          <w:b/>
          <w:bCs/>
          <w:sz w:val="28"/>
          <w:szCs w:val="28"/>
          <w:lang w:eastAsia="uk-UA"/>
        </w:rPr>
        <w:br/>
        <w:t xml:space="preserve">Стратегічного плану Державної податкової служби України на 2022 – 2024 роки </w:t>
      </w:r>
      <w:r w:rsidRPr="001F124E">
        <w:rPr>
          <w:rFonts w:ascii="Times New Roman" w:eastAsia="Times New Roman" w:hAnsi="Times New Roman" w:cs="Times New Roman"/>
          <w:b/>
          <w:bCs/>
          <w:sz w:val="28"/>
          <w:szCs w:val="28"/>
          <w:lang w:eastAsia="uk-UA"/>
        </w:rPr>
        <w:br/>
        <w:t>у 2022 році, затвердженого наказом ДПС від 16.11.2022 № 846</w:t>
      </w:r>
    </w:p>
    <w:p w:rsidR="00FA1211" w:rsidRPr="001F124E" w:rsidRDefault="00FA1211" w:rsidP="001F124E">
      <w:pPr>
        <w:spacing w:line="240" w:lineRule="auto"/>
        <w:contextualSpacing/>
        <w:jc w:val="right"/>
        <w:rPr>
          <w:rFonts w:ascii="Times New Roman" w:hAnsi="Times New Roman" w:cs="Times New Roman"/>
          <w:b/>
          <w:i/>
          <w:sz w:val="24"/>
          <w:szCs w:val="24"/>
        </w:rPr>
      </w:pPr>
      <w:r w:rsidRPr="001F124E">
        <w:rPr>
          <w:rFonts w:ascii="Times New Roman" w:hAnsi="Times New Roman" w:cs="Times New Roman"/>
          <w:b/>
          <w:i/>
          <w:sz w:val="24"/>
          <w:szCs w:val="24"/>
        </w:rPr>
        <w:t>Станом на 01.0</w:t>
      </w:r>
      <w:r w:rsidR="00240039" w:rsidRPr="001F124E">
        <w:rPr>
          <w:rFonts w:ascii="Times New Roman" w:hAnsi="Times New Roman" w:cs="Times New Roman"/>
          <w:b/>
          <w:i/>
          <w:sz w:val="24"/>
          <w:szCs w:val="24"/>
          <w:lang w:val="en-US"/>
        </w:rPr>
        <w:t>4</w:t>
      </w:r>
      <w:r w:rsidRPr="001F124E">
        <w:rPr>
          <w:rFonts w:ascii="Times New Roman" w:hAnsi="Times New Roman" w:cs="Times New Roman"/>
          <w:b/>
          <w:i/>
          <w:sz w:val="24"/>
          <w:szCs w:val="24"/>
        </w:rPr>
        <w:t>.2023</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22"/>
        <w:gridCol w:w="2580"/>
        <w:gridCol w:w="1559"/>
        <w:gridCol w:w="1134"/>
        <w:gridCol w:w="1106"/>
        <w:gridCol w:w="4677"/>
        <w:gridCol w:w="1985"/>
      </w:tblGrid>
      <w:tr w:rsidR="00D61D09" w:rsidRPr="001F124E" w:rsidTr="00D61D09">
        <w:trPr>
          <w:trHeight w:val="810"/>
          <w:tblHeader/>
        </w:trPr>
        <w:tc>
          <w:tcPr>
            <w:tcW w:w="1838" w:type="dxa"/>
            <w:shd w:val="clear" w:color="auto" w:fill="D9E2F3" w:themeFill="accent1" w:themeFillTint="33"/>
            <w:vAlign w:val="center"/>
            <w:hideMark/>
          </w:tcPr>
          <w:p w:rsidR="00D61D09" w:rsidRPr="001F124E" w:rsidRDefault="00D61D09" w:rsidP="001F124E">
            <w:pPr>
              <w:spacing w:after="0" w:line="240" w:lineRule="auto"/>
              <w:jc w:val="center"/>
              <w:rPr>
                <w:rFonts w:ascii="Times New Roman" w:eastAsia="Times New Roman" w:hAnsi="Times New Roman" w:cs="Times New Roman"/>
                <w:b/>
                <w:bCs/>
                <w:lang w:eastAsia="uk-UA"/>
              </w:rPr>
            </w:pPr>
            <w:r w:rsidRPr="001F124E">
              <w:rPr>
                <w:rFonts w:ascii="Times New Roman" w:eastAsia="Times New Roman" w:hAnsi="Times New Roman" w:cs="Times New Roman"/>
                <w:b/>
                <w:bCs/>
                <w:lang w:eastAsia="uk-UA"/>
              </w:rPr>
              <w:t>Стратегічна ініціатива</w:t>
            </w:r>
          </w:p>
        </w:tc>
        <w:tc>
          <w:tcPr>
            <w:tcW w:w="822" w:type="dxa"/>
            <w:shd w:val="clear" w:color="auto" w:fill="D9E2F3" w:themeFill="accent1" w:themeFillTint="33"/>
            <w:vAlign w:val="center"/>
            <w:hideMark/>
          </w:tcPr>
          <w:p w:rsidR="00D61D09" w:rsidRPr="001F124E" w:rsidRDefault="00D61D09" w:rsidP="001F124E">
            <w:pPr>
              <w:spacing w:after="0" w:line="240" w:lineRule="auto"/>
              <w:jc w:val="center"/>
              <w:rPr>
                <w:rFonts w:ascii="Times New Roman" w:eastAsia="Times New Roman" w:hAnsi="Times New Roman" w:cs="Times New Roman"/>
                <w:b/>
                <w:bCs/>
                <w:sz w:val="20"/>
                <w:szCs w:val="20"/>
                <w:lang w:eastAsia="uk-UA"/>
              </w:rPr>
            </w:pPr>
            <w:r w:rsidRPr="001F124E">
              <w:rPr>
                <w:rFonts w:ascii="Times New Roman" w:eastAsia="Times New Roman" w:hAnsi="Times New Roman" w:cs="Times New Roman"/>
                <w:b/>
                <w:bCs/>
                <w:sz w:val="20"/>
                <w:szCs w:val="20"/>
                <w:lang w:eastAsia="uk-UA"/>
              </w:rPr>
              <w:t>Номер заходу</w:t>
            </w:r>
          </w:p>
        </w:tc>
        <w:tc>
          <w:tcPr>
            <w:tcW w:w="2580" w:type="dxa"/>
            <w:shd w:val="clear" w:color="auto" w:fill="D9E2F3" w:themeFill="accent1" w:themeFillTint="33"/>
            <w:vAlign w:val="center"/>
            <w:hideMark/>
          </w:tcPr>
          <w:p w:rsidR="00D61D09" w:rsidRPr="001F124E" w:rsidRDefault="00D61D09" w:rsidP="001F124E">
            <w:pPr>
              <w:spacing w:after="0" w:line="240" w:lineRule="auto"/>
              <w:jc w:val="center"/>
              <w:rPr>
                <w:rFonts w:ascii="Times New Roman" w:eastAsia="Times New Roman" w:hAnsi="Times New Roman" w:cs="Times New Roman"/>
                <w:b/>
                <w:bCs/>
                <w:lang w:eastAsia="uk-UA"/>
              </w:rPr>
            </w:pPr>
            <w:r w:rsidRPr="001F124E">
              <w:rPr>
                <w:rFonts w:ascii="Times New Roman" w:eastAsia="Times New Roman" w:hAnsi="Times New Roman" w:cs="Times New Roman"/>
                <w:b/>
                <w:bCs/>
                <w:lang w:eastAsia="uk-UA"/>
              </w:rPr>
              <w:t>Найменування заходу</w:t>
            </w:r>
          </w:p>
        </w:tc>
        <w:tc>
          <w:tcPr>
            <w:tcW w:w="1559" w:type="dxa"/>
            <w:shd w:val="clear" w:color="auto" w:fill="D9E2F3" w:themeFill="accent1" w:themeFillTint="33"/>
            <w:vAlign w:val="center"/>
            <w:hideMark/>
          </w:tcPr>
          <w:p w:rsidR="00D61D09" w:rsidRPr="001F124E" w:rsidRDefault="00D61D09" w:rsidP="001F124E">
            <w:pPr>
              <w:spacing w:after="0" w:line="240" w:lineRule="auto"/>
              <w:jc w:val="center"/>
              <w:rPr>
                <w:rFonts w:ascii="Times New Roman" w:eastAsia="Times New Roman" w:hAnsi="Times New Roman" w:cs="Times New Roman"/>
                <w:b/>
                <w:bCs/>
                <w:lang w:eastAsia="uk-UA"/>
              </w:rPr>
            </w:pPr>
            <w:r w:rsidRPr="001F124E">
              <w:rPr>
                <w:rFonts w:ascii="Times New Roman" w:eastAsia="Times New Roman" w:hAnsi="Times New Roman" w:cs="Times New Roman"/>
                <w:b/>
                <w:bCs/>
                <w:lang w:eastAsia="uk-UA"/>
              </w:rPr>
              <w:t>Індикатор виконання</w:t>
            </w:r>
          </w:p>
        </w:tc>
        <w:tc>
          <w:tcPr>
            <w:tcW w:w="1134" w:type="dxa"/>
            <w:shd w:val="clear" w:color="auto" w:fill="D9E2F3" w:themeFill="accent1" w:themeFillTint="33"/>
            <w:vAlign w:val="center"/>
            <w:hideMark/>
          </w:tcPr>
          <w:p w:rsidR="00D61D09" w:rsidRPr="001F124E" w:rsidRDefault="00D61D09" w:rsidP="001F124E">
            <w:pPr>
              <w:spacing w:after="0" w:line="240" w:lineRule="auto"/>
              <w:jc w:val="center"/>
              <w:rPr>
                <w:rFonts w:ascii="Times New Roman" w:eastAsia="Times New Roman" w:hAnsi="Times New Roman" w:cs="Times New Roman"/>
                <w:b/>
                <w:bCs/>
                <w:lang w:eastAsia="uk-UA"/>
              </w:rPr>
            </w:pPr>
            <w:r w:rsidRPr="001F124E">
              <w:rPr>
                <w:rFonts w:ascii="Times New Roman" w:eastAsia="Times New Roman" w:hAnsi="Times New Roman" w:cs="Times New Roman"/>
                <w:b/>
                <w:bCs/>
                <w:lang w:eastAsia="uk-UA"/>
              </w:rPr>
              <w:t>Термін виконання</w:t>
            </w:r>
          </w:p>
        </w:tc>
        <w:tc>
          <w:tcPr>
            <w:tcW w:w="1106" w:type="dxa"/>
            <w:shd w:val="clear" w:color="auto" w:fill="D9E2F3" w:themeFill="accent1" w:themeFillTint="33"/>
            <w:vAlign w:val="center"/>
            <w:hideMark/>
          </w:tcPr>
          <w:p w:rsidR="00D61D09" w:rsidRPr="001F124E" w:rsidRDefault="00D61D09" w:rsidP="001F124E">
            <w:pPr>
              <w:spacing w:after="0" w:line="240" w:lineRule="auto"/>
              <w:jc w:val="center"/>
              <w:rPr>
                <w:rFonts w:ascii="Times New Roman" w:eastAsia="Times New Roman" w:hAnsi="Times New Roman" w:cs="Times New Roman"/>
                <w:b/>
                <w:bCs/>
                <w:lang w:eastAsia="uk-UA"/>
              </w:rPr>
            </w:pPr>
            <w:r w:rsidRPr="001F124E">
              <w:rPr>
                <w:rFonts w:ascii="Times New Roman" w:eastAsia="Times New Roman" w:hAnsi="Times New Roman" w:cs="Times New Roman"/>
                <w:b/>
                <w:bCs/>
                <w:lang w:eastAsia="uk-UA"/>
              </w:rPr>
              <w:t>Відповідальні виконавці</w:t>
            </w:r>
          </w:p>
        </w:tc>
        <w:tc>
          <w:tcPr>
            <w:tcW w:w="4677" w:type="dxa"/>
            <w:shd w:val="clear" w:color="auto" w:fill="D9E2F3" w:themeFill="accent1" w:themeFillTint="33"/>
            <w:vAlign w:val="center"/>
          </w:tcPr>
          <w:p w:rsidR="00D61D09" w:rsidRPr="001F124E" w:rsidRDefault="00D61D09" w:rsidP="001F124E">
            <w:pPr>
              <w:spacing w:after="0" w:line="240" w:lineRule="auto"/>
              <w:jc w:val="center"/>
              <w:rPr>
                <w:rFonts w:ascii="Times New Roman" w:eastAsia="Times New Roman" w:hAnsi="Times New Roman" w:cs="Times New Roman"/>
                <w:b/>
                <w:bCs/>
                <w:lang w:eastAsia="uk-UA"/>
              </w:rPr>
            </w:pPr>
            <w:r w:rsidRPr="001F124E">
              <w:rPr>
                <w:rFonts w:ascii="Times New Roman" w:eastAsia="Times New Roman" w:hAnsi="Times New Roman" w:cs="Times New Roman"/>
                <w:b/>
                <w:bCs/>
                <w:lang w:eastAsia="uk-UA"/>
              </w:rPr>
              <w:t>Стан виконання</w:t>
            </w:r>
          </w:p>
        </w:tc>
        <w:tc>
          <w:tcPr>
            <w:tcW w:w="1985" w:type="dxa"/>
            <w:shd w:val="clear" w:color="auto" w:fill="D9E2F3" w:themeFill="accent1" w:themeFillTint="33"/>
            <w:vAlign w:val="center"/>
          </w:tcPr>
          <w:p w:rsidR="00D61D09" w:rsidRPr="001F124E" w:rsidRDefault="00D61D09" w:rsidP="001F124E">
            <w:pPr>
              <w:spacing w:after="0"/>
              <w:jc w:val="center"/>
              <w:rPr>
                <w:rFonts w:ascii="Times New Roman" w:hAnsi="Times New Roman" w:cs="Times New Roman"/>
                <w:b/>
              </w:rPr>
            </w:pPr>
            <w:r w:rsidRPr="001F124E">
              <w:rPr>
                <w:rFonts w:ascii="Times New Roman" w:hAnsi="Times New Roman" w:cs="Times New Roman"/>
                <w:b/>
              </w:rPr>
              <w:t>Результат виконання (виконано/не виконано/</w:t>
            </w:r>
          </w:p>
          <w:p w:rsidR="00D61D09" w:rsidRPr="001F124E" w:rsidRDefault="00D61D09" w:rsidP="001F124E">
            <w:pPr>
              <w:spacing w:after="0" w:line="240" w:lineRule="auto"/>
              <w:jc w:val="center"/>
              <w:rPr>
                <w:rFonts w:ascii="Times New Roman" w:eastAsia="Times New Roman" w:hAnsi="Times New Roman" w:cs="Times New Roman"/>
                <w:b/>
                <w:bCs/>
                <w:lang w:eastAsia="uk-UA"/>
              </w:rPr>
            </w:pPr>
            <w:r w:rsidRPr="001F124E">
              <w:rPr>
                <w:rFonts w:ascii="Times New Roman" w:hAnsi="Times New Roman" w:cs="Times New Roman"/>
                <w:b/>
              </w:rPr>
              <w:t>виконується/виконання залежить від реалізації інших заходів тощо)</w:t>
            </w:r>
          </w:p>
        </w:tc>
      </w:tr>
      <w:tr w:rsidR="00D61D09" w:rsidRPr="001F124E" w:rsidTr="00D61D09">
        <w:trPr>
          <w:trHeight w:val="249"/>
          <w:tblHeader/>
        </w:trPr>
        <w:tc>
          <w:tcPr>
            <w:tcW w:w="1838" w:type="dxa"/>
            <w:shd w:val="clear" w:color="auto" w:fill="auto"/>
            <w:vAlign w:val="center"/>
            <w:hideMark/>
          </w:tcPr>
          <w:p w:rsidR="00D61D09" w:rsidRPr="001F124E" w:rsidRDefault="00D61D09" w:rsidP="001F124E">
            <w:pPr>
              <w:spacing w:after="0" w:line="240" w:lineRule="auto"/>
              <w:jc w:val="center"/>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t>1</w:t>
            </w:r>
          </w:p>
        </w:tc>
        <w:tc>
          <w:tcPr>
            <w:tcW w:w="822" w:type="dxa"/>
            <w:shd w:val="clear" w:color="auto" w:fill="auto"/>
            <w:vAlign w:val="center"/>
            <w:hideMark/>
          </w:tcPr>
          <w:p w:rsidR="00D61D09" w:rsidRPr="001F124E" w:rsidRDefault="00D61D09" w:rsidP="001F124E">
            <w:pPr>
              <w:spacing w:after="0" w:line="240" w:lineRule="auto"/>
              <w:jc w:val="center"/>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t>2</w:t>
            </w:r>
          </w:p>
        </w:tc>
        <w:tc>
          <w:tcPr>
            <w:tcW w:w="2580"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t>3</w:t>
            </w:r>
          </w:p>
        </w:tc>
        <w:tc>
          <w:tcPr>
            <w:tcW w:w="1559" w:type="dxa"/>
            <w:shd w:val="clear" w:color="auto" w:fill="auto"/>
            <w:vAlign w:val="center"/>
            <w:hideMark/>
          </w:tcPr>
          <w:p w:rsidR="00D61D09" w:rsidRPr="001F124E" w:rsidRDefault="00D61D09" w:rsidP="001F124E">
            <w:pPr>
              <w:spacing w:after="0" w:line="240" w:lineRule="auto"/>
              <w:jc w:val="center"/>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t>4</w:t>
            </w:r>
          </w:p>
        </w:tc>
        <w:tc>
          <w:tcPr>
            <w:tcW w:w="1134" w:type="dxa"/>
            <w:shd w:val="clear" w:color="auto" w:fill="auto"/>
            <w:vAlign w:val="center"/>
            <w:hideMark/>
          </w:tcPr>
          <w:p w:rsidR="00D61D09" w:rsidRPr="001F124E" w:rsidRDefault="00D61D09" w:rsidP="001F124E">
            <w:pPr>
              <w:spacing w:after="0" w:line="240" w:lineRule="auto"/>
              <w:jc w:val="center"/>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t>5</w:t>
            </w:r>
          </w:p>
        </w:tc>
        <w:tc>
          <w:tcPr>
            <w:tcW w:w="1106" w:type="dxa"/>
            <w:shd w:val="clear" w:color="auto" w:fill="auto"/>
            <w:vAlign w:val="center"/>
            <w:hideMark/>
          </w:tcPr>
          <w:p w:rsidR="00D61D09" w:rsidRPr="001F124E" w:rsidRDefault="00D61D09" w:rsidP="001F124E">
            <w:pPr>
              <w:spacing w:after="0" w:line="240" w:lineRule="auto"/>
              <w:jc w:val="center"/>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t>6</w:t>
            </w:r>
          </w:p>
        </w:tc>
        <w:tc>
          <w:tcPr>
            <w:tcW w:w="4677" w:type="dxa"/>
            <w:vAlign w:val="center"/>
          </w:tcPr>
          <w:p w:rsidR="00D61D09" w:rsidRPr="001F124E" w:rsidRDefault="00D61D09" w:rsidP="001F124E">
            <w:pPr>
              <w:spacing w:after="0" w:line="240" w:lineRule="auto"/>
              <w:jc w:val="center"/>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t>7</w:t>
            </w:r>
          </w:p>
        </w:tc>
        <w:tc>
          <w:tcPr>
            <w:tcW w:w="1985" w:type="dxa"/>
            <w:vAlign w:val="center"/>
          </w:tcPr>
          <w:p w:rsidR="00D61D09" w:rsidRPr="001F124E" w:rsidRDefault="00D61D09" w:rsidP="001F124E">
            <w:pPr>
              <w:spacing w:after="0" w:line="240" w:lineRule="auto"/>
              <w:jc w:val="center"/>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t>8</w:t>
            </w:r>
          </w:p>
        </w:tc>
      </w:tr>
      <w:tr w:rsidR="00D61D09" w:rsidRPr="001F124E" w:rsidTr="00D61D09">
        <w:trPr>
          <w:trHeight w:val="405"/>
        </w:trPr>
        <w:tc>
          <w:tcPr>
            <w:tcW w:w="15701" w:type="dxa"/>
            <w:gridSpan w:val="8"/>
            <w:shd w:val="clear" w:color="auto" w:fill="auto"/>
            <w:vAlign w:val="center"/>
            <w:hideMark/>
          </w:tcPr>
          <w:p w:rsidR="00D61D09" w:rsidRPr="001F124E" w:rsidRDefault="00D61D09" w:rsidP="001F124E">
            <w:pPr>
              <w:spacing w:after="0" w:line="240" w:lineRule="auto"/>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D61D09" w:rsidRPr="001F124E" w:rsidTr="00FA1211">
        <w:trPr>
          <w:trHeight w:val="461"/>
        </w:trPr>
        <w:tc>
          <w:tcPr>
            <w:tcW w:w="1838" w:type="dxa"/>
            <w:vMerge w:val="restart"/>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1.1. Удосконалення розвитку системи внутрішнього контролю в частині оновлення моделі функціонального та структурного забезпечення </w:t>
            </w:r>
            <w:r w:rsidRPr="001F124E">
              <w:rPr>
                <w:rFonts w:ascii="Times New Roman" w:eastAsia="Times New Roman" w:hAnsi="Times New Roman" w:cs="Times New Roman"/>
                <w:sz w:val="24"/>
                <w:szCs w:val="24"/>
                <w:lang w:eastAsia="uk-UA"/>
              </w:rPr>
              <w:lastRenderedPageBreak/>
              <w:t>ДПС</w:t>
            </w: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1.1.1.</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Комплексний перегляд функціональних повноважень структурних підрозділів апарату  ДПС та її територіальних органів на предмет наявності дублювань, їх актуальності та оновлення їх відповідно до змін у </w:t>
            </w:r>
            <w:r w:rsidRPr="001F124E">
              <w:rPr>
                <w:rFonts w:ascii="Times New Roman" w:eastAsia="Times New Roman" w:hAnsi="Times New Roman" w:cs="Times New Roman"/>
                <w:sz w:val="24"/>
                <w:szCs w:val="24"/>
                <w:lang w:eastAsia="uk-UA"/>
              </w:rPr>
              <w:lastRenderedPageBreak/>
              <w:t>законодавстві</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D61D09" w:rsidRPr="001F124E" w:rsidRDefault="00FA1211"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002F333D" w:rsidRPr="001F124E">
              <w:rPr>
                <w:rFonts w:ascii="Times New Roman" w:eastAsia="Calibri" w:hAnsi="Times New Roman" w:cs="Times New Roman"/>
                <w:sz w:val="24"/>
                <w:szCs w:val="24"/>
              </w:rPr>
              <w:br/>
            </w:r>
            <w:r w:rsidRPr="001F124E">
              <w:rPr>
                <w:rFonts w:ascii="Times New Roman" w:eastAsia="Calibri" w:hAnsi="Times New Roman" w:cs="Times New Roman"/>
                <w:sz w:val="24"/>
                <w:szCs w:val="24"/>
              </w:rPr>
              <w:t>на 2022</w:t>
            </w:r>
            <w:r w:rsidR="002F333D" w:rsidRPr="001F124E">
              <w:rPr>
                <w:rFonts w:ascii="Times New Roman" w:eastAsia="Calibri" w:hAnsi="Times New Roman" w:cs="Times New Roman"/>
                <w:sz w:val="24"/>
                <w:szCs w:val="24"/>
              </w:rPr>
              <w:t> – </w:t>
            </w:r>
            <w:r w:rsidRPr="001F124E">
              <w:rPr>
                <w:rFonts w:ascii="Times New Roman" w:eastAsia="Calibri" w:hAnsi="Times New Roman" w:cs="Times New Roman"/>
                <w:sz w:val="24"/>
                <w:szCs w:val="24"/>
              </w:rPr>
              <w:t>2024 роки у 2022 році, затверджено</w:t>
            </w:r>
            <w:r w:rsidR="002F333D" w:rsidRPr="001F124E">
              <w:rPr>
                <w:rFonts w:ascii="Times New Roman" w:eastAsia="Calibri" w:hAnsi="Times New Roman" w:cs="Times New Roman"/>
                <w:sz w:val="24"/>
                <w:szCs w:val="24"/>
              </w:rPr>
              <w:t>го наказом ДПС від 16.11.2022 № </w:t>
            </w:r>
            <w:r w:rsidRPr="001F124E">
              <w:rPr>
                <w:rFonts w:ascii="Times New Roman" w:eastAsia="Calibri" w:hAnsi="Times New Roman" w:cs="Times New Roman"/>
                <w:sz w:val="24"/>
                <w:szCs w:val="24"/>
              </w:rPr>
              <w:t>846,</w:t>
            </w:r>
            <w:r w:rsidR="00E057BF" w:rsidRPr="001F124E">
              <w:rPr>
                <w:rFonts w:ascii="Times New Roman" w:eastAsia="Calibri" w:hAnsi="Times New Roman" w:cs="Times New Roman"/>
                <w:sz w:val="24"/>
                <w:szCs w:val="24"/>
              </w:rPr>
              <w:t xml:space="preserve"> за</w:t>
            </w:r>
            <w:r w:rsidRPr="001F124E">
              <w:rPr>
                <w:rFonts w:ascii="Times New Roman" w:eastAsia="Calibri" w:hAnsi="Times New Roman" w:cs="Times New Roman"/>
                <w:sz w:val="24"/>
                <w:szCs w:val="24"/>
              </w:rPr>
              <w:t xml:space="preserve"> 2022 р</w:t>
            </w:r>
            <w:r w:rsidR="00E057BF" w:rsidRPr="001F124E">
              <w:rPr>
                <w:rFonts w:ascii="Times New Roman" w:eastAsia="Calibri" w:hAnsi="Times New Roman" w:cs="Times New Roman"/>
                <w:sz w:val="24"/>
                <w:szCs w:val="24"/>
              </w:rPr>
              <w:t>ік</w:t>
            </w:r>
          </w:p>
        </w:tc>
        <w:tc>
          <w:tcPr>
            <w:tcW w:w="1985" w:type="dxa"/>
          </w:tcPr>
          <w:p w:rsidR="00D61D09" w:rsidRPr="001F124E" w:rsidRDefault="00D61D09" w:rsidP="001F124E">
            <w:pPr>
              <w:spacing w:after="0" w:line="240" w:lineRule="auto"/>
              <w:ind w:right="31"/>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D61D09" w:rsidRPr="001F124E" w:rsidTr="00D61D09">
        <w:trPr>
          <w:trHeight w:val="1785"/>
        </w:trPr>
        <w:tc>
          <w:tcPr>
            <w:tcW w:w="1838" w:type="dxa"/>
            <w:vMerge/>
            <w:vAlign w:val="center"/>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1.1.2.</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Внесення змін до організаційних структур ДПС та її територіальних органів з урахуванням змін у законодавстві та перерозподілу їх функціональних повноважень</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D61D09" w:rsidRPr="001F124E" w:rsidRDefault="00E057BF"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002F333D" w:rsidRPr="001F124E">
              <w:rPr>
                <w:rFonts w:ascii="Times New Roman" w:eastAsia="Calibri" w:hAnsi="Times New Roman" w:cs="Times New Roman"/>
                <w:sz w:val="24"/>
                <w:szCs w:val="24"/>
              </w:rPr>
              <w:br/>
            </w:r>
            <w:r w:rsidRPr="001F124E">
              <w:rPr>
                <w:rFonts w:ascii="Times New Roman" w:eastAsia="Calibri" w:hAnsi="Times New Roman" w:cs="Times New Roman"/>
                <w:sz w:val="24"/>
                <w:szCs w:val="24"/>
              </w:rPr>
              <w:t>на 2022</w:t>
            </w:r>
            <w:r w:rsidR="002F333D" w:rsidRPr="001F124E">
              <w:rPr>
                <w:rFonts w:ascii="Times New Roman" w:eastAsia="Calibri" w:hAnsi="Times New Roman" w:cs="Times New Roman"/>
                <w:sz w:val="24"/>
                <w:szCs w:val="24"/>
              </w:rPr>
              <w:t> –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D61D09" w:rsidRPr="001F124E" w:rsidTr="00D61D09">
        <w:trPr>
          <w:trHeight w:val="1455"/>
        </w:trPr>
        <w:tc>
          <w:tcPr>
            <w:tcW w:w="1838" w:type="dxa"/>
            <w:vMerge w:val="restart"/>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1.2. Удосконалення та автоматизація робочих процесів та процедур</w:t>
            </w: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1.2.1.</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r w:rsidRPr="001F124E">
              <w:rPr>
                <w:rFonts w:ascii="Times New Roman" w:eastAsia="Times New Roman" w:hAnsi="Times New Roman" w:cs="Times New Roman"/>
                <w:sz w:val="24"/>
                <w:szCs w:val="24"/>
                <w:lang w:eastAsia="uk-UA"/>
              </w:rPr>
              <w:br/>
              <w:t>структурні підрозділи ДПС</w:t>
            </w:r>
          </w:p>
        </w:tc>
        <w:tc>
          <w:tcPr>
            <w:tcW w:w="4677" w:type="dxa"/>
          </w:tcPr>
          <w:p w:rsidR="00D61D09" w:rsidRPr="001F124E" w:rsidRDefault="00E057BF"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002F333D" w:rsidRPr="001F124E">
              <w:rPr>
                <w:rFonts w:ascii="Times New Roman" w:eastAsia="Calibri" w:hAnsi="Times New Roman" w:cs="Times New Roman"/>
                <w:sz w:val="24"/>
                <w:szCs w:val="24"/>
              </w:rPr>
              <w:br/>
            </w:r>
            <w:r w:rsidRPr="001F124E">
              <w:rPr>
                <w:rFonts w:ascii="Times New Roman" w:eastAsia="Calibri" w:hAnsi="Times New Roman" w:cs="Times New Roman"/>
                <w:sz w:val="24"/>
                <w:szCs w:val="24"/>
              </w:rPr>
              <w:t>на 2022</w:t>
            </w:r>
            <w:r w:rsidR="002F333D" w:rsidRPr="001F124E">
              <w:rPr>
                <w:rFonts w:ascii="Times New Roman" w:eastAsia="Calibri" w:hAnsi="Times New Roman" w:cs="Times New Roman"/>
                <w:sz w:val="24"/>
                <w:szCs w:val="24"/>
              </w:rPr>
              <w:t> –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Calibri" w:hAnsi="Times New Roman" w:cs="Times New Roman"/>
                <w:sz w:val="24"/>
                <w:szCs w:val="24"/>
              </w:rPr>
              <w:t>Виконано</w:t>
            </w:r>
          </w:p>
        </w:tc>
      </w:tr>
      <w:tr w:rsidR="00D61D09" w:rsidRPr="001F124E" w:rsidTr="00D61D09">
        <w:trPr>
          <w:trHeight w:val="346"/>
        </w:trPr>
        <w:tc>
          <w:tcPr>
            <w:tcW w:w="1838" w:type="dxa"/>
            <w:vMerge/>
            <w:vAlign w:val="center"/>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1.2.2.</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Забезпечення автоматизації процедур  діяльності ДПС на підставі </w:t>
            </w:r>
            <w:r w:rsidRPr="001F124E">
              <w:rPr>
                <w:rFonts w:ascii="Times New Roman" w:eastAsia="Times New Roman" w:hAnsi="Times New Roman" w:cs="Times New Roman"/>
                <w:sz w:val="24"/>
                <w:szCs w:val="24"/>
                <w:lang w:eastAsia="uk-UA"/>
              </w:rPr>
              <w:lastRenderedPageBreak/>
              <w:t>заявок структурних підрозділів ДПС</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Департамент інформаційних </w:t>
            </w:r>
            <w:r w:rsidRPr="001F124E">
              <w:rPr>
                <w:rFonts w:ascii="Times New Roman" w:eastAsia="Times New Roman" w:hAnsi="Times New Roman" w:cs="Times New Roman"/>
                <w:sz w:val="24"/>
                <w:szCs w:val="24"/>
                <w:lang w:eastAsia="uk-UA"/>
              </w:rPr>
              <w:lastRenderedPageBreak/>
              <w:t>технологій</w:t>
            </w:r>
          </w:p>
        </w:tc>
        <w:tc>
          <w:tcPr>
            <w:tcW w:w="4677" w:type="dxa"/>
          </w:tcPr>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Для забезпечення функціонування інформаційно-телекомунікаційних систем ДПС укладено:</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про закупівлю розробки </w:t>
            </w:r>
            <w:r w:rsidRPr="001F124E">
              <w:rPr>
                <w:rFonts w:eastAsiaTheme="minorHAnsi"/>
                <w:sz w:val="24"/>
                <w:szCs w:val="24"/>
              </w:rPr>
              <w:lastRenderedPageBreak/>
              <w:t xml:space="preserve">програмного забезпечення безкоштовного мобільного додатку ПРРО (IOS, </w:t>
            </w:r>
            <w:r w:rsidR="0074467A" w:rsidRPr="001F124E">
              <w:rPr>
                <w:rFonts w:eastAsiaTheme="minorHAnsi"/>
                <w:sz w:val="24"/>
                <w:szCs w:val="24"/>
              </w:rPr>
              <w:br/>
            </w:r>
            <w:r w:rsidRPr="001F124E">
              <w:rPr>
                <w:rFonts w:eastAsiaTheme="minorHAnsi"/>
                <w:sz w:val="24"/>
                <w:szCs w:val="24"/>
              </w:rPr>
              <w:t>веб-версія, ANDROID, WINDOWS) (від 08.12.2021 №</w:t>
            </w:r>
            <w:r w:rsidR="0074467A" w:rsidRPr="001F124E">
              <w:rPr>
                <w:rFonts w:eastAsiaTheme="minorHAnsi"/>
                <w:sz w:val="24"/>
                <w:szCs w:val="24"/>
              </w:rPr>
              <w:t> </w:t>
            </w:r>
            <w:r w:rsidRPr="001F124E">
              <w:rPr>
                <w:rFonts w:eastAsiaTheme="minorHAnsi"/>
                <w:sz w:val="24"/>
                <w:szCs w:val="24"/>
              </w:rPr>
              <w:t>2021/4-3-268) та додаткова у</w:t>
            </w:r>
            <w:r w:rsidR="0074467A" w:rsidRPr="001F124E">
              <w:rPr>
                <w:rFonts w:eastAsiaTheme="minorHAnsi"/>
                <w:sz w:val="24"/>
                <w:szCs w:val="24"/>
              </w:rPr>
              <w:t>года до нього (від 07.06.2022 № </w:t>
            </w:r>
            <w:r w:rsidRPr="001F124E">
              <w:rPr>
                <w:rFonts w:eastAsiaTheme="minorHAnsi"/>
                <w:sz w:val="24"/>
                <w:szCs w:val="24"/>
              </w:rPr>
              <w:t>1);</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Договір щодо створення програмного забезпечення підсистеми «Електронна акцизна марка» ІТС «Єдине вікно подання електронної звітності» (в рамках про</w:t>
            </w:r>
            <w:r w:rsidR="00700F33" w:rsidRPr="001F124E">
              <w:rPr>
                <w:rFonts w:eastAsiaTheme="minorHAnsi"/>
                <w:sz w:val="24"/>
                <w:szCs w:val="24"/>
              </w:rPr>
              <w:t>є</w:t>
            </w:r>
            <w:r w:rsidRPr="001F124E">
              <w:rPr>
                <w:rFonts w:eastAsiaTheme="minorHAnsi"/>
                <w:sz w:val="24"/>
                <w:szCs w:val="24"/>
              </w:rPr>
              <w:t>кту міжнародної технічної допомоги «Прозорість та підзвітність у державному управлінні та послугах (TAPAS)») (від 15.12.2021 № TAPAS-AGR-2021-097);</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Додаткові угоди про внесення змін до Договору від 11.06.2021 №</w:t>
            </w:r>
            <w:r w:rsidR="0074467A" w:rsidRPr="001F124E">
              <w:rPr>
                <w:rFonts w:eastAsiaTheme="minorHAnsi"/>
                <w:sz w:val="24"/>
                <w:szCs w:val="24"/>
              </w:rPr>
              <w:t> </w:t>
            </w:r>
            <w:r w:rsidRPr="001F124E">
              <w:rPr>
                <w:rFonts w:eastAsiaTheme="minorHAnsi"/>
                <w:sz w:val="24"/>
                <w:szCs w:val="24"/>
              </w:rPr>
              <w:t xml:space="preserve">46 (Послуги з розробки програмного забезпечення </w:t>
            </w:r>
            <w:r w:rsidR="0074467A" w:rsidRPr="001F124E">
              <w:rPr>
                <w:rFonts w:eastAsiaTheme="minorHAnsi"/>
                <w:sz w:val="24"/>
                <w:szCs w:val="24"/>
              </w:rPr>
              <w:br/>
            </w:r>
            <w:r w:rsidRPr="001F124E">
              <w:rPr>
                <w:rFonts w:eastAsiaTheme="minorHAnsi"/>
                <w:sz w:val="24"/>
                <w:szCs w:val="24"/>
              </w:rPr>
              <w:t xml:space="preserve">ІТС «Електронний кабінет») </w:t>
            </w:r>
            <w:r w:rsidR="0074467A" w:rsidRPr="001F124E">
              <w:rPr>
                <w:rFonts w:eastAsiaTheme="minorHAnsi"/>
                <w:sz w:val="24"/>
                <w:szCs w:val="24"/>
              </w:rPr>
              <w:br/>
            </w:r>
            <w:r w:rsidRPr="001F124E">
              <w:rPr>
                <w:rFonts w:eastAsiaTheme="minorHAnsi"/>
                <w:sz w:val="24"/>
                <w:szCs w:val="24"/>
              </w:rPr>
              <w:t>(від 10.12.2021 № 1, від 29.12.2021 № 2 та від 22.02.2022 № 3);</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Додаткова угода про продовження Договору про закупівлю послуг з розробки нової програмної частини та проведення рестайлінгу інтерфейсу та архітектури сторінок ІТС «Офіційний </w:t>
            </w:r>
            <w:r w:rsidRPr="001F124E">
              <w:rPr>
                <w:rFonts w:eastAsiaTheme="minorHAnsi"/>
                <w:sz w:val="24"/>
                <w:szCs w:val="24"/>
              </w:rPr>
              <w:lastRenderedPageBreak/>
              <w:t>вебпортал» від 17.09.2021 №</w:t>
            </w:r>
            <w:r w:rsidR="0074467A" w:rsidRPr="001F124E">
              <w:rPr>
                <w:rFonts w:eastAsiaTheme="minorHAnsi"/>
                <w:sz w:val="24"/>
                <w:szCs w:val="24"/>
              </w:rPr>
              <w:t> </w:t>
            </w:r>
            <w:r w:rsidRPr="001F124E">
              <w:rPr>
                <w:rFonts w:eastAsiaTheme="minorHAnsi"/>
                <w:sz w:val="24"/>
                <w:szCs w:val="24"/>
              </w:rPr>
              <w:t>2021/4-3-194 (від 23.12.2021 №</w:t>
            </w:r>
            <w:r w:rsidR="0074467A" w:rsidRPr="001F124E">
              <w:rPr>
                <w:rFonts w:eastAsiaTheme="minorHAnsi"/>
                <w:sz w:val="24"/>
                <w:szCs w:val="24"/>
              </w:rPr>
              <w:t> </w:t>
            </w:r>
            <w:r w:rsidRPr="001F124E">
              <w:rPr>
                <w:rFonts w:eastAsiaTheme="minorHAnsi"/>
                <w:sz w:val="24"/>
                <w:szCs w:val="24"/>
              </w:rPr>
              <w:t>2020/4-3-281);</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Додаткові угоди про внесення змін до Договору від 05.04.2021 № 5 (Послуги з супроводження, технічної підтримки та адаптації програмного забезпечення </w:t>
            </w:r>
            <w:r w:rsidR="0074467A" w:rsidRPr="001F124E">
              <w:rPr>
                <w:rFonts w:eastAsiaTheme="minorHAnsi"/>
                <w:sz w:val="24"/>
                <w:szCs w:val="24"/>
              </w:rPr>
              <w:br/>
            </w:r>
            <w:r w:rsidRPr="001F124E">
              <w:rPr>
                <w:rFonts w:eastAsiaTheme="minorHAnsi"/>
                <w:sz w:val="24"/>
                <w:szCs w:val="24"/>
              </w:rPr>
              <w:t>ІТС «Єдине вікно подання електронної звітності») (від 29.12.2021 № 2 та від 22.02.2022 № 3);</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Додаткові угоди про внесення змін до Договору від 30.04.2021 № 22 (Послуги з супроводження, технічної підтримки та адаптації програмного забезпечення </w:t>
            </w:r>
            <w:r w:rsidR="0074467A" w:rsidRPr="001F124E">
              <w:rPr>
                <w:rFonts w:eastAsiaTheme="minorHAnsi"/>
                <w:sz w:val="24"/>
                <w:szCs w:val="24"/>
              </w:rPr>
              <w:br/>
            </w:r>
            <w:r w:rsidRPr="001F124E">
              <w:rPr>
                <w:rFonts w:eastAsiaTheme="minorHAnsi"/>
                <w:sz w:val="24"/>
                <w:szCs w:val="24"/>
              </w:rPr>
              <w:t>ІТС «Податковий блок») (від 29.12.2021 № 1 та від 22.02.2022 № 2);</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Додаткові угоди про внесення змін до Договору від 12.05.2021 № 25 (Послуги з супроводження, технічної підтримки та адаптації програмного забезпечення </w:t>
            </w:r>
            <w:r w:rsidR="0074467A" w:rsidRPr="001F124E">
              <w:rPr>
                <w:rFonts w:eastAsiaTheme="minorHAnsi"/>
                <w:sz w:val="24"/>
                <w:szCs w:val="24"/>
              </w:rPr>
              <w:br/>
            </w:r>
            <w:r w:rsidRPr="001F124E">
              <w:rPr>
                <w:rFonts w:eastAsiaTheme="minorHAnsi"/>
                <w:sz w:val="24"/>
                <w:szCs w:val="24"/>
              </w:rPr>
              <w:t>ІТС «Управління</w:t>
            </w:r>
            <w:r w:rsidR="003E4EF3" w:rsidRPr="001F124E">
              <w:rPr>
                <w:rFonts w:eastAsiaTheme="minorHAnsi"/>
                <w:sz w:val="24"/>
                <w:szCs w:val="24"/>
              </w:rPr>
              <w:t xml:space="preserve"> </w:t>
            </w:r>
            <w:r w:rsidRPr="001F124E">
              <w:rPr>
                <w:rFonts w:eastAsiaTheme="minorHAnsi"/>
                <w:sz w:val="24"/>
                <w:szCs w:val="24"/>
              </w:rPr>
              <w:t>документами») (від 29.12.2021 № 1 та від 22.02.2022 № 2);</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Додаткову угоду про внесення змін до Договору від 16.08.2021 № 72 (Послуги з супроводження, технічної підтримки та адаптації програмного забезпечення </w:t>
            </w:r>
            <w:r w:rsidR="00F06B82" w:rsidRPr="001F124E">
              <w:rPr>
                <w:rFonts w:eastAsiaTheme="minorHAnsi"/>
                <w:sz w:val="24"/>
                <w:szCs w:val="24"/>
              </w:rPr>
              <w:br/>
            </w:r>
            <w:r w:rsidRPr="001F124E">
              <w:rPr>
                <w:rFonts w:eastAsiaTheme="minorHAnsi"/>
                <w:sz w:val="24"/>
                <w:szCs w:val="24"/>
              </w:rPr>
              <w:lastRenderedPageBreak/>
              <w:t xml:space="preserve">ІТС «Офіційний вебпортал») </w:t>
            </w:r>
            <w:r w:rsidR="00F06B82" w:rsidRPr="001F124E">
              <w:rPr>
                <w:rFonts w:eastAsiaTheme="minorHAnsi"/>
                <w:sz w:val="24"/>
                <w:szCs w:val="24"/>
              </w:rPr>
              <w:br/>
            </w:r>
            <w:r w:rsidRPr="001F124E">
              <w:rPr>
                <w:rFonts w:eastAsiaTheme="minorHAnsi"/>
                <w:sz w:val="24"/>
                <w:szCs w:val="24"/>
              </w:rPr>
              <w:t>(від 29.12.2021 № 2 та від 22.02.2022 № 3);</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Договір на послуги з розробки програмногозабезпечення «ПІДСИСТЕМИ «СКАРГА» ТА «СУДИ» ІТС «АДМІНІСТРАТИВНЕ ТА СУДОВЕ ОСКАРЖЕННЯ» (від 17.02.2022 № 2022/4-3-37);</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про розробку програмного продукту «XSD (визначена схема XML) для стандартного аудиторського </w:t>
            </w:r>
            <w:r w:rsidR="00F06B82" w:rsidRPr="001F124E">
              <w:rPr>
                <w:rFonts w:eastAsiaTheme="minorHAnsi"/>
                <w:sz w:val="24"/>
                <w:szCs w:val="24"/>
              </w:rPr>
              <w:br/>
            </w:r>
            <w:r w:rsidRPr="001F124E">
              <w:rPr>
                <w:rFonts w:eastAsiaTheme="minorHAnsi"/>
                <w:sz w:val="24"/>
                <w:szCs w:val="24"/>
              </w:rPr>
              <w:t xml:space="preserve">файлу SAF-T UA» (від 29.04.2022 </w:t>
            </w:r>
            <w:r w:rsidR="00F06B82" w:rsidRPr="001F124E">
              <w:rPr>
                <w:rFonts w:eastAsiaTheme="minorHAnsi"/>
                <w:sz w:val="24"/>
                <w:szCs w:val="24"/>
              </w:rPr>
              <w:br/>
            </w:r>
            <w:r w:rsidRPr="001F124E">
              <w:rPr>
                <w:rFonts w:eastAsiaTheme="minorHAnsi"/>
                <w:sz w:val="24"/>
                <w:szCs w:val="24"/>
              </w:rPr>
              <w:t>№ 2022/4-3-88);</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Договір про закупівлю послуг з модернізації програмного забезпечення ІТС «Податковий блок» в частині створення модулю з ведення обліку платежів на рівні головних управлінь в розрізі територіальних громад в рамках функціонування єдиного податкового рахунку (від 13.05.2022</w:t>
            </w:r>
            <w:r w:rsidR="00F06B82" w:rsidRPr="001F124E">
              <w:rPr>
                <w:rFonts w:eastAsiaTheme="minorHAnsi"/>
                <w:sz w:val="24"/>
                <w:szCs w:val="24"/>
              </w:rPr>
              <w:t xml:space="preserve"> </w:t>
            </w:r>
            <w:r w:rsidRPr="001F124E">
              <w:rPr>
                <w:rFonts w:eastAsiaTheme="minorHAnsi"/>
                <w:sz w:val="24"/>
                <w:szCs w:val="24"/>
              </w:rPr>
              <w:t>№ 2022/4-3-118);</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про закупівлю послуг з використання Комплексної системи управління інформаційним обміном з нормативно-правовою підтримкою </w:t>
            </w:r>
            <w:r w:rsidR="00F06B82" w:rsidRPr="001F124E">
              <w:rPr>
                <w:rFonts w:eastAsiaTheme="minorHAnsi"/>
                <w:sz w:val="24"/>
                <w:szCs w:val="24"/>
              </w:rPr>
              <w:br/>
            </w:r>
            <w:r w:rsidRPr="001F124E">
              <w:rPr>
                <w:rFonts w:eastAsiaTheme="minorHAnsi"/>
                <w:sz w:val="24"/>
                <w:szCs w:val="24"/>
              </w:rPr>
              <w:lastRenderedPageBreak/>
              <w:t>ЛІГА:КОРПОРАЦІЯ (від 16.05.2022 № 38);</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про закупівлю послуг з супроводження, технічної підтримки та адаптації програмного забезпечення </w:t>
            </w:r>
            <w:r w:rsidR="00F06B82" w:rsidRPr="001F124E">
              <w:rPr>
                <w:rFonts w:eastAsiaTheme="minorHAnsi"/>
                <w:sz w:val="24"/>
                <w:szCs w:val="24"/>
              </w:rPr>
              <w:br/>
            </w:r>
            <w:r w:rsidRPr="001F124E">
              <w:rPr>
                <w:rFonts w:eastAsiaTheme="minorHAnsi"/>
                <w:sz w:val="24"/>
                <w:szCs w:val="24"/>
              </w:rPr>
              <w:t xml:space="preserve">ІТС «Податковий блок» (від 20.05.2022 </w:t>
            </w:r>
            <w:r w:rsidR="00F06B82" w:rsidRPr="001F124E">
              <w:rPr>
                <w:rFonts w:eastAsiaTheme="minorHAnsi"/>
                <w:sz w:val="24"/>
                <w:szCs w:val="24"/>
              </w:rPr>
              <w:br/>
              <w:t>№ </w:t>
            </w:r>
            <w:r w:rsidRPr="001F124E">
              <w:rPr>
                <w:rFonts w:eastAsiaTheme="minorHAnsi"/>
                <w:sz w:val="24"/>
                <w:szCs w:val="24"/>
              </w:rPr>
              <w:t>39);</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«Технічна підтримка інженерної інфраструктури серверних приміщень» </w:t>
            </w:r>
            <w:r w:rsidRPr="001F124E">
              <w:rPr>
                <w:rFonts w:eastAsiaTheme="minorHAnsi"/>
                <w:sz w:val="24"/>
                <w:szCs w:val="24"/>
              </w:rPr>
              <w:br/>
              <w:t>(від 27.05.2022 № 41);</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про закупівлю послуг з супроводження, технічної підтримки та адаптації програмного забезпечення </w:t>
            </w:r>
            <w:r w:rsidR="00F06B82" w:rsidRPr="001F124E">
              <w:rPr>
                <w:rFonts w:eastAsiaTheme="minorHAnsi"/>
                <w:sz w:val="24"/>
                <w:szCs w:val="24"/>
              </w:rPr>
              <w:br/>
            </w:r>
            <w:r w:rsidRPr="001F124E">
              <w:rPr>
                <w:rFonts w:eastAsiaTheme="minorHAnsi"/>
                <w:sz w:val="24"/>
                <w:szCs w:val="24"/>
              </w:rPr>
              <w:t xml:space="preserve">ІТС «Офіційний веб-портал» </w:t>
            </w:r>
            <w:r w:rsidR="00F06B82" w:rsidRPr="001F124E">
              <w:rPr>
                <w:rFonts w:eastAsiaTheme="minorHAnsi"/>
                <w:sz w:val="24"/>
                <w:szCs w:val="24"/>
              </w:rPr>
              <w:br/>
            </w:r>
            <w:r w:rsidRPr="001F124E">
              <w:rPr>
                <w:rFonts w:eastAsiaTheme="minorHAnsi"/>
                <w:sz w:val="24"/>
                <w:szCs w:val="24"/>
              </w:rPr>
              <w:t xml:space="preserve">(від 30.05.2022 № 42); </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Договір «Технічна підтримка серверного обладнання» (від 10.06.2022 № 44);</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про закупівлю послуг з супроводження, технічної підтримки та адаптації програмного забезпечення </w:t>
            </w:r>
            <w:r w:rsidR="00F06B82" w:rsidRPr="001F124E">
              <w:rPr>
                <w:rFonts w:eastAsiaTheme="minorHAnsi"/>
                <w:sz w:val="24"/>
                <w:szCs w:val="24"/>
              </w:rPr>
              <w:br/>
            </w:r>
            <w:r w:rsidRPr="001F124E">
              <w:rPr>
                <w:rFonts w:eastAsiaTheme="minorHAnsi"/>
                <w:sz w:val="24"/>
                <w:szCs w:val="24"/>
              </w:rPr>
              <w:t>ІТС «Управління документами» (від 27.06.2022 № 48);</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про закупівлю послуг з супроводження, технічної підтримки та адаптації програмного забезпечення </w:t>
            </w:r>
            <w:r w:rsidR="00F06B82" w:rsidRPr="001F124E">
              <w:rPr>
                <w:rFonts w:eastAsiaTheme="minorHAnsi"/>
                <w:sz w:val="24"/>
                <w:szCs w:val="24"/>
              </w:rPr>
              <w:br/>
            </w:r>
            <w:r w:rsidRPr="001F124E">
              <w:rPr>
                <w:rFonts w:eastAsiaTheme="minorHAnsi"/>
                <w:sz w:val="24"/>
                <w:szCs w:val="24"/>
              </w:rPr>
              <w:lastRenderedPageBreak/>
              <w:t>ІТС «Єдине вікно подання електронної звітності» (від 19.07.2022 № 53);</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про закупівлю послуг з розробки програмного забезпечення «Підсистема «Автоматичний обмін податковою інформацією» як складова </w:t>
            </w:r>
            <w:r w:rsidR="00F06B82" w:rsidRPr="001F124E">
              <w:rPr>
                <w:rFonts w:eastAsiaTheme="minorHAnsi"/>
                <w:sz w:val="24"/>
                <w:szCs w:val="24"/>
              </w:rPr>
              <w:br/>
            </w:r>
            <w:r w:rsidRPr="001F124E">
              <w:rPr>
                <w:rFonts w:eastAsiaTheme="minorHAnsi"/>
                <w:sz w:val="24"/>
                <w:szCs w:val="24"/>
              </w:rPr>
              <w:t>ІКС «Міжнародний автоматичний обмін інформацією» (від 22.07.2022 № 2022/4-3-207);</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Договір про закупівлю послуг з придбання сертифікату EV SSL для здійснення автоматичного обміну інформацією з компетентним органом США</w:t>
            </w:r>
            <w:r w:rsidR="00F06B82" w:rsidRPr="001F124E">
              <w:rPr>
                <w:rFonts w:eastAsiaTheme="minorHAnsi"/>
                <w:sz w:val="24"/>
                <w:szCs w:val="24"/>
              </w:rPr>
              <w:t xml:space="preserve"> </w:t>
            </w:r>
            <w:r w:rsidRPr="001F124E">
              <w:rPr>
                <w:rFonts w:eastAsiaTheme="minorHAnsi"/>
                <w:sz w:val="24"/>
                <w:szCs w:val="24"/>
              </w:rPr>
              <w:t>(від 01.08.2022 № 54);</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про закупівлю послуг з супроводження, технічної підтримки та адаптації програмного забезпечення </w:t>
            </w:r>
            <w:r w:rsidR="00731E8A" w:rsidRPr="001F124E">
              <w:rPr>
                <w:rFonts w:eastAsiaTheme="minorHAnsi"/>
                <w:sz w:val="24"/>
                <w:szCs w:val="24"/>
              </w:rPr>
              <w:br/>
            </w:r>
            <w:r w:rsidRPr="001F124E">
              <w:rPr>
                <w:rFonts w:eastAsiaTheme="minorHAnsi"/>
                <w:sz w:val="24"/>
                <w:szCs w:val="24"/>
              </w:rPr>
              <w:t>ІТС «Міжнародний автоматичний обмін інформацією» (від 30.09.2022 № 73);</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про закупівлю послуг з адаптації програмного забезпечення </w:t>
            </w:r>
            <w:r w:rsidR="00731E8A" w:rsidRPr="001F124E">
              <w:rPr>
                <w:rFonts w:eastAsiaTheme="minorHAnsi"/>
                <w:sz w:val="24"/>
                <w:szCs w:val="24"/>
              </w:rPr>
              <w:br/>
            </w:r>
            <w:r w:rsidRPr="001F124E">
              <w:rPr>
                <w:rFonts w:eastAsiaTheme="minorHAnsi"/>
                <w:sz w:val="24"/>
                <w:szCs w:val="24"/>
              </w:rPr>
              <w:t xml:space="preserve">ІТС «Податковий блок» (від 24.11.2022 </w:t>
            </w:r>
            <w:r w:rsidR="00731E8A" w:rsidRPr="001F124E">
              <w:rPr>
                <w:rFonts w:eastAsiaTheme="minorHAnsi"/>
                <w:sz w:val="24"/>
                <w:szCs w:val="24"/>
              </w:rPr>
              <w:br/>
            </w:r>
            <w:r w:rsidRPr="001F124E">
              <w:rPr>
                <w:rFonts w:eastAsiaTheme="minorHAnsi"/>
                <w:sz w:val="24"/>
                <w:szCs w:val="24"/>
              </w:rPr>
              <w:t>№ 86);</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«Послуги впровадження, налаштування та підтримки програмного </w:t>
            </w:r>
            <w:r w:rsidRPr="001F124E">
              <w:rPr>
                <w:rFonts w:eastAsiaTheme="minorHAnsi"/>
                <w:sz w:val="24"/>
                <w:szCs w:val="24"/>
              </w:rPr>
              <w:lastRenderedPageBreak/>
              <w:t>забезпечення віртуального дата</w:t>
            </w:r>
            <w:r w:rsidR="00731E8A" w:rsidRPr="001F124E">
              <w:rPr>
                <w:rFonts w:eastAsiaTheme="minorHAnsi"/>
                <w:sz w:val="24"/>
                <w:szCs w:val="24"/>
              </w:rPr>
              <w:t>домену»</w:t>
            </w:r>
            <w:r w:rsidR="00526FF6" w:rsidRPr="001F124E">
              <w:rPr>
                <w:rFonts w:eastAsiaTheme="minorHAnsi"/>
                <w:sz w:val="24"/>
                <w:szCs w:val="24"/>
              </w:rPr>
              <w:t xml:space="preserve"> </w:t>
            </w:r>
            <w:r w:rsidR="00731E8A" w:rsidRPr="001F124E">
              <w:rPr>
                <w:rFonts w:eastAsiaTheme="minorHAnsi"/>
                <w:sz w:val="24"/>
                <w:szCs w:val="24"/>
              </w:rPr>
              <w:t>(від 02.12.2022 № 90);</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Договір «Послуги щодо видання ліцензії на право користування програмним забезпеченням для резервного копіювання даних» (від 09.12.2022 № 93);</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Договір «Оптичний комутатор </w:t>
            </w:r>
            <w:r w:rsidR="00526FF6" w:rsidRPr="001F124E">
              <w:rPr>
                <w:rFonts w:eastAsiaTheme="minorHAnsi"/>
                <w:sz w:val="24"/>
                <w:szCs w:val="24"/>
              </w:rPr>
              <w:br/>
            </w:r>
            <w:r w:rsidRPr="001F124E">
              <w:rPr>
                <w:rFonts w:eastAsiaTheme="minorHAnsi"/>
                <w:sz w:val="24"/>
                <w:szCs w:val="24"/>
              </w:rPr>
              <w:t>48-ми портовий» (від 30.12.2022 № 115);</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Договір «Система зберігання даних на флеш</w:t>
            </w:r>
            <w:r w:rsidR="00526FF6" w:rsidRPr="001F124E">
              <w:rPr>
                <w:rFonts w:eastAsiaTheme="minorHAnsi"/>
                <w:sz w:val="24"/>
                <w:szCs w:val="24"/>
              </w:rPr>
              <w:t>-носіях» (від 30.12.2022 № 116);</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Додаткова угода № 1 про внесення змін до Договору від 24.11.2022 №</w:t>
            </w:r>
            <w:r w:rsidR="00526FF6" w:rsidRPr="001F124E">
              <w:rPr>
                <w:rFonts w:eastAsiaTheme="minorHAnsi"/>
                <w:sz w:val="24"/>
                <w:szCs w:val="24"/>
              </w:rPr>
              <w:t> </w:t>
            </w:r>
            <w:r w:rsidRPr="001F124E">
              <w:rPr>
                <w:rFonts w:eastAsiaTheme="minorHAnsi"/>
                <w:sz w:val="24"/>
                <w:szCs w:val="24"/>
              </w:rPr>
              <w:t>86</w:t>
            </w:r>
            <w:r w:rsidR="00526FF6" w:rsidRPr="001F124E">
              <w:rPr>
                <w:rFonts w:eastAsiaTheme="minorHAnsi"/>
                <w:sz w:val="24"/>
                <w:szCs w:val="24"/>
              </w:rPr>
              <w:t xml:space="preserve"> </w:t>
            </w:r>
            <w:r w:rsidRPr="001F124E">
              <w:rPr>
                <w:rFonts w:eastAsiaTheme="minorHAnsi"/>
                <w:sz w:val="24"/>
                <w:szCs w:val="24"/>
              </w:rPr>
              <w:t xml:space="preserve">від 24.11.2022 </w:t>
            </w:r>
            <w:r w:rsidR="00526FF6" w:rsidRPr="001F124E">
              <w:rPr>
                <w:rFonts w:eastAsiaTheme="minorHAnsi"/>
                <w:sz w:val="24"/>
                <w:szCs w:val="24"/>
              </w:rPr>
              <w:t>–</w:t>
            </w:r>
            <w:r w:rsidRPr="001F124E">
              <w:rPr>
                <w:rFonts w:eastAsiaTheme="minorHAnsi"/>
                <w:sz w:val="24"/>
                <w:szCs w:val="24"/>
              </w:rPr>
              <w:t xml:space="preserve"> П</w:t>
            </w:r>
            <w:r w:rsidR="00526FF6" w:rsidRPr="001F124E">
              <w:rPr>
                <w:rFonts w:eastAsiaTheme="minorHAnsi"/>
                <w:sz w:val="24"/>
                <w:szCs w:val="24"/>
              </w:rPr>
              <w:t>Б;</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Додаткова угода № 2 про внесення змін до Договору від 19.07.2022 № 53 від 29.12.2022 (продовження дії Договору на строк, достатній для проведення процедури закупівлі на початку наступного  року) </w:t>
            </w:r>
            <w:r w:rsidR="00526FF6" w:rsidRPr="001F124E">
              <w:rPr>
                <w:rFonts w:eastAsiaTheme="minorHAnsi"/>
                <w:sz w:val="24"/>
                <w:szCs w:val="24"/>
              </w:rPr>
              <w:t>– ЄВ;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Додаткова угода № 1про внесення змін до Договору від 05.08.2022 № 57 від 29.12.2022 (продовження дії Договору на строк, достатній для проведення процедури закупівлі на початку наступного </w:t>
            </w:r>
            <w:r w:rsidR="00526FF6" w:rsidRPr="001F124E">
              <w:rPr>
                <w:rFonts w:eastAsiaTheme="minorHAnsi"/>
                <w:sz w:val="24"/>
                <w:szCs w:val="24"/>
              </w:rPr>
              <w:t>року) – ЕК;</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Додаткова угода № 1 про внесення змін до Договору від 27.06.2022 № 48 від 29.12.2022 (продовження дії Договору на строк, достатній для проведення процедури з</w:t>
            </w:r>
            <w:r w:rsidR="00526FF6" w:rsidRPr="001F124E">
              <w:rPr>
                <w:rFonts w:eastAsiaTheme="minorHAnsi"/>
                <w:sz w:val="24"/>
                <w:szCs w:val="24"/>
              </w:rPr>
              <w:t xml:space="preserve">акупівлі на початку наступного </w:t>
            </w:r>
            <w:r w:rsidRPr="001F124E">
              <w:rPr>
                <w:rFonts w:eastAsiaTheme="minorHAnsi"/>
                <w:sz w:val="24"/>
                <w:szCs w:val="24"/>
              </w:rPr>
              <w:t xml:space="preserve">року) </w:t>
            </w:r>
            <w:r w:rsidR="00526FF6" w:rsidRPr="001F124E">
              <w:rPr>
                <w:rFonts w:eastAsiaTheme="minorHAnsi"/>
                <w:sz w:val="24"/>
                <w:szCs w:val="24"/>
              </w:rPr>
              <w:t>–</w:t>
            </w:r>
            <w:r w:rsidRPr="001F124E">
              <w:rPr>
                <w:rFonts w:eastAsiaTheme="minorHAnsi"/>
                <w:sz w:val="24"/>
                <w:szCs w:val="24"/>
              </w:rPr>
              <w:t xml:space="preserve"> УДО.</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Договір № 107 від 16.12.2022 про надання розширеного кл</w:t>
            </w:r>
            <w:r w:rsidR="00526FF6" w:rsidRPr="001F124E">
              <w:rPr>
                <w:rFonts w:eastAsiaTheme="minorHAnsi"/>
                <w:sz w:val="24"/>
                <w:szCs w:val="24"/>
              </w:rPr>
              <w:t>ієнтського доступу до підсистем</w:t>
            </w:r>
            <w:r w:rsidRPr="001F124E">
              <w:rPr>
                <w:rFonts w:eastAsiaTheme="minorHAnsi"/>
                <w:sz w:val="24"/>
                <w:szCs w:val="24"/>
              </w:rPr>
              <w:t xml:space="preserve"> </w:t>
            </w:r>
            <w:r w:rsidR="00E57485" w:rsidRPr="001F124E">
              <w:rPr>
                <w:rFonts w:eastAsiaTheme="minorHAnsi"/>
                <w:sz w:val="24"/>
                <w:szCs w:val="24"/>
              </w:rPr>
              <w:t>«</w:t>
            </w:r>
            <w:r w:rsidRPr="001F124E">
              <w:rPr>
                <w:rFonts w:eastAsiaTheme="minorHAnsi"/>
                <w:sz w:val="24"/>
                <w:szCs w:val="24"/>
              </w:rPr>
              <w:t>Електронний суд</w:t>
            </w:r>
            <w:r w:rsidR="00E57485" w:rsidRPr="001F124E">
              <w:rPr>
                <w:rFonts w:eastAsiaTheme="minorHAnsi"/>
                <w:sz w:val="24"/>
                <w:szCs w:val="24"/>
              </w:rPr>
              <w:t>»</w:t>
            </w:r>
            <w:r w:rsidRPr="001F124E">
              <w:rPr>
                <w:rFonts w:eastAsiaTheme="minorHAnsi"/>
                <w:sz w:val="24"/>
                <w:szCs w:val="24"/>
              </w:rPr>
              <w:t xml:space="preserve"> </w:t>
            </w:r>
            <w:r w:rsidR="00526FF6" w:rsidRPr="001F124E">
              <w:rPr>
                <w:rFonts w:eastAsiaTheme="minorHAnsi"/>
                <w:sz w:val="24"/>
                <w:szCs w:val="24"/>
              </w:rPr>
              <w:br/>
            </w:r>
            <w:r w:rsidRPr="001F124E">
              <w:rPr>
                <w:rFonts w:eastAsiaTheme="minorHAnsi"/>
                <w:sz w:val="24"/>
                <w:szCs w:val="24"/>
              </w:rPr>
              <w:t xml:space="preserve">та </w:t>
            </w:r>
            <w:r w:rsidR="00E57485" w:rsidRPr="001F124E">
              <w:rPr>
                <w:rFonts w:eastAsiaTheme="minorHAnsi"/>
                <w:sz w:val="24"/>
                <w:szCs w:val="24"/>
              </w:rPr>
              <w:t>«</w:t>
            </w:r>
            <w:r w:rsidRPr="001F124E">
              <w:rPr>
                <w:rFonts w:eastAsiaTheme="minorHAnsi"/>
                <w:sz w:val="24"/>
                <w:szCs w:val="24"/>
              </w:rPr>
              <w:t>Електронний кабінет</w:t>
            </w:r>
            <w:r w:rsidR="00E57485" w:rsidRPr="001F124E">
              <w:rPr>
                <w:rFonts w:eastAsiaTheme="minorHAnsi"/>
                <w:sz w:val="24"/>
                <w:szCs w:val="24"/>
              </w:rPr>
              <w:t>»</w:t>
            </w:r>
            <w:r w:rsidRPr="001F124E">
              <w:rPr>
                <w:rFonts w:eastAsiaTheme="minorHAnsi"/>
                <w:sz w:val="24"/>
                <w:szCs w:val="24"/>
              </w:rPr>
              <w:t xml:space="preserve"> Єдиної судової інформаційно-телекомунікаційної</w:t>
            </w:r>
            <w:r w:rsidR="00526FF6" w:rsidRPr="001F124E">
              <w:rPr>
                <w:rFonts w:eastAsiaTheme="minorHAnsi"/>
                <w:sz w:val="24"/>
                <w:szCs w:val="24"/>
              </w:rPr>
              <w:t xml:space="preserve"> </w:t>
            </w:r>
            <w:r w:rsidRPr="001F124E">
              <w:rPr>
                <w:rFonts w:eastAsiaTheme="minorHAnsi"/>
                <w:sz w:val="24"/>
                <w:szCs w:val="24"/>
              </w:rPr>
              <w:t>системи.</w:t>
            </w:r>
          </w:p>
          <w:p w:rsidR="00D61D09" w:rsidRPr="001F124E" w:rsidRDefault="00526FF6"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Видано</w:t>
            </w:r>
            <w:r w:rsidR="00D61D09" w:rsidRPr="001F124E">
              <w:rPr>
                <w:rFonts w:eastAsiaTheme="minorHAnsi"/>
                <w:sz w:val="24"/>
                <w:szCs w:val="24"/>
              </w:rPr>
              <w:t xml:space="preserve"> накази ДПС:</w:t>
            </w:r>
          </w:p>
          <w:p w:rsidR="00D61D09" w:rsidRPr="001F124E" w:rsidRDefault="00526FF6"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від 29.06.2022 № </w:t>
            </w:r>
            <w:r w:rsidR="00D61D09" w:rsidRPr="001F124E">
              <w:rPr>
                <w:rFonts w:eastAsiaTheme="minorHAnsi"/>
                <w:sz w:val="24"/>
                <w:szCs w:val="24"/>
              </w:rPr>
              <w:t>364 «Про затвердження Порядку роботи та Складу робочої групи з питань створення ІКС «Адміністративне та судове оскарження» в рамках проєкту EU4PFM взаємодії з постачальником послуг»;</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від 30.0</w:t>
            </w:r>
            <w:r w:rsidR="00526FF6" w:rsidRPr="001F124E">
              <w:rPr>
                <w:rFonts w:eastAsiaTheme="minorHAnsi"/>
                <w:sz w:val="24"/>
                <w:szCs w:val="24"/>
              </w:rPr>
              <w:t>6.2022 № </w:t>
            </w:r>
            <w:r w:rsidRPr="001F124E">
              <w:rPr>
                <w:rFonts w:eastAsiaTheme="minorHAnsi"/>
                <w:sz w:val="24"/>
                <w:szCs w:val="24"/>
              </w:rPr>
              <w:t>369 «Про внесення змін до наказу ДПС від 06.08.2020 №</w:t>
            </w:r>
            <w:r w:rsidR="00526FF6" w:rsidRPr="001F124E">
              <w:rPr>
                <w:rFonts w:eastAsiaTheme="minorHAnsi"/>
                <w:sz w:val="24"/>
                <w:szCs w:val="24"/>
              </w:rPr>
              <w:t xml:space="preserve"> 397» </w:t>
            </w:r>
            <w:r w:rsidR="00AD3C16" w:rsidRPr="001F124E">
              <w:rPr>
                <w:rFonts w:eastAsiaTheme="minorHAnsi"/>
                <w:sz w:val="24"/>
                <w:szCs w:val="24"/>
              </w:rPr>
              <w:t xml:space="preserve">(наказ ДПС від 06.08.2020 № 397 </w:t>
            </w:r>
            <w:r w:rsidRPr="001F124E">
              <w:rPr>
                <w:rFonts w:eastAsiaTheme="minorHAnsi"/>
                <w:sz w:val="24"/>
                <w:szCs w:val="24"/>
              </w:rPr>
              <w:t>«Про</w:t>
            </w:r>
            <w:r w:rsidR="00526FF6" w:rsidRPr="001F124E">
              <w:rPr>
                <w:rFonts w:eastAsiaTheme="minorHAnsi"/>
                <w:sz w:val="24"/>
                <w:szCs w:val="24"/>
              </w:rPr>
              <w:t xml:space="preserve"> </w:t>
            </w:r>
            <w:r w:rsidRPr="001F124E">
              <w:rPr>
                <w:rFonts w:eastAsiaTheme="minorHAnsi"/>
                <w:sz w:val="24"/>
                <w:szCs w:val="24"/>
              </w:rPr>
              <w:t>затвердження Положення про серверні приміщення органів ДПС»</w:t>
            </w:r>
            <w:r w:rsidR="00AD3C16" w:rsidRPr="001F124E">
              <w:rPr>
                <w:rFonts w:eastAsiaTheme="minorHAnsi"/>
                <w:sz w:val="24"/>
                <w:szCs w:val="24"/>
              </w:rPr>
              <w:t xml:space="preserve"> зі змінами)</w:t>
            </w:r>
            <w:r w:rsidRPr="001F124E">
              <w:rPr>
                <w:rFonts w:eastAsiaTheme="minorHAnsi"/>
                <w:sz w:val="24"/>
                <w:szCs w:val="24"/>
              </w:rPr>
              <w:t>;</w:t>
            </w:r>
          </w:p>
          <w:p w:rsidR="00D61D09" w:rsidRPr="001F124E" w:rsidRDefault="00B22E62"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від 30.06.2022 № </w:t>
            </w:r>
            <w:r w:rsidR="00D61D09" w:rsidRPr="001F124E">
              <w:rPr>
                <w:rFonts w:eastAsiaTheme="minorHAnsi"/>
                <w:sz w:val="24"/>
                <w:szCs w:val="24"/>
              </w:rPr>
              <w:t xml:space="preserve">370 «Про внесення змін </w:t>
            </w:r>
            <w:r w:rsidRPr="001F124E">
              <w:rPr>
                <w:rFonts w:eastAsiaTheme="minorHAnsi"/>
                <w:sz w:val="24"/>
                <w:szCs w:val="24"/>
              </w:rPr>
              <w:lastRenderedPageBreak/>
              <w:t xml:space="preserve">до наказу ДПС від 11.08.2020 № 416» (наказ ДПС від 11.08.2020 № 416 </w:t>
            </w:r>
            <w:r w:rsidR="00D61D09" w:rsidRPr="001F124E">
              <w:rPr>
                <w:rFonts w:eastAsiaTheme="minorHAnsi"/>
                <w:sz w:val="24"/>
                <w:szCs w:val="24"/>
              </w:rPr>
              <w:t>«Про</w:t>
            </w:r>
            <w:r w:rsidRPr="001F124E">
              <w:rPr>
                <w:rFonts w:eastAsiaTheme="minorHAnsi"/>
                <w:sz w:val="24"/>
                <w:szCs w:val="24"/>
              </w:rPr>
              <w:t xml:space="preserve"> </w:t>
            </w:r>
            <w:r w:rsidR="00D61D09" w:rsidRPr="001F124E">
              <w:rPr>
                <w:rFonts w:eastAsiaTheme="minorHAnsi"/>
                <w:sz w:val="24"/>
                <w:szCs w:val="24"/>
              </w:rPr>
              <w:t>покладання обов’язків відповідальних за серверні приміщення»</w:t>
            </w:r>
            <w:r w:rsidRPr="001F124E">
              <w:rPr>
                <w:rFonts w:eastAsiaTheme="minorHAnsi"/>
                <w:sz w:val="24"/>
                <w:szCs w:val="24"/>
              </w:rPr>
              <w:t xml:space="preserve"> зі змінами)</w:t>
            </w:r>
            <w:r w:rsidR="00D61D09" w:rsidRPr="001F124E">
              <w:rPr>
                <w:rFonts w:eastAsiaTheme="minorHAnsi"/>
                <w:sz w:val="24"/>
                <w:szCs w:val="24"/>
              </w:rPr>
              <w:t>;</w:t>
            </w:r>
          </w:p>
          <w:p w:rsidR="00D61D09" w:rsidRPr="001F124E" w:rsidRDefault="00B22E62"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від 30.06.2022 № </w:t>
            </w:r>
            <w:r w:rsidR="00D61D09" w:rsidRPr="001F124E">
              <w:rPr>
                <w:rFonts w:eastAsiaTheme="minorHAnsi"/>
                <w:sz w:val="24"/>
                <w:szCs w:val="24"/>
              </w:rPr>
              <w:t>371 «Про внесення змін до наказу ДПС від 11.01.2021 №</w:t>
            </w:r>
            <w:r w:rsidRPr="001F124E">
              <w:rPr>
                <w:rFonts w:eastAsiaTheme="minorHAnsi"/>
                <w:sz w:val="24"/>
                <w:szCs w:val="24"/>
              </w:rPr>
              <w:t> </w:t>
            </w:r>
            <w:r w:rsidR="00D61D09" w:rsidRPr="001F124E">
              <w:rPr>
                <w:rFonts w:eastAsiaTheme="minorHAnsi"/>
                <w:sz w:val="24"/>
                <w:szCs w:val="24"/>
              </w:rPr>
              <w:t>77</w:t>
            </w:r>
            <w:r w:rsidRPr="001F124E">
              <w:rPr>
                <w:rFonts w:eastAsiaTheme="minorHAnsi"/>
                <w:sz w:val="24"/>
                <w:szCs w:val="24"/>
              </w:rPr>
              <w:t>»</w:t>
            </w:r>
            <w:r w:rsidR="00D61D09" w:rsidRPr="001F124E">
              <w:rPr>
                <w:rFonts w:eastAsiaTheme="minorHAnsi"/>
                <w:sz w:val="24"/>
                <w:szCs w:val="24"/>
              </w:rPr>
              <w:t xml:space="preserve"> </w:t>
            </w:r>
            <w:r w:rsidRPr="001F124E">
              <w:rPr>
                <w:rFonts w:eastAsiaTheme="minorHAnsi"/>
                <w:sz w:val="24"/>
                <w:szCs w:val="24"/>
              </w:rPr>
              <w:t xml:space="preserve">(наказ ДПС від 11.01.2021 № 77 </w:t>
            </w:r>
            <w:r w:rsidR="00D61D09" w:rsidRPr="001F124E">
              <w:rPr>
                <w:rFonts w:eastAsiaTheme="minorHAnsi"/>
                <w:sz w:val="24"/>
                <w:szCs w:val="24"/>
              </w:rPr>
              <w:t>«</w:t>
            </w:r>
            <w:r w:rsidRPr="001F124E">
              <w:rPr>
                <w:rFonts w:eastAsiaTheme="minorHAnsi"/>
                <w:sz w:val="24"/>
                <w:szCs w:val="24"/>
              </w:rPr>
              <w:t>Про затвердження Положення про резервні копіювання інформаційних ресурсів інформаційно-телекомунікаційних систем ДПС» зі змінами)</w:t>
            </w:r>
            <w:r w:rsidR="00D61D09" w:rsidRPr="001F124E">
              <w:rPr>
                <w:rFonts w:eastAsiaTheme="minorHAnsi"/>
                <w:sz w:val="24"/>
                <w:szCs w:val="24"/>
              </w:rPr>
              <w:t>;</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від 30.06.2022 №</w:t>
            </w:r>
            <w:r w:rsidR="00CB1A91" w:rsidRPr="001F124E">
              <w:rPr>
                <w:rFonts w:eastAsiaTheme="minorHAnsi"/>
                <w:sz w:val="24"/>
                <w:szCs w:val="24"/>
              </w:rPr>
              <w:t> </w:t>
            </w:r>
            <w:r w:rsidRPr="001F124E">
              <w:rPr>
                <w:rFonts w:eastAsiaTheme="minorHAnsi"/>
                <w:sz w:val="24"/>
                <w:szCs w:val="24"/>
              </w:rPr>
              <w:t>372 «Про внесення змін до наказу ДПС від 28.01.2021 №</w:t>
            </w:r>
            <w:r w:rsidR="00CB1A91" w:rsidRPr="001F124E">
              <w:rPr>
                <w:rFonts w:eastAsiaTheme="minorHAnsi"/>
                <w:sz w:val="24"/>
                <w:szCs w:val="24"/>
              </w:rPr>
              <w:t> </w:t>
            </w:r>
            <w:r w:rsidRPr="001F124E">
              <w:rPr>
                <w:rFonts w:eastAsiaTheme="minorHAnsi"/>
                <w:sz w:val="24"/>
                <w:szCs w:val="24"/>
              </w:rPr>
              <w:t>148</w:t>
            </w:r>
            <w:r w:rsidR="00CB1A91" w:rsidRPr="001F124E">
              <w:rPr>
                <w:rFonts w:eastAsiaTheme="minorHAnsi"/>
                <w:sz w:val="24"/>
                <w:szCs w:val="24"/>
              </w:rPr>
              <w:t>» (наказ ДПС від 28.01.2021 № 148</w:t>
            </w:r>
            <w:r w:rsidRPr="001F124E">
              <w:rPr>
                <w:rFonts w:eastAsiaTheme="minorHAnsi"/>
                <w:sz w:val="24"/>
                <w:szCs w:val="24"/>
              </w:rPr>
              <w:t xml:space="preserve"> «Про</w:t>
            </w:r>
            <w:r w:rsidR="00CB1A91" w:rsidRPr="001F124E">
              <w:rPr>
                <w:rFonts w:eastAsiaTheme="minorHAnsi"/>
                <w:sz w:val="24"/>
                <w:szCs w:val="24"/>
              </w:rPr>
              <w:t xml:space="preserve"> </w:t>
            </w:r>
            <w:r w:rsidRPr="001F124E">
              <w:rPr>
                <w:rFonts w:eastAsiaTheme="minorHAnsi"/>
                <w:sz w:val="24"/>
                <w:szCs w:val="24"/>
              </w:rPr>
              <w:t>затвердження Порядку доступу засобами СКБД та іншими програмними засобами до складових баз даних Державної податкової служби України»</w:t>
            </w:r>
            <w:r w:rsidR="00CB1A91" w:rsidRPr="001F124E">
              <w:rPr>
                <w:rFonts w:eastAsiaTheme="minorHAnsi"/>
                <w:sz w:val="24"/>
                <w:szCs w:val="24"/>
              </w:rPr>
              <w:t xml:space="preserve"> зі змінами)</w:t>
            </w:r>
            <w:r w:rsidRPr="001F124E">
              <w:rPr>
                <w:rFonts w:eastAsiaTheme="minorHAnsi"/>
                <w:sz w:val="24"/>
                <w:szCs w:val="24"/>
              </w:rPr>
              <w:t>.</w:t>
            </w:r>
          </w:p>
          <w:p w:rsidR="00D61D09" w:rsidRPr="001F124E" w:rsidRDefault="00D61D09" w:rsidP="001F124E">
            <w:pPr>
              <w:pStyle w:val="40"/>
              <w:shd w:val="clear" w:color="auto" w:fill="auto"/>
              <w:spacing w:line="240" w:lineRule="auto"/>
              <w:ind w:right="53"/>
              <w:jc w:val="both"/>
              <w:rPr>
                <w:rFonts w:eastAsiaTheme="minorHAnsi"/>
                <w:sz w:val="24"/>
                <w:szCs w:val="24"/>
              </w:rPr>
            </w:pPr>
            <w:r w:rsidRPr="001F124E">
              <w:rPr>
                <w:rFonts w:eastAsiaTheme="minorHAnsi"/>
                <w:sz w:val="24"/>
                <w:szCs w:val="24"/>
              </w:rPr>
              <w:t>Доопрацьовано програмного забезпечення ІКС «Єдине вікно подання електронної звітності», а саме:</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ПРРО Windows, Android в частині: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надання розширеної інформації про скасування ПРРО та відображення товару з однаковою назвою в чеку;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відображення службової видачі в Z-звіті;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виправлено опрацювання значення 0 поля </w:t>
            </w:r>
            <w:r w:rsidR="00B7236C" w:rsidRPr="001F124E">
              <w:rPr>
                <w:rFonts w:eastAsiaTheme="minorHAnsi"/>
                <w:sz w:val="24"/>
                <w:szCs w:val="24"/>
              </w:rPr>
              <w:t>«</w:t>
            </w:r>
            <w:r w:rsidRPr="001F124E">
              <w:rPr>
                <w:rFonts w:eastAsiaTheme="minorHAnsi"/>
                <w:sz w:val="24"/>
                <w:szCs w:val="24"/>
              </w:rPr>
              <w:t>Код одиниці виміру</w:t>
            </w:r>
            <w:r w:rsidR="00B7236C" w:rsidRPr="001F124E">
              <w:rPr>
                <w:rFonts w:eastAsiaTheme="minorHAnsi"/>
                <w:sz w:val="24"/>
                <w:szCs w:val="24"/>
              </w:rPr>
              <w:t>»</w:t>
            </w:r>
            <w:r w:rsidRPr="001F124E">
              <w:rPr>
                <w:rFonts w:eastAsiaTheme="minorHAnsi"/>
                <w:sz w:val="24"/>
                <w:szCs w:val="24"/>
              </w:rPr>
              <w:t>;</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відображення даних вивантажених Z-звіту та X-звіту з додаванням даних про: * Тип звіту (Z-звіт та X-звіт), * ФН - Z-звіту, * Назву/ПІБ СГ, * Назву ГО, * Адресу ГО, * ІД СГ, * ПН СГ (за наявності), * ВН № Z-звіту (при запиті даних Z-зв</w:t>
            </w:r>
            <w:r w:rsidR="00CB1A91" w:rsidRPr="001F124E">
              <w:rPr>
                <w:rFonts w:eastAsiaTheme="minorHAnsi"/>
                <w:sz w:val="24"/>
                <w:szCs w:val="24"/>
              </w:rPr>
              <w:t>ітів за період не виводиться);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експорту z-звіту (за період);</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можливості друку фіскальних чеків з використанням засобів Windows 10;</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доповнення розділу «Друк чеків» пунктом «Налаштуванн</w:t>
            </w:r>
            <w:r w:rsidR="00CB1A91" w:rsidRPr="001F124E">
              <w:rPr>
                <w:rFonts w:eastAsiaTheme="minorHAnsi"/>
                <w:sz w:val="24"/>
                <w:szCs w:val="24"/>
              </w:rPr>
              <w:t>я друку» в документі «ПРРО Каса – </w:t>
            </w:r>
            <w:r w:rsidRPr="001F124E">
              <w:rPr>
                <w:rFonts w:eastAsiaTheme="minorHAnsi"/>
                <w:sz w:val="24"/>
                <w:szCs w:val="24"/>
              </w:rPr>
              <w:t>Керівництво користувача_w.docx»;</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візуалізації розрах</w:t>
            </w:r>
            <w:r w:rsidR="00CB1A91" w:rsidRPr="001F124E">
              <w:rPr>
                <w:rFonts w:eastAsiaTheme="minorHAnsi"/>
                <w:sz w:val="24"/>
                <w:szCs w:val="24"/>
              </w:rPr>
              <w:t xml:space="preserve">ункових документів та z-звітів </w:t>
            </w:r>
            <w:r w:rsidRPr="001F124E">
              <w:rPr>
                <w:rFonts w:eastAsiaTheme="minorHAnsi"/>
                <w:sz w:val="24"/>
                <w:szCs w:val="24"/>
              </w:rPr>
              <w:t>від ПРРО/РРО в системі за запитом;</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w:t>
            </w:r>
            <w:r w:rsidR="00CB1A91" w:rsidRPr="001F124E">
              <w:rPr>
                <w:rFonts w:eastAsiaTheme="minorHAnsi"/>
                <w:sz w:val="24"/>
                <w:szCs w:val="24"/>
              </w:rPr>
              <w:t xml:space="preserve">береження в базі даних </w:t>
            </w:r>
            <w:r w:rsidRPr="001F124E">
              <w:rPr>
                <w:rFonts w:eastAsiaTheme="minorHAnsi"/>
                <w:sz w:val="24"/>
                <w:szCs w:val="24"/>
              </w:rPr>
              <w:t>ід</w:t>
            </w:r>
            <w:r w:rsidR="00CB1A91" w:rsidRPr="001F124E">
              <w:rPr>
                <w:rFonts w:eastAsiaTheme="minorHAnsi"/>
                <w:sz w:val="24"/>
                <w:szCs w:val="24"/>
              </w:rPr>
              <w:t xml:space="preserve">ентифікаторів пакету даних для </w:t>
            </w:r>
            <w:r w:rsidRPr="001F124E">
              <w:rPr>
                <w:rFonts w:eastAsiaTheme="minorHAnsi"/>
                <w:sz w:val="24"/>
                <w:szCs w:val="24"/>
              </w:rPr>
              <w:t>розрахункових та звітних документів від РРО/ПРРО з метою отрим</w:t>
            </w:r>
            <w:r w:rsidR="00CB1A91" w:rsidRPr="001F124E">
              <w:rPr>
                <w:rFonts w:eastAsiaTheme="minorHAnsi"/>
                <w:sz w:val="24"/>
                <w:szCs w:val="24"/>
              </w:rPr>
              <w:t xml:space="preserve">ання «оригінального» документу </w:t>
            </w:r>
            <w:r w:rsidRPr="001F124E">
              <w:rPr>
                <w:rFonts w:eastAsiaTheme="minorHAnsi"/>
                <w:sz w:val="24"/>
                <w:szCs w:val="24"/>
              </w:rPr>
              <w:t>xml;</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автоматичного визначення та збереження кодів УКТ</w:t>
            </w:r>
            <w:r w:rsidR="00EA13B0" w:rsidRPr="001F124E">
              <w:rPr>
                <w:rFonts w:eastAsiaTheme="minorHAnsi"/>
                <w:sz w:val="24"/>
                <w:szCs w:val="24"/>
              </w:rPr>
              <w:t xml:space="preserve"> </w:t>
            </w:r>
            <w:r w:rsidRPr="001F124E">
              <w:rPr>
                <w:rFonts w:eastAsiaTheme="minorHAnsi"/>
                <w:sz w:val="24"/>
                <w:szCs w:val="24"/>
              </w:rPr>
              <w:t>ЗЕД товарів, що надійшли в чеках від РРО/ПРРО та ознак їх походження;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формування в автоматичному режимі інформації, що надійшла від РРО/ПРРО, про обсяг проданих тютюнових вироб</w:t>
            </w:r>
            <w:r w:rsidR="00495AA6" w:rsidRPr="001F124E">
              <w:rPr>
                <w:rFonts w:eastAsiaTheme="minorHAnsi"/>
                <w:sz w:val="24"/>
                <w:szCs w:val="24"/>
              </w:rPr>
              <w:t>ів, відповідно до кодів УКТ ЗЕД</w:t>
            </w:r>
            <w:r w:rsidRPr="001F124E">
              <w:rPr>
                <w:rFonts w:eastAsiaTheme="minorHAnsi"/>
                <w:sz w:val="24"/>
                <w:szCs w:val="24"/>
              </w:rPr>
              <w:t xml:space="preserve">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автоматичного скасування ПРРО у разі зміни стану платника на 11, 12 або 16;</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щодо переліку операцій змін</w:t>
            </w:r>
            <w:r w:rsidR="00CB1A91" w:rsidRPr="001F124E">
              <w:rPr>
                <w:rFonts w:eastAsiaTheme="minorHAnsi"/>
                <w:sz w:val="24"/>
                <w:szCs w:val="24"/>
              </w:rPr>
              <w:t xml:space="preserve">у стану ПРРО, </w:t>
            </w:r>
            <w:r w:rsidRPr="001F124E">
              <w:rPr>
                <w:rFonts w:eastAsiaTheme="minorHAnsi"/>
                <w:sz w:val="24"/>
                <w:szCs w:val="24"/>
              </w:rPr>
              <w:t>додано стан 6</w:t>
            </w:r>
            <w:r w:rsidR="00495AA6" w:rsidRPr="001F124E">
              <w:rPr>
                <w:rFonts w:eastAsiaTheme="minorHAnsi"/>
                <w:sz w:val="24"/>
                <w:szCs w:val="24"/>
              </w:rPr>
              <w:t> – </w:t>
            </w:r>
            <w:r w:rsidRPr="001F124E">
              <w:rPr>
                <w:rFonts w:eastAsiaTheme="minorHAnsi"/>
                <w:sz w:val="24"/>
                <w:szCs w:val="24"/>
              </w:rPr>
              <w:t>автоматичне скасування ПРРО;</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виправлення історичних даних ПРРО, які були скасовані автоматично.</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Фіскальний Сервер ПРРО в частині: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обробки реєстраційних даних в частині перевірки, адрес й найменувань без </w:t>
            </w:r>
            <w:r w:rsidRPr="001F124E">
              <w:rPr>
                <w:rFonts w:eastAsiaTheme="minorHAnsi"/>
                <w:sz w:val="24"/>
                <w:szCs w:val="24"/>
              </w:rPr>
              <w:lastRenderedPageBreak/>
              <w:t>урахування пробільних символів;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надання інформації за попередню добу (Сторінка статистики);</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надання повідомлення «Відсутня реєстрація об'єкта оподаткування та/або суб'єкта господарювання, до якого відноситься ПРРО»;</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зазначення при формуванні видаткового чека згідно з формою ФКЧ-2, що розрахунковий документ є «ВИДАТКОВИЙ ЧЕК»;</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внесення елементу «Код запис</w:t>
            </w:r>
            <w:r w:rsidR="00495AA6" w:rsidRPr="001F124E">
              <w:rPr>
                <w:rFonts w:eastAsiaTheme="minorHAnsi"/>
                <w:sz w:val="24"/>
                <w:szCs w:val="24"/>
              </w:rPr>
              <w:t>у ОО» у структуру інформації об’єкта</w:t>
            </w:r>
            <w:r w:rsidRPr="001F124E">
              <w:rPr>
                <w:rFonts w:eastAsiaTheme="minorHAnsi"/>
                <w:sz w:val="24"/>
                <w:szCs w:val="24"/>
              </w:rPr>
              <w:t xml:space="preserve"> оподаткування;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включення платників зі станом «60» до переліку дозволених станів для роботи з ПРРО;</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sz w:val="24"/>
                <w:szCs w:val="24"/>
              </w:rPr>
              <w:t>рознесення даних чеків РРО в СОД РРО відповідно до типів чеків;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створення процедури автоматичного скасування ПРРО в ФС ЄВПЕЗ;</w:t>
            </w:r>
          </w:p>
          <w:p w:rsidR="00D61D09" w:rsidRPr="001F124E" w:rsidRDefault="00D61D09" w:rsidP="001F124E">
            <w:pPr>
              <w:pStyle w:val="40"/>
              <w:shd w:val="clear" w:color="auto" w:fill="auto"/>
              <w:spacing w:line="240" w:lineRule="auto"/>
              <w:ind w:left="22" w:right="53" w:firstLine="6"/>
              <w:jc w:val="both"/>
              <w:rPr>
                <w:sz w:val="24"/>
                <w:szCs w:val="24"/>
              </w:rPr>
            </w:pPr>
            <w:r w:rsidRPr="001F124E">
              <w:rPr>
                <w:sz w:val="24"/>
                <w:szCs w:val="24"/>
              </w:rPr>
              <w:t>додано контролі при сторнуванні та поверненні документів;</w:t>
            </w:r>
          </w:p>
          <w:p w:rsidR="00D61D09" w:rsidRPr="001F124E" w:rsidRDefault="00D61D09" w:rsidP="001F124E">
            <w:pPr>
              <w:pStyle w:val="40"/>
              <w:shd w:val="clear" w:color="auto" w:fill="auto"/>
              <w:spacing w:line="240" w:lineRule="auto"/>
              <w:ind w:left="22" w:right="53" w:firstLine="6"/>
              <w:jc w:val="both"/>
              <w:rPr>
                <w:sz w:val="24"/>
                <w:szCs w:val="24"/>
              </w:rPr>
            </w:pPr>
            <w:r w:rsidRPr="001F124E">
              <w:rPr>
                <w:sz w:val="24"/>
                <w:szCs w:val="24"/>
              </w:rPr>
              <w:t>створення процедури автоматичного скасування ПРРО;</w:t>
            </w:r>
          </w:p>
          <w:p w:rsidR="00D61D09" w:rsidRPr="001F124E" w:rsidRDefault="00D61D09" w:rsidP="001F124E">
            <w:pPr>
              <w:pStyle w:val="40"/>
              <w:shd w:val="clear" w:color="auto" w:fill="auto"/>
              <w:spacing w:line="240" w:lineRule="auto"/>
              <w:ind w:left="22" w:right="53" w:firstLine="6"/>
              <w:jc w:val="both"/>
              <w:rPr>
                <w:sz w:val="24"/>
                <w:szCs w:val="24"/>
              </w:rPr>
            </w:pPr>
            <w:r w:rsidRPr="001F124E">
              <w:rPr>
                <w:sz w:val="24"/>
                <w:szCs w:val="24"/>
              </w:rPr>
              <w:lastRenderedPageBreak/>
              <w:t>опрацювання Заяв на реєстрацію ПРРО за формою 1-ПРРО.</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СОД РРО Модуль обробки запитів в частині: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підтримки перевірки КЕП вхідних документів за допомогою OCSP;</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підтримки КНЕДП «Сайфер»;</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ведення системного журналу;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обробки сертифікатів Держказначейства;</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оптимізації обробки сховища сертифікатів;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деталізації повідомлення коду помилки при відмові OCSP;</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інформування адміністраторів про наближення закінчення дії сертифікатів.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Допрацьовано програмне забезпечення ІКС СОД РРО в частині визначення адреси господарської одиниці;</w:t>
            </w:r>
          </w:p>
          <w:p w:rsidR="00D61D09" w:rsidRPr="001F124E" w:rsidRDefault="00732922"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не відображення</w:t>
            </w:r>
            <w:r w:rsidR="00D61D09" w:rsidRPr="001F124E">
              <w:rPr>
                <w:rFonts w:eastAsiaTheme="minorHAnsi"/>
                <w:sz w:val="24"/>
                <w:szCs w:val="24"/>
              </w:rPr>
              <w:t xml:space="preserve"> в режимах СОД РРО службових чеків;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реалізації доповнення до Заявки на формування в автоматичному режимі інформації, що надійшла від РРО/ПРРО, про обсяг проданих тютюнових виробів, відповідно до кодів УКТ ЗЕД, по Україні, </w:t>
            </w:r>
            <w:r w:rsidRPr="001F124E">
              <w:rPr>
                <w:rFonts w:eastAsiaTheme="minorHAnsi"/>
                <w:sz w:val="24"/>
                <w:szCs w:val="24"/>
              </w:rPr>
              <w:lastRenderedPageBreak/>
              <w:t>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відображення в реєстрах </w:t>
            </w:r>
            <w:r w:rsidR="00E57485" w:rsidRPr="001F124E">
              <w:rPr>
                <w:rFonts w:eastAsiaTheme="minorHAnsi"/>
                <w:sz w:val="24"/>
                <w:szCs w:val="24"/>
              </w:rPr>
              <w:t>«</w:t>
            </w:r>
            <w:r w:rsidRPr="001F124E">
              <w:rPr>
                <w:rFonts w:eastAsiaTheme="minorHAnsi"/>
                <w:sz w:val="24"/>
                <w:szCs w:val="24"/>
              </w:rPr>
              <w:t>Дані чеків</w:t>
            </w:r>
            <w:r w:rsidR="00495AA6" w:rsidRPr="001F124E">
              <w:rPr>
                <w:rFonts w:eastAsiaTheme="minorHAnsi"/>
                <w:sz w:val="24"/>
                <w:szCs w:val="24"/>
              </w:rPr>
              <w:t> </w:t>
            </w:r>
            <w:r w:rsidRPr="001F124E">
              <w:rPr>
                <w:rFonts w:eastAsiaTheme="minorHAnsi"/>
                <w:sz w:val="24"/>
                <w:szCs w:val="24"/>
              </w:rPr>
              <w:t>-Товари</w:t>
            </w:r>
            <w:r w:rsidR="00E57485" w:rsidRPr="001F124E">
              <w:rPr>
                <w:rFonts w:eastAsiaTheme="minorHAnsi"/>
                <w:sz w:val="24"/>
                <w:szCs w:val="24"/>
              </w:rPr>
              <w:t>»</w:t>
            </w:r>
            <w:r w:rsidRPr="001F124E">
              <w:rPr>
                <w:rFonts w:eastAsiaTheme="minorHAnsi"/>
                <w:sz w:val="24"/>
                <w:szCs w:val="24"/>
              </w:rPr>
              <w:t xml:space="preserve"> та </w:t>
            </w:r>
            <w:r w:rsidR="00E57485" w:rsidRPr="001F124E">
              <w:rPr>
                <w:rFonts w:eastAsiaTheme="minorHAnsi"/>
                <w:sz w:val="24"/>
                <w:szCs w:val="24"/>
              </w:rPr>
              <w:t>«</w:t>
            </w:r>
            <w:r w:rsidRPr="001F124E">
              <w:rPr>
                <w:rFonts w:eastAsiaTheme="minorHAnsi"/>
                <w:sz w:val="24"/>
                <w:szCs w:val="24"/>
              </w:rPr>
              <w:t xml:space="preserve">Пошук даних фіскальних чеків </w:t>
            </w:r>
            <w:r w:rsidR="00495AA6" w:rsidRPr="001F124E">
              <w:rPr>
                <w:rFonts w:eastAsiaTheme="minorHAnsi"/>
                <w:sz w:val="24"/>
                <w:szCs w:val="24"/>
              </w:rPr>
              <w:t>суб’єктів</w:t>
            </w:r>
            <w:r w:rsidRPr="001F124E">
              <w:rPr>
                <w:rFonts w:eastAsiaTheme="minorHAnsi"/>
                <w:sz w:val="24"/>
                <w:szCs w:val="24"/>
              </w:rPr>
              <w:t xml:space="preserve"> господарювання</w:t>
            </w:r>
            <w:r w:rsidR="00E57485" w:rsidRPr="001F124E">
              <w:rPr>
                <w:rFonts w:eastAsiaTheme="minorHAnsi"/>
                <w:sz w:val="24"/>
                <w:szCs w:val="24"/>
              </w:rPr>
              <w:t>»</w:t>
            </w:r>
            <w:r w:rsidRPr="001F124E">
              <w:rPr>
                <w:rFonts w:eastAsiaTheme="minorHAnsi"/>
                <w:sz w:val="24"/>
                <w:szCs w:val="24"/>
              </w:rPr>
              <w:t xml:space="preserve"> вкладки </w:t>
            </w:r>
            <w:r w:rsidR="00E57485" w:rsidRPr="001F124E">
              <w:rPr>
                <w:rFonts w:eastAsiaTheme="minorHAnsi"/>
                <w:sz w:val="24"/>
                <w:szCs w:val="24"/>
              </w:rPr>
              <w:t>«</w:t>
            </w:r>
            <w:r w:rsidRPr="001F124E">
              <w:rPr>
                <w:rFonts w:eastAsiaTheme="minorHAnsi"/>
                <w:sz w:val="24"/>
                <w:szCs w:val="24"/>
              </w:rPr>
              <w:t>OLAP Куби</w:t>
            </w:r>
            <w:r w:rsidR="00E57485" w:rsidRPr="001F124E">
              <w:rPr>
                <w:rFonts w:eastAsiaTheme="minorHAnsi"/>
                <w:sz w:val="24"/>
                <w:szCs w:val="24"/>
              </w:rPr>
              <w:t>»</w:t>
            </w:r>
            <w:r w:rsidRPr="001F124E">
              <w:rPr>
                <w:rFonts w:eastAsiaTheme="minorHAnsi"/>
                <w:sz w:val="24"/>
                <w:szCs w:val="24"/>
              </w:rPr>
              <w:t xml:space="preserve"> серії та номеру марки акцизного податку;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створення в СОД</w:t>
            </w:r>
            <w:r w:rsidR="00495AA6" w:rsidRPr="001F124E">
              <w:rPr>
                <w:rFonts w:eastAsiaTheme="minorHAnsi"/>
                <w:sz w:val="24"/>
                <w:szCs w:val="24"/>
              </w:rPr>
              <w:t xml:space="preserve"> </w:t>
            </w:r>
            <w:r w:rsidRPr="001F124E">
              <w:rPr>
                <w:rFonts w:eastAsiaTheme="minorHAnsi"/>
                <w:sz w:val="24"/>
                <w:szCs w:val="24"/>
              </w:rPr>
              <w:t>РРО в розділі «Звіти» окремих вкладок формування зведеної інформації в розрізі ГУ щодо загальних обсягів розрахункових операцій, проведених через РРО/ПРРО;</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створення в СОД</w:t>
            </w:r>
            <w:r w:rsidR="00495AA6" w:rsidRPr="001F124E">
              <w:rPr>
                <w:rFonts w:eastAsiaTheme="minorHAnsi"/>
                <w:sz w:val="24"/>
                <w:szCs w:val="24"/>
              </w:rPr>
              <w:t xml:space="preserve"> </w:t>
            </w:r>
            <w:r w:rsidRPr="001F124E">
              <w:rPr>
                <w:rFonts w:eastAsiaTheme="minorHAnsi"/>
                <w:sz w:val="24"/>
                <w:szCs w:val="24"/>
              </w:rPr>
              <w:t>РРО у вкладці «Документи» вкладки «Оригінал XML (за наявності)» та реалізації перегляду XML документу, отриманого від РРО/ПРРО з можливістю його збереження;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відображення адреси ГО в чеках та звітах з даними адреси ГО, де зареєстровано РРО.</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Оновлено документацію «ФС ПРРО</w:t>
            </w:r>
            <w:r w:rsidR="00495AA6" w:rsidRPr="001F124E">
              <w:rPr>
                <w:rFonts w:eastAsiaTheme="minorHAnsi"/>
                <w:sz w:val="24"/>
                <w:szCs w:val="24"/>
              </w:rPr>
              <w:t xml:space="preserve"> – </w:t>
            </w:r>
            <w:r w:rsidRPr="001F124E">
              <w:rPr>
                <w:rFonts w:eastAsiaTheme="minorHAnsi"/>
                <w:sz w:val="24"/>
                <w:szCs w:val="24"/>
              </w:rPr>
              <w:t xml:space="preserve">Опис системи.docx», доповнено опис структури </w:t>
            </w:r>
            <w:r w:rsidR="00495AA6" w:rsidRPr="001F124E">
              <w:rPr>
                <w:rFonts w:eastAsiaTheme="minorHAnsi"/>
                <w:sz w:val="24"/>
                <w:szCs w:val="24"/>
              </w:rPr>
              <w:t>об’єкта</w:t>
            </w:r>
            <w:r w:rsidRPr="001F124E">
              <w:rPr>
                <w:rFonts w:eastAsiaTheme="minorHAnsi"/>
                <w:sz w:val="24"/>
                <w:szCs w:val="24"/>
              </w:rPr>
              <w:t xml:space="preserve"> оподаткування.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ZPGate в частині: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обробки значень обсягів спирту в акцизних накладних з точністю більше сотих;</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приймання та обробки Заявки на поповнення без зазначення акцизного складу;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запровадження приймання та обробки документів, які подаються через спеціальне портальне рішен</w:t>
            </w:r>
            <w:r w:rsidR="00495AA6" w:rsidRPr="001F124E">
              <w:rPr>
                <w:rFonts w:eastAsiaTheme="minorHAnsi"/>
                <w:sz w:val="24"/>
                <w:szCs w:val="24"/>
              </w:rPr>
              <w:t>ня користувачами нерезидентами;</w:t>
            </w:r>
          </w:p>
          <w:p w:rsidR="00D61D09" w:rsidRPr="001F124E" w:rsidRDefault="00495AA6"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забезпечення можливості </w:t>
            </w:r>
            <w:r w:rsidR="00D61D09" w:rsidRPr="001F124E">
              <w:rPr>
                <w:rFonts w:eastAsiaTheme="minorHAnsi"/>
                <w:sz w:val="24"/>
                <w:szCs w:val="24"/>
              </w:rPr>
              <w:t>автоматичної обробки отриманих від громадян податкових декларацій, підписаних ключем посадової особи;</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приймання Заяви про перехід юридичної особи на оподаткування як резидента </w:t>
            </w:r>
            <w:r w:rsidR="00495AA6" w:rsidRPr="001F124E">
              <w:rPr>
                <w:rFonts w:eastAsiaTheme="minorHAnsi"/>
                <w:sz w:val="24"/>
                <w:szCs w:val="24"/>
              </w:rPr>
              <w:br/>
            </w:r>
            <w:r w:rsidRPr="001F124E">
              <w:rPr>
                <w:rFonts w:eastAsiaTheme="minorHAnsi"/>
                <w:sz w:val="24"/>
                <w:szCs w:val="24"/>
              </w:rPr>
              <w:t>Дія Сіті</w:t>
            </w:r>
            <w:r w:rsidR="00495AA6" w:rsidRPr="001F124E">
              <w:rPr>
                <w:rFonts w:eastAsiaTheme="minorHAnsi"/>
                <w:sz w:val="24"/>
                <w:szCs w:val="24"/>
              </w:rPr>
              <w:t> – </w:t>
            </w:r>
            <w:r w:rsidRPr="001F124E">
              <w:rPr>
                <w:rFonts w:eastAsiaTheme="minorHAnsi"/>
                <w:sz w:val="24"/>
                <w:szCs w:val="24"/>
              </w:rPr>
              <w:t>платника податку на особливих умовах або відмову від такого оподаткування (J1309001);</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внесення змін до квитанції за результатами обробки ПН/РК в ЄРПН;</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внесення змін в алгоритм роботи процедури обробки поданої звітності щодо додавання до переліку дозволених станів платника, у яких дозволяєт</w:t>
            </w:r>
            <w:r w:rsidR="00495AA6" w:rsidRPr="001F124E">
              <w:rPr>
                <w:rFonts w:eastAsiaTheme="minorHAnsi"/>
                <w:sz w:val="24"/>
                <w:szCs w:val="24"/>
              </w:rPr>
              <w:t>ься подання повідомлень за ф. № </w:t>
            </w:r>
            <w:r w:rsidRPr="001F124E">
              <w:rPr>
                <w:rFonts w:eastAsiaTheme="minorHAnsi"/>
                <w:sz w:val="24"/>
                <w:szCs w:val="24"/>
              </w:rPr>
              <w:t>20-ОПП (форма J/F1312003)</w:t>
            </w:r>
            <w:r w:rsidR="00495AA6" w:rsidRPr="001F124E">
              <w:rPr>
                <w:rFonts w:eastAsiaTheme="minorHAnsi"/>
                <w:sz w:val="24"/>
                <w:szCs w:val="24"/>
              </w:rPr>
              <w:t> – </w:t>
            </w:r>
            <w:r w:rsidRPr="001F124E">
              <w:rPr>
                <w:rFonts w:eastAsiaTheme="minorHAnsi"/>
                <w:sz w:val="24"/>
                <w:szCs w:val="24"/>
              </w:rPr>
              <w:t>стану платника «60»;</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порядку реєстрації в ЄРПН ПН/РК, складених на операції з вивезення за межі території України тютюнових виробів, тютюну та промислових замінників тютюну, рідин, що використовуються в електронних сигаретах, базою оподаткування для яких є договірна (контрактна) вартість таких товарів;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реєстрації ПН/РК за обліковими станами 40 та 60;</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реєстрації РК до акцизних накладних;</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процедури формування Довідки за формою 2-ДР; </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автоматизованої обробки податкової декларації про майновий стан і доходи та надання до Пенсійного фонду відомостей зі звітності страхувальників;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процедури формування Довідки за </w:t>
            </w:r>
            <w:r w:rsidRPr="001F124E">
              <w:rPr>
                <w:rFonts w:eastAsiaTheme="minorHAnsi"/>
                <w:sz w:val="24"/>
                <w:szCs w:val="24"/>
              </w:rPr>
              <w:lastRenderedPageBreak/>
              <w:t>формою 2-ДР;</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реалізації заявки щодо скасування можливості реєстрації ПН с/г виробників;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подовження строку подання форми Одноразової (спеціальної) добровільної декларації;</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забезпечення приймання та обробки Заявки на поповнення (коригування) залишку пального та спирту етилового щодо оподаткування акцизним податком за ставкою 0 євро за 1000 літрів, якщо замовником пального є МОУ;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обробки Заяви про бажання отримувати документ через ІКС «Електронний кабінет» для фізичних осіб (громадян), підписаний хмарним ключем;</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реєстрації РК за рішенням суду в межах обсягу ПН, до якої складено РК;</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приймання заяв за ф.</w:t>
            </w:r>
            <w:r w:rsidR="00495AA6" w:rsidRPr="001F124E">
              <w:rPr>
                <w:rFonts w:eastAsiaTheme="minorHAnsi"/>
                <w:sz w:val="24"/>
                <w:szCs w:val="24"/>
              </w:rPr>
              <w:t> </w:t>
            </w:r>
            <w:r w:rsidRPr="001F124E">
              <w:rPr>
                <w:rFonts w:eastAsiaTheme="minorHAnsi"/>
                <w:sz w:val="24"/>
                <w:szCs w:val="24"/>
              </w:rPr>
              <w:t>№</w:t>
            </w:r>
            <w:r w:rsidR="00495AA6" w:rsidRPr="001F124E">
              <w:rPr>
                <w:rFonts w:eastAsiaTheme="minorHAnsi"/>
                <w:sz w:val="24"/>
                <w:szCs w:val="24"/>
              </w:rPr>
              <w:t> </w:t>
            </w:r>
            <w:r w:rsidRPr="001F124E">
              <w:rPr>
                <w:rFonts w:eastAsiaTheme="minorHAnsi"/>
                <w:sz w:val="24"/>
                <w:szCs w:val="24"/>
              </w:rPr>
              <w:t>1-ОПП або ф. № 1-ОПН;</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реєстрації РК за рішенням суду за кодом причини «102».</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Оновлено WEB-інтерфейс ЄВПЕЗ в частині: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внесення змін до візуалізації підрежиму </w:t>
            </w:r>
            <w:r w:rsidRPr="001F124E">
              <w:rPr>
                <w:rFonts w:eastAsiaTheme="minorHAnsi"/>
                <w:sz w:val="24"/>
                <w:szCs w:val="24"/>
              </w:rPr>
              <w:lastRenderedPageBreak/>
              <w:t xml:space="preserve">Переміщення по ТЗ режиму ЄРАН 2019; </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створення аналітичної системи відбору «ризикових платників акцизного податку» (пальне, тютюн, алкоголь, спирт);</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відображення назви регіональних ГУ в аналітичній  системі відбору «ризикових платників акцизного податку» (пальне, тютюн, алкоголь, спирт) виправлено та здійснення сортування інформації по стовпчику </w:t>
            </w:r>
            <w:r w:rsidR="00E57485" w:rsidRPr="001F124E">
              <w:rPr>
                <w:rFonts w:eastAsiaTheme="minorHAnsi"/>
                <w:sz w:val="24"/>
                <w:szCs w:val="24"/>
              </w:rPr>
              <w:t>«</w:t>
            </w:r>
            <w:r w:rsidRPr="001F124E">
              <w:rPr>
                <w:rFonts w:eastAsiaTheme="minorHAnsi"/>
                <w:sz w:val="24"/>
                <w:szCs w:val="24"/>
              </w:rPr>
              <w:t>Код типу ризика</w:t>
            </w:r>
            <w:r w:rsidR="00E57485" w:rsidRPr="001F124E">
              <w:rPr>
                <w:rFonts w:eastAsiaTheme="minorHAnsi"/>
                <w:sz w:val="24"/>
                <w:szCs w:val="24"/>
              </w:rPr>
              <w:t>»</w:t>
            </w:r>
            <w:r w:rsidRPr="001F124E">
              <w:rPr>
                <w:rFonts w:eastAsiaTheme="minorHAnsi"/>
                <w:sz w:val="24"/>
                <w:szCs w:val="24"/>
              </w:rPr>
              <w:t xml:space="preserve"> по зростанню або за спаданням;</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виправлення помилки у відкритті в Excel сформованого файлу у форматі csv;</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відображення коду платника в реєстрах;</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відображення чисел з дробовою частиною для веб-інтерфейсу;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ведення АРІ фіскального сервера ЄВПЕЗ для отримання інформації із z-звітів;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забезпечення перегляду отриманих одноразових (спеціальних) декларацій виключно при призначенні відповідної ролі;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супроводження еталонних довідників і класифікаторів, за виключенням імпорту;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обробки таблиць;</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підключення до сервера;</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параметрів до Web.config;</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можливості реалізації фільтрів на всі поля за довільною умовою та виправлення зауважень в системі «Еталонні довідники»;</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відображення адреси господарської одиниці;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внесення змін до використання параметру OfficeDBLink;</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проведення рішень на коригування обсягів пального в СЕАРПСЕ;</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коригування обсягів пального в СЕАРПСЕ відповідно до митних декларацій, рішень суду, документальних перевірок;</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створення супроводження еталонних довідників і класифікаторів («Інформаційна система «Супроводження еталонних довідників і класифікаторів»);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редагування довідників;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виправлено фільтрацію;</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забезпечення можливості формування реєстрів в режимі </w:t>
            </w:r>
            <w:r w:rsidR="00E57485" w:rsidRPr="001F124E">
              <w:rPr>
                <w:rFonts w:eastAsiaTheme="minorHAnsi"/>
                <w:sz w:val="24"/>
                <w:szCs w:val="24"/>
              </w:rPr>
              <w:t>«</w:t>
            </w:r>
            <w:r w:rsidRPr="001F124E">
              <w:rPr>
                <w:rFonts w:eastAsiaTheme="minorHAnsi"/>
                <w:sz w:val="24"/>
                <w:szCs w:val="24"/>
              </w:rPr>
              <w:t>Аналітика</w:t>
            </w:r>
            <w:r w:rsidR="00E57485" w:rsidRPr="001F124E">
              <w:rPr>
                <w:rFonts w:eastAsiaTheme="minorHAnsi"/>
                <w:sz w:val="24"/>
                <w:szCs w:val="24"/>
              </w:rPr>
              <w:t>»</w:t>
            </w:r>
            <w:r w:rsidRPr="001F124E">
              <w:rPr>
                <w:rFonts w:eastAsiaTheme="minorHAnsi"/>
                <w:sz w:val="24"/>
                <w:szCs w:val="24"/>
              </w:rPr>
              <w:t xml:space="preserve"> (ЄРАН2019);</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відображення деяких полів по реєстрації РК до ПН за рішенням суду;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реалізації перегляду форм звітності, а саме Спрощеної податкової декларації з податку на додану вартість та Уточнюючого розрахунку податкових зобов’язань з податку на додану вартість до спрощеної податкової декларації у зв’язку з виправленням самостійно виявлених помилок;</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створення в ІКС ДПС складових Довідника електронних форм документів компоненту «Довідники та класифікатори» підсистеми СУЗ;</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відображення та вивантаження даних по всіх платниках в IKC «Єдине </w:t>
            </w:r>
            <w:r w:rsidR="00732922" w:rsidRPr="001F124E">
              <w:rPr>
                <w:rFonts w:eastAsiaTheme="minorHAnsi"/>
                <w:sz w:val="24"/>
                <w:szCs w:val="24"/>
              </w:rPr>
              <w:t>вікно</w:t>
            </w:r>
            <w:r w:rsidRPr="001F124E">
              <w:rPr>
                <w:rFonts w:eastAsiaTheme="minorHAnsi"/>
                <w:sz w:val="24"/>
                <w:szCs w:val="24"/>
              </w:rPr>
              <w:t xml:space="preserve"> подання електронної звітності» в </w:t>
            </w:r>
            <w:r w:rsidR="00732922" w:rsidRPr="001F124E">
              <w:rPr>
                <w:rFonts w:eastAsiaTheme="minorHAnsi"/>
                <w:sz w:val="24"/>
                <w:szCs w:val="24"/>
              </w:rPr>
              <w:t>підсистемі</w:t>
            </w:r>
            <w:r w:rsidRPr="001F124E">
              <w:rPr>
                <w:rFonts w:eastAsiaTheme="minorHAnsi"/>
                <w:sz w:val="24"/>
                <w:szCs w:val="24"/>
              </w:rPr>
              <w:t xml:space="preserve"> «Архів електронної звітності» в режимах «ЄРАН 2019», «СЕАРПСЕ» та «ТНН»;</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 частині уточнення порядку реєстрації ПН/РК, складених на операції з постачання тютюнових виробів, що здійснюються магазинами безмитної торгівлі;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реалізації доповнення та виправлення зауважень до режиму «Сховище даних» щодо створення в ІКС ДПС складових Довідника електронних форм документів компоненту</w:t>
            </w:r>
            <w:r w:rsidR="00E57485" w:rsidRPr="001F124E">
              <w:rPr>
                <w:rFonts w:eastAsiaTheme="minorHAnsi"/>
                <w:sz w:val="24"/>
                <w:szCs w:val="24"/>
              </w:rPr>
              <w:t xml:space="preserve"> </w:t>
            </w:r>
            <w:r w:rsidRPr="001F124E">
              <w:rPr>
                <w:rFonts w:eastAsiaTheme="minorHAnsi"/>
                <w:sz w:val="24"/>
                <w:szCs w:val="24"/>
              </w:rPr>
              <w:t>«Довідники та класифікатори» підсистеми СУЗ.</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Допрацьовано програмне забезпечення </w:t>
            </w:r>
            <w:r w:rsidR="00621644" w:rsidRPr="001F124E">
              <w:rPr>
                <w:rFonts w:eastAsiaTheme="minorHAnsi"/>
                <w:sz w:val="24"/>
                <w:szCs w:val="24"/>
              </w:rPr>
              <w:br/>
            </w:r>
            <w:r w:rsidRPr="001F124E">
              <w:rPr>
                <w:rFonts w:eastAsiaTheme="minorHAnsi"/>
                <w:sz w:val="24"/>
                <w:szCs w:val="24"/>
              </w:rPr>
              <w:t>ІС «Супроводження еталонних довідників і класифікаторів» (Скорочена назва «Еталонні довідники») в частині встановлення контролів на поля довідників.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Ліцензування виробництва, зберігання, торгівлі пальним, спиртом, алкоголем, тютюном в частині: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відображення створених проєктів розпоряджень та розпоряджень, які збережено;</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надання доступу для роботи з реєстрами ліцензій;</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заповнення заяви на видачу додатка до ліцензії на оптову торгівлю тютюновими виробами;</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автоматичного формування та направлення повідомлення суб’єктам </w:t>
            </w:r>
            <w:r w:rsidRPr="001F124E">
              <w:rPr>
                <w:rFonts w:eastAsiaTheme="minorHAnsi"/>
                <w:sz w:val="24"/>
                <w:szCs w:val="24"/>
              </w:rPr>
              <w:lastRenderedPageBreak/>
              <w:t>господарювання щодо необхідності внесенн</w:t>
            </w:r>
            <w:r w:rsidR="00621644" w:rsidRPr="001F124E">
              <w:rPr>
                <w:rFonts w:eastAsiaTheme="minorHAnsi"/>
                <w:sz w:val="24"/>
                <w:szCs w:val="24"/>
              </w:rPr>
              <w:t>я чергового платежу за ліцензію;</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надання можливості формування ліцензій платникам єдиного податку;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збереження заяви згідно із зауваженнями до Реєстру </w:t>
            </w:r>
            <w:r w:rsidR="00732922" w:rsidRPr="001F124E">
              <w:rPr>
                <w:rFonts w:eastAsiaTheme="minorHAnsi"/>
                <w:sz w:val="24"/>
                <w:szCs w:val="24"/>
              </w:rPr>
              <w:t>спирту</w:t>
            </w:r>
            <w:r w:rsidRPr="001F124E">
              <w:rPr>
                <w:rFonts w:eastAsiaTheme="minorHAnsi"/>
                <w:sz w:val="24"/>
                <w:szCs w:val="24"/>
              </w:rPr>
              <w:t xml:space="preserve"> для хімічно-технічного призначення;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продовження строку ліцензій на період дії воєнного стану, термін дії яких закінчився або по ним не сплачено черговий платіж;</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надання доступу до записів інших ГУ;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закріплення виконання повноважень за територіальними органами ДПС;</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приведення у відповідність електронних форматів, процесів до вимог </w:t>
            </w:r>
            <w:r w:rsidR="00DB2FE6" w:rsidRPr="001F124E">
              <w:rPr>
                <w:rFonts w:eastAsiaTheme="minorHAnsi"/>
                <w:sz w:val="24"/>
                <w:szCs w:val="24"/>
              </w:rPr>
              <w:t>Закону України від 19 грудня 1995 року № </w:t>
            </w:r>
            <w:r w:rsidRPr="001F124E">
              <w:rPr>
                <w:rFonts w:eastAsiaTheme="minorHAnsi"/>
                <w:sz w:val="24"/>
                <w:szCs w:val="24"/>
              </w:rPr>
              <w:t>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Створено програмн</w:t>
            </w:r>
            <w:r w:rsidR="00DB2FE6" w:rsidRPr="001F124E">
              <w:rPr>
                <w:rFonts w:eastAsiaTheme="minorHAnsi"/>
                <w:sz w:val="24"/>
                <w:szCs w:val="24"/>
              </w:rPr>
              <w:t>е</w:t>
            </w:r>
            <w:r w:rsidRPr="001F124E">
              <w:rPr>
                <w:rFonts w:eastAsiaTheme="minorHAnsi"/>
                <w:sz w:val="24"/>
                <w:szCs w:val="24"/>
              </w:rPr>
              <w:t xml:space="preserve"> забезпечення «Єдиний державний реєстр місць зберігання».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Доопрацьовано ІКС ДПС в частині призупиненн</w:t>
            </w:r>
            <w:r w:rsidR="00DB2FE6" w:rsidRPr="001F124E">
              <w:rPr>
                <w:rFonts w:eastAsiaTheme="minorHAnsi"/>
                <w:sz w:val="24"/>
                <w:szCs w:val="24"/>
              </w:rPr>
              <w:t>я реєстрації платників ПДВ у зв’язку</w:t>
            </w:r>
            <w:r w:rsidRPr="001F124E">
              <w:rPr>
                <w:rFonts w:eastAsiaTheme="minorHAnsi"/>
                <w:sz w:val="24"/>
                <w:szCs w:val="24"/>
              </w:rPr>
              <w:t xml:space="preserve"> із переходом на спрощену систему оподаткування ІІІ групи зі ставкою 2</w:t>
            </w:r>
            <w:r w:rsidR="003A267E" w:rsidRPr="001F124E">
              <w:rPr>
                <w:rFonts w:eastAsiaTheme="minorHAnsi"/>
                <w:sz w:val="24"/>
                <w:szCs w:val="24"/>
              </w:rPr>
              <w:t xml:space="preserve"> відс.</w:t>
            </w:r>
            <w:r w:rsidRPr="001F124E">
              <w:rPr>
                <w:rFonts w:eastAsiaTheme="minorHAnsi"/>
                <w:sz w:val="24"/>
                <w:szCs w:val="24"/>
              </w:rPr>
              <w:t xml:space="preserve"> на період дії воєнного/надзвичайного стану;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обрахунку суми ПДВ з урахуванням вимог пункту 200 прим 1.9 статті 200</w:t>
            </w:r>
            <w:r w:rsidRPr="001F124E">
              <w:rPr>
                <w:rFonts w:eastAsiaTheme="minorHAnsi"/>
                <w:sz w:val="24"/>
                <w:szCs w:val="24"/>
                <w:vertAlign w:val="superscript"/>
              </w:rPr>
              <w:t>1</w:t>
            </w:r>
            <w:r w:rsidRPr="001F124E">
              <w:rPr>
                <w:rFonts w:eastAsiaTheme="minorHAnsi"/>
                <w:sz w:val="24"/>
                <w:szCs w:val="24"/>
              </w:rPr>
              <w:t xml:space="preserve"> П</w:t>
            </w:r>
            <w:r w:rsidR="00BE51DA" w:rsidRPr="001F124E">
              <w:rPr>
                <w:rFonts w:eastAsiaTheme="minorHAnsi"/>
                <w:sz w:val="24"/>
                <w:szCs w:val="24"/>
              </w:rPr>
              <w:t xml:space="preserve">одаткового кодексу </w:t>
            </w:r>
            <w:r w:rsidRPr="001F124E">
              <w:rPr>
                <w:rFonts w:eastAsiaTheme="minorHAnsi"/>
                <w:sz w:val="24"/>
                <w:szCs w:val="24"/>
              </w:rPr>
              <w:t>У</w:t>
            </w:r>
            <w:r w:rsidR="00BE51DA" w:rsidRPr="001F124E">
              <w:rPr>
                <w:rFonts w:eastAsiaTheme="minorHAnsi"/>
                <w:sz w:val="24"/>
                <w:szCs w:val="24"/>
              </w:rPr>
              <w:t>країни</w:t>
            </w:r>
            <w:r w:rsidRPr="001F124E">
              <w:rPr>
                <w:rFonts w:eastAsiaTheme="minorHAnsi"/>
                <w:sz w:val="24"/>
                <w:szCs w:val="24"/>
              </w:rPr>
              <w:t xml:space="preserve"> (∑НаклПеревищ), на яку платник має право зареєструвати ПН/РК в ЄРПН;</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обрахунку ∑АНакл(П) в СЕАРПСЕ;</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формування показника перевищення;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обрахунку ∑ПопРах у періоді призупинення реєстрації ПДВ (перехід на спрощену систему 3 група 2</w:t>
            </w:r>
            <w:r w:rsidR="003A267E" w:rsidRPr="001F124E">
              <w:rPr>
                <w:rFonts w:eastAsiaTheme="minorHAnsi"/>
                <w:sz w:val="24"/>
                <w:szCs w:val="24"/>
              </w:rPr>
              <w:t xml:space="preserve"> відс.)</w:t>
            </w:r>
            <w:r w:rsidRPr="001F124E">
              <w:rPr>
                <w:rFonts w:eastAsiaTheme="minorHAnsi"/>
                <w:sz w:val="24"/>
                <w:szCs w:val="24"/>
              </w:rPr>
              <w:t>.</w:t>
            </w:r>
          </w:p>
          <w:p w:rsidR="00D61D09" w:rsidRPr="001F124E" w:rsidRDefault="00DB2FE6"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У</w:t>
            </w:r>
            <w:r w:rsidR="00D61D09" w:rsidRPr="001F124E">
              <w:rPr>
                <w:rFonts w:eastAsiaTheme="minorHAnsi"/>
                <w:sz w:val="24"/>
                <w:szCs w:val="24"/>
              </w:rPr>
              <w:t xml:space="preserve"> зв’язку із зміною окремих ставок акцизного податку надано консультативну допомогу в частині приймання та реєстрації акцизних накладних, заявок на поповнення, тощо.</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Оновлено всі модулі на всіх площадках.</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Додано підтримку сертифікатів КНЕДП банку Альянс.</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Доопрацювано програмне забезпечення </w:t>
            </w:r>
            <w:r w:rsidRPr="001F124E">
              <w:rPr>
                <w:rFonts w:eastAsiaTheme="minorHAnsi"/>
                <w:sz w:val="24"/>
                <w:szCs w:val="24"/>
              </w:rPr>
              <w:lastRenderedPageBreak/>
              <w:t>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(в частині визначення порядку складання податкових накладних, на операції з постачання товарів, базою оподаткування для яких встановлені максимальні роздрібні ціни);</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w:t>
            </w:r>
            <w:r w:rsidR="00BE51DA" w:rsidRPr="001F124E">
              <w:rPr>
                <w:rFonts w:eastAsiaTheme="minorHAnsi"/>
                <w:sz w:val="24"/>
                <w:szCs w:val="24"/>
              </w:rPr>
              <w:t xml:space="preserve">зників до податкових накладних </w:t>
            </w:r>
            <w:r w:rsidRPr="001F124E">
              <w:rPr>
                <w:rFonts w:eastAsiaTheme="minorHAnsi"/>
                <w:sz w:val="24"/>
                <w:szCs w:val="24"/>
              </w:rPr>
              <w:t>для реєстрації в Єдиному реєстрі податкових накладних, визначеного пунктом 69.18 статті 69 розділу ХХ перехідних положень Податкового кодексу України;</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(щодо скасування можливості </w:t>
            </w:r>
            <w:r w:rsidRPr="001F124E">
              <w:rPr>
                <w:rFonts w:eastAsiaTheme="minorHAnsi"/>
                <w:sz w:val="24"/>
                <w:szCs w:val="24"/>
              </w:rPr>
              <w:lastRenderedPageBreak/>
              <w:t>приймання та обробки податкових накладних, складених на операції з постачання власновироблених товарів, отриманих за результатами видів діяльності, визначених пунктом 1</w:t>
            </w:r>
            <w:r w:rsidR="006A6A6F" w:rsidRPr="001F124E">
              <w:rPr>
                <w:rFonts w:eastAsiaTheme="minorHAnsi"/>
                <w:sz w:val="24"/>
                <w:szCs w:val="24"/>
              </w:rPr>
              <w:t>61.3 статті 161 Закону України «</w:t>
            </w:r>
            <w:r w:rsidRPr="001F124E">
              <w:rPr>
                <w:rFonts w:eastAsiaTheme="minorHAnsi"/>
                <w:sz w:val="24"/>
                <w:szCs w:val="24"/>
              </w:rPr>
              <w:t>Про державну підтримку сільського господарства України</w:t>
            </w:r>
            <w:r w:rsidR="006A6A6F" w:rsidRPr="001F124E">
              <w:rPr>
                <w:rFonts w:eastAsiaTheme="minorHAnsi"/>
                <w:sz w:val="24"/>
                <w:szCs w:val="24"/>
              </w:rPr>
              <w:t>»</w:t>
            </w:r>
            <w:r w:rsidRPr="001F124E">
              <w:rPr>
                <w:rFonts w:eastAsiaTheme="minorHAnsi"/>
                <w:sz w:val="24"/>
                <w:szCs w:val="24"/>
              </w:rPr>
              <w:t>).</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Доопрацьовано програмне забезпечення супроводження еталонних довідників і класифікаторів.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Оновлено програмне забезпечення в частині приймання та обробки пакету документів J1302001 (Заява про повернення помилково та/або надмiру сплачених сум грошових зобов’язань та </w:t>
            </w:r>
            <w:r w:rsidR="00732922" w:rsidRPr="001F124E">
              <w:rPr>
                <w:rFonts w:eastAsiaTheme="minorHAnsi"/>
                <w:sz w:val="24"/>
                <w:szCs w:val="24"/>
              </w:rPr>
              <w:t>пені</w:t>
            </w:r>
            <w:r w:rsidRPr="001F124E">
              <w:rPr>
                <w:rFonts w:eastAsiaTheme="minorHAnsi"/>
                <w:sz w:val="24"/>
                <w:szCs w:val="24"/>
              </w:rPr>
              <w:t>) та J1360102 (Документ довільного формату).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Встановлено оновлення форм.</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4) Доопрацьовано програмне забезпечення ІКС «Податковий блок» в частині: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порядку опрацювання відомостей з Єдиного державного реєстру та обробки заяв, поданих платниками податків;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формування реєстрів: переліку земельних ділянок, облікованих у ІТС «Податковий блок», реєстру сформованих ППР, реєстру платників, по яким не сформовані ППР, реєстру орендарів, реєстру невручених ППР, а також статистичної інформації з адміністрування плати за землю з фізичних осіб;</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автоматизованої обробки податкової декларації платника єдиного податку четвертої групи </w:t>
            </w:r>
            <w:r w:rsidR="006A6A6F" w:rsidRPr="001F124E">
              <w:rPr>
                <w:rFonts w:eastAsiaTheme="minorHAnsi"/>
                <w:sz w:val="24"/>
                <w:szCs w:val="24"/>
              </w:rPr>
              <w:t>та реалізації вимог Протоколу № </w:t>
            </w:r>
            <w:r w:rsidRPr="001F124E">
              <w:rPr>
                <w:rFonts w:eastAsiaTheme="minorHAnsi"/>
                <w:sz w:val="24"/>
                <w:szCs w:val="24"/>
              </w:rPr>
              <w:t>20 про надання Державною податковою службою України до Пенсійного фонду України відомостей зі звітності страхувальників;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ведення переліку ймовірних декларантів</w:t>
            </w:r>
            <w:r w:rsidR="006A6A6F" w:rsidRPr="001F124E">
              <w:rPr>
                <w:rFonts w:eastAsiaTheme="minorHAnsi"/>
                <w:sz w:val="24"/>
                <w:szCs w:val="24"/>
              </w:rPr>
              <w:t xml:space="preserve"> </w:t>
            </w:r>
            <w:r w:rsidRPr="001F124E">
              <w:rPr>
                <w:rFonts w:eastAsiaTheme="minorHAnsi"/>
                <w:sz w:val="24"/>
                <w:szCs w:val="24"/>
              </w:rPr>
              <w:t>за результатами 2021 року;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процесів, пов’язаних з інтегрованою карткою особи-нерезидента, яка надає електронні послуги (відкриття/закриття ІКП/рознесення сум сплати до ІКП);</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забезпечення можливості взяття на облік нерезидента відповідно до підпункту 133.1.5 пункту 133.1 статті 133 Податкового кодексу України);</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lastRenderedPageBreak/>
              <w:t>відображення в ІКП невикористаних коштів за результатами клірингових розрахунків;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формування та опрацювання заяви нерезидента (для іноземної юридичної компанії, організації або її відокремленого підрозділу) за ф.</w:t>
            </w:r>
            <w:r w:rsidR="006A6A6F" w:rsidRPr="001F124E">
              <w:rPr>
                <w:rFonts w:eastAsiaTheme="minorHAnsi"/>
                <w:sz w:val="24"/>
                <w:szCs w:val="24"/>
              </w:rPr>
              <w:t> </w:t>
            </w:r>
            <w:r w:rsidRPr="001F124E">
              <w:rPr>
                <w:rFonts w:eastAsiaTheme="minorHAnsi"/>
                <w:sz w:val="24"/>
                <w:szCs w:val="24"/>
              </w:rPr>
              <w:t>№1-ОПН;</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зміни вихідної форми податкового повідомлення-рішення з податку на майно (податку на нерухоме майно, відмінне від земельної ділянки, транспортного податку та плати за землю з фізичних осіб), </w:t>
            </w:r>
            <w:r w:rsidR="006A6A6F" w:rsidRPr="001F124E">
              <w:rPr>
                <w:rFonts w:eastAsiaTheme="minorHAnsi"/>
                <w:sz w:val="24"/>
                <w:szCs w:val="24"/>
              </w:rPr>
              <w:br/>
            </w:r>
            <w:r w:rsidRPr="001F124E">
              <w:rPr>
                <w:rFonts w:eastAsiaTheme="minorHAnsi"/>
                <w:sz w:val="24"/>
                <w:szCs w:val="24"/>
              </w:rPr>
              <w:t>форма «Ф»;</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формування висновків про повернення надміру сплачених сум грошових зобов’язань за рішеннями судів, які набрали законної сили;</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призупинення реєстрації платників ПДВ у зв'язку із переходом на спрощену систему оподаткування ІІІ групи зі ставкою 2% на період дії воєнного/надзвичайного стану;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автоматизованої обробки податкової декларації платника єдиного податку третьої групи на період дії воєнного, надзвичайного стану в Україні та </w:t>
            </w:r>
            <w:r w:rsidRPr="001F124E">
              <w:rPr>
                <w:rFonts w:eastAsiaTheme="minorHAnsi"/>
                <w:sz w:val="24"/>
                <w:szCs w:val="24"/>
              </w:rPr>
              <w:lastRenderedPageBreak/>
              <w:t>реалізації вимог Протоколу №</w:t>
            </w:r>
            <w:r w:rsidR="006A6A6F" w:rsidRPr="001F124E">
              <w:rPr>
                <w:rFonts w:eastAsiaTheme="minorHAnsi"/>
                <w:sz w:val="24"/>
                <w:szCs w:val="24"/>
              </w:rPr>
              <w:t> </w:t>
            </w:r>
            <w:r w:rsidRPr="001F124E">
              <w:rPr>
                <w:rFonts w:eastAsiaTheme="minorHAnsi"/>
                <w:sz w:val="24"/>
                <w:szCs w:val="24"/>
              </w:rPr>
              <w:t>24 про надання Державною податковою службою України до Пенсійного фонду України відомостей зі звітності страхувальників;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автоматизації процесу відображення в ІКП сум надходжень від платників, щодо яких відкрито провадження у справі про банкрутство, у погашення зафіксованого боргу;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формування Запиту на отримання витягу та Витягу із реєстру платників ПДВ платникам, реєстрація платником ПДВ яких призупинена у зв'язку із застосуванням особливостей оподаткування єдиного податку (3 група 2%);</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реєстрації платників єдиного податку 3 групи із ставкою 2%;</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обробки заяв про застосування спрощеної системи оподаткування під час  стандартної перереєстрації платників єдиного податку (в тому числі зі ставки 2%);</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створення спрощеної податкової звітності з ПДВ та надсилання її засобами </w:t>
            </w:r>
            <w:r w:rsidRPr="001F124E">
              <w:rPr>
                <w:rFonts w:eastAsiaTheme="minorHAnsi"/>
                <w:sz w:val="24"/>
                <w:szCs w:val="24"/>
              </w:rPr>
              <w:lastRenderedPageBreak/>
              <w:t>спеціального портального рішення ІКС ДПС;</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встановлення контролю на унікальність номеру Рішення про списання/поновлення у межах року для регіону та встановлення контролю на відповідність дати Рішення про списання робочій даті, з урахуванням вимог надання доступу користувачам до системи ІКС «Податковий блок»;</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перевірки дани</w:t>
            </w:r>
            <w:r w:rsidR="006A6A6F" w:rsidRPr="001F124E">
              <w:rPr>
                <w:rFonts w:eastAsiaTheme="minorHAnsi"/>
                <w:sz w:val="24"/>
                <w:szCs w:val="24"/>
              </w:rPr>
              <w:t xml:space="preserve">х під час реєстрації платником </w:t>
            </w:r>
            <w:r w:rsidRPr="001F124E">
              <w:rPr>
                <w:rFonts w:eastAsiaTheme="minorHAnsi"/>
                <w:sz w:val="24"/>
                <w:szCs w:val="24"/>
              </w:rPr>
              <w:t>єдиного податку;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отримання платником єдиного рахунку повідомлення для уточнення призначення платежу в ІКС «Електронний кабінет»;</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формування платіжних доручень по платниках єдиного рахунку;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анулювання платіжних документів на перерахування коштів з єдиного рахунка;</w:t>
            </w:r>
          </w:p>
          <w:p w:rsidR="00D61D09" w:rsidRPr="001F124E" w:rsidRDefault="006A6A6F"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прив’язки</w:t>
            </w:r>
            <w:r w:rsidR="00D61D09" w:rsidRPr="001F124E">
              <w:rPr>
                <w:rFonts w:eastAsiaTheme="minorHAnsi"/>
                <w:sz w:val="24"/>
                <w:szCs w:val="24"/>
              </w:rPr>
              <w:t xml:space="preserve"> земельних ділянок та ППР до ІКП;</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передачі земельних ділянок та ІКП по територіальним громадам;</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розробки модулю загального контролю у рамках функціонування єдиного рахунку;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особливостей роботи режиму по </w:t>
            </w:r>
            <w:r w:rsidRPr="001F124E">
              <w:rPr>
                <w:rFonts w:eastAsiaTheme="minorHAnsi"/>
                <w:sz w:val="24"/>
                <w:szCs w:val="24"/>
              </w:rPr>
              <w:lastRenderedPageBreak/>
              <w:t>формуванні податкових вимог в період воєнного стану;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Доопрацьовано ІКС «Податковий блок» в частині впровадження: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алгоритму контролю Податкової декларації з податку на прибуток підприємств за угодою про розподіл продукції;</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алгоритму контролю Податкової декларації про майновий стан і доходи;</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алгоритму контролю податкової декларації платника єдиного податку третьої групи (юридичні особи) на період дії воєнного, надзвичайного стану в Україні»;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змін до алгоритму контролю податкової декларації платника єдиного податку – фізичної особи – підприємця;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змін до алгоритму контролю податкової декларації платника єдиного податку – фізичної особи – підприємця;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змін до алгоритму контролю податкової декларації платника єдиного податку – фізичної особи – підприємця;</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 xml:space="preserve">алгоритму контролю Податкової </w:t>
            </w:r>
            <w:r w:rsidRPr="001F124E">
              <w:rPr>
                <w:rFonts w:eastAsiaTheme="minorHAnsi"/>
                <w:sz w:val="24"/>
                <w:szCs w:val="24"/>
              </w:rPr>
              <w:lastRenderedPageBreak/>
              <w:t>декларації платника єдиного податку четвертої групи;</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алгоритму контролю податкової декларації платника єдиного податку третьої групи на період дії воєнного, надзвичайного стану в Україні;</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змін до алгоритму контролю Декларації акцизного податку;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алгоритму контролю Податкової декларації з податку на прибуток підприємств;</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змін до алгоритму контролю Розрахунку частини чистого прибутку (доходу), дивідендів на державну частку;</w:t>
            </w:r>
          </w:p>
          <w:p w:rsidR="00D61D09" w:rsidRPr="001F124E" w:rsidRDefault="00D61D09" w:rsidP="001F124E">
            <w:pPr>
              <w:pStyle w:val="40"/>
              <w:shd w:val="clear" w:color="auto" w:fill="auto"/>
              <w:spacing w:line="240" w:lineRule="auto"/>
              <w:ind w:left="22" w:right="53" w:firstLine="6"/>
              <w:jc w:val="both"/>
              <w:rPr>
                <w:rFonts w:eastAsiaTheme="minorHAnsi"/>
                <w:sz w:val="24"/>
                <w:szCs w:val="24"/>
              </w:rPr>
            </w:pPr>
            <w:r w:rsidRPr="001F124E">
              <w:rPr>
                <w:rFonts w:eastAsiaTheme="minorHAnsi"/>
                <w:sz w:val="24"/>
                <w:szCs w:val="24"/>
              </w:rPr>
              <w:t>змін до алгоритму контролю податкової декларації платника єдиного податку третьої групи  (юридичні особи)»;</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алгоритму контролю Податкової декларації платника єдиного податку четвертої групи;</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формування журналів розрахунку штрафних санкцій за порушення правил сплати;</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 xml:space="preserve">формування ППР (Форма Ф) і розрахунку земельного податку та орендної плати за </w:t>
            </w:r>
            <w:r w:rsidRPr="001F124E">
              <w:rPr>
                <w:rFonts w:eastAsiaTheme="minorHAnsi"/>
                <w:sz w:val="24"/>
                <w:szCs w:val="24"/>
                <w:lang w:val="uk-UA" w:eastAsia="en-US"/>
              </w:rPr>
              <w:lastRenderedPageBreak/>
              <w:t>землю (фізичні особи);</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дат у Реєстрі платників єдиного податку та ПДВ;</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актуалізації даних про коди ДПІ платників податків на нерухоме майно, відмінне від земельної ділянки;</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обробки інформації про рух коштів на ЄР (поновлення залишку);</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коректного внесення заяв платників єдиного податку під час зміни групи/ставки;</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 xml:space="preserve">реалізації підпункту 69.9 пункту 69 підрозділу 10 розділу ХХ «Перехідні положення» </w:t>
            </w:r>
            <w:r w:rsidR="00BE51DA" w:rsidRPr="001F124E">
              <w:rPr>
                <w:rFonts w:eastAsiaTheme="minorHAnsi"/>
                <w:sz w:val="24"/>
                <w:szCs w:val="24"/>
                <w:lang w:val="uk-UA"/>
              </w:rPr>
              <w:t>Податкового кодексу України</w:t>
            </w:r>
            <w:r w:rsidRPr="001F124E">
              <w:rPr>
                <w:rFonts w:eastAsiaTheme="minorHAnsi"/>
                <w:sz w:val="24"/>
                <w:szCs w:val="24"/>
                <w:lang w:val="uk-UA" w:eastAsia="en-US"/>
              </w:rPr>
              <w:t xml:space="preserve"> (подовження терміну подання) (робота комісії);</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впровадження змін до алгоритмів звітності з місцевих податків та зборів;</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отримання платником повідомлення для уточнення призначення платежу по Єдиному рахунку;</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обробки заяв Єдиного податку;</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типу відомості ЄДР;</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 xml:space="preserve">обмеження перегляду відповідних документів засобами функціоналу </w:t>
            </w:r>
            <w:r w:rsidRPr="001F124E">
              <w:rPr>
                <w:rFonts w:eastAsiaTheme="minorHAnsi"/>
                <w:sz w:val="24"/>
                <w:szCs w:val="24"/>
                <w:lang w:val="uk-UA" w:eastAsia="en-US"/>
              </w:rPr>
              <w:lastRenderedPageBreak/>
              <w:t>biservlet;</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 xml:space="preserve">ведення підрежимів </w:t>
            </w:r>
            <w:r w:rsidR="00E57485" w:rsidRPr="001F124E">
              <w:rPr>
                <w:rFonts w:eastAsiaTheme="minorHAnsi"/>
                <w:sz w:val="24"/>
                <w:szCs w:val="24"/>
                <w:lang w:val="uk-UA" w:eastAsia="en-US"/>
              </w:rPr>
              <w:t>«</w:t>
            </w:r>
            <w:r w:rsidRPr="001F124E">
              <w:rPr>
                <w:rFonts w:eastAsiaTheme="minorHAnsi"/>
                <w:sz w:val="24"/>
                <w:szCs w:val="24"/>
                <w:lang w:val="uk-UA" w:eastAsia="en-US"/>
              </w:rPr>
              <w:t>Платежі для обробки</w:t>
            </w:r>
            <w:r w:rsidR="00E57485" w:rsidRPr="001F124E">
              <w:rPr>
                <w:rFonts w:eastAsiaTheme="minorHAnsi"/>
                <w:sz w:val="24"/>
                <w:szCs w:val="24"/>
                <w:lang w:val="uk-UA" w:eastAsia="en-US"/>
              </w:rPr>
              <w:t>»</w:t>
            </w:r>
            <w:r w:rsidRPr="001F124E">
              <w:rPr>
                <w:rFonts w:eastAsiaTheme="minorHAnsi"/>
                <w:sz w:val="24"/>
                <w:szCs w:val="24"/>
                <w:lang w:val="uk-UA" w:eastAsia="en-US"/>
              </w:rPr>
              <w:t xml:space="preserve"> та </w:t>
            </w:r>
            <w:r w:rsidR="00E57485" w:rsidRPr="001F124E">
              <w:rPr>
                <w:rFonts w:eastAsiaTheme="minorHAnsi"/>
                <w:sz w:val="24"/>
                <w:szCs w:val="24"/>
                <w:lang w:val="uk-UA" w:eastAsia="en-US"/>
              </w:rPr>
              <w:t>«</w:t>
            </w:r>
            <w:r w:rsidRPr="001F124E">
              <w:rPr>
                <w:rFonts w:eastAsiaTheme="minorHAnsi"/>
                <w:sz w:val="24"/>
                <w:szCs w:val="24"/>
                <w:lang w:val="uk-UA" w:eastAsia="en-US"/>
              </w:rPr>
              <w:t>Ідентифікація платежу</w:t>
            </w:r>
            <w:r w:rsidR="00E57485" w:rsidRPr="001F124E">
              <w:rPr>
                <w:rFonts w:eastAsiaTheme="minorHAnsi"/>
                <w:sz w:val="24"/>
                <w:szCs w:val="24"/>
                <w:lang w:val="uk-UA" w:eastAsia="en-US"/>
              </w:rPr>
              <w:t>»</w:t>
            </w:r>
            <w:r w:rsidRPr="001F124E">
              <w:rPr>
                <w:rFonts w:eastAsiaTheme="minorHAnsi"/>
                <w:sz w:val="24"/>
                <w:szCs w:val="24"/>
                <w:lang w:val="uk-UA" w:eastAsia="en-US"/>
              </w:rPr>
              <w:t xml:space="preserve"> режиму </w:t>
            </w:r>
            <w:r w:rsidR="00E57485" w:rsidRPr="001F124E">
              <w:rPr>
                <w:rFonts w:eastAsiaTheme="minorHAnsi"/>
                <w:sz w:val="24"/>
                <w:szCs w:val="24"/>
                <w:lang w:val="uk-UA" w:eastAsia="en-US"/>
              </w:rPr>
              <w:t>«</w:t>
            </w:r>
            <w:r w:rsidRPr="001F124E">
              <w:rPr>
                <w:rFonts w:eastAsiaTheme="minorHAnsi"/>
                <w:sz w:val="24"/>
                <w:szCs w:val="24"/>
                <w:lang w:val="uk-UA" w:eastAsia="en-US"/>
              </w:rPr>
              <w:t>Інформація з ДКУ</w:t>
            </w:r>
            <w:r w:rsidR="00E57485" w:rsidRPr="001F124E">
              <w:rPr>
                <w:rFonts w:eastAsiaTheme="minorHAnsi"/>
                <w:sz w:val="24"/>
                <w:szCs w:val="24"/>
                <w:lang w:val="uk-UA" w:eastAsia="en-US"/>
              </w:rPr>
              <w:t>»</w:t>
            </w:r>
            <w:r w:rsidRPr="001F124E">
              <w:rPr>
                <w:rFonts w:eastAsiaTheme="minorHAnsi"/>
                <w:sz w:val="24"/>
                <w:szCs w:val="24"/>
                <w:lang w:val="uk-UA" w:eastAsia="en-US"/>
              </w:rPr>
              <w:t>;</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приведення у відповідність місця проживання особи в ПБ за даними ДРФО;</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опрацювання Одноразової (спеціальної) добровільної декларації;</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упередження реєстрації платниками ПДВ осіб-нерезидентів, реєстрація платниками ПДВ яких не передбачена;</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ведення Журналу заяв платників реєстру Дія-Сіті;</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перерахунку сальдо для закритої ІКП;</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опрацювання заяви на перехід на єдиний податок;</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формування платіжного доручення по Єдиному рахунку;</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застосування штрафних санкцій по ст.</w:t>
            </w:r>
            <w:r w:rsidR="006A6A6F" w:rsidRPr="001F124E">
              <w:rPr>
                <w:rFonts w:eastAsiaTheme="minorHAnsi"/>
                <w:sz w:val="24"/>
                <w:szCs w:val="24"/>
                <w:lang w:val="uk-UA" w:eastAsia="en-US"/>
              </w:rPr>
              <w:t> </w:t>
            </w:r>
            <w:r w:rsidRPr="001F124E">
              <w:rPr>
                <w:rFonts w:eastAsiaTheme="minorHAnsi"/>
                <w:sz w:val="24"/>
                <w:szCs w:val="24"/>
                <w:lang w:val="uk-UA" w:eastAsia="en-US"/>
              </w:rPr>
              <w:t>124</w:t>
            </w:r>
            <w:r w:rsidR="006A6A6F" w:rsidRPr="001F124E">
              <w:rPr>
                <w:rFonts w:eastAsiaTheme="minorHAnsi"/>
                <w:sz w:val="24"/>
                <w:szCs w:val="24"/>
                <w:lang w:val="uk-UA" w:eastAsia="en-US"/>
              </w:rPr>
              <w:t xml:space="preserve"> </w:t>
            </w:r>
            <w:r w:rsidR="00BE51DA" w:rsidRPr="001F124E">
              <w:rPr>
                <w:rFonts w:eastAsiaTheme="minorHAnsi"/>
                <w:sz w:val="24"/>
                <w:szCs w:val="24"/>
                <w:lang w:val="uk-UA"/>
              </w:rPr>
              <w:t>Податкового кодексу України</w:t>
            </w:r>
            <w:r w:rsidRPr="001F124E">
              <w:rPr>
                <w:rFonts w:eastAsiaTheme="minorHAnsi"/>
                <w:sz w:val="24"/>
                <w:szCs w:val="24"/>
                <w:lang w:val="uk-UA" w:eastAsia="en-US"/>
              </w:rPr>
              <w:t xml:space="preserve"> після анулювання акту по перевірці;</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завантаження відомостей з ЄДР про державну реєстрацію;</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вихідної форми та алгоритму нарахув</w:t>
            </w:r>
            <w:r w:rsidR="006A6A6F" w:rsidRPr="001F124E">
              <w:rPr>
                <w:rFonts w:eastAsiaTheme="minorHAnsi"/>
                <w:sz w:val="24"/>
                <w:szCs w:val="24"/>
                <w:lang w:val="uk-UA" w:eastAsia="en-US"/>
              </w:rPr>
              <w:t>ання ППР форми «Ф» – </w:t>
            </w:r>
            <w:r w:rsidRPr="001F124E">
              <w:rPr>
                <w:rFonts w:eastAsiaTheme="minorHAnsi"/>
                <w:sz w:val="24"/>
                <w:szCs w:val="24"/>
                <w:lang w:val="uk-UA" w:eastAsia="en-US"/>
              </w:rPr>
              <w:t xml:space="preserve">плата за землю з </w:t>
            </w:r>
            <w:r w:rsidRPr="001F124E">
              <w:rPr>
                <w:rFonts w:eastAsiaTheme="minorHAnsi"/>
                <w:sz w:val="24"/>
                <w:szCs w:val="24"/>
                <w:lang w:val="uk-UA" w:eastAsia="en-US"/>
              </w:rPr>
              <w:lastRenderedPageBreak/>
              <w:t>фізичних осіб;</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направлення інформації по електронних рахунках ПДВ по платниках;</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перерахунку сальдо ІКП по довідково штрафним санкціям;</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направлення повідомлення для відкриття рахунку платнику, що був на 2% єдиного податку та повернувся на ПДВ;</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 xml:space="preserve">визначеннядати реєстрації заяви </w:t>
            </w:r>
            <w:r w:rsidR="006A6A6F" w:rsidRPr="001F124E">
              <w:rPr>
                <w:rFonts w:eastAsiaTheme="minorHAnsi"/>
                <w:sz w:val="24"/>
                <w:szCs w:val="24"/>
                <w:lang w:val="uk-UA" w:eastAsia="en-US"/>
              </w:rPr>
              <w:br/>
            </w:r>
            <w:r w:rsidRPr="001F124E">
              <w:rPr>
                <w:rFonts w:eastAsiaTheme="minorHAnsi"/>
                <w:sz w:val="24"/>
                <w:szCs w:val="24"/>
                <w:lang w:val="uk-UA" w:eastAsia="en-US"/>
              </w:rPr>
              <w:t>за</w:t>
            </w:r>
            <w:r w:rsidR="00F30F6E" w:rsidRPr="001F124E">
              <w:rPr>
                <w:rFonts w:eastAsiaTheme="minorHAnsi"/>
                <w:sz w:val="24"/>
                <w:szCs w:val="24"/>
                <w:lang w:val="uk-UA" w:eastAsia="en-US"/>
              </w:rPr>
              <w:t> </w:t>
            </w:r>
            <w:r w:rsidRPr="001F124E">
              <w:rPr>
                <w:rFonts w:eastAsiaTheme="minorHAnsi"/>
                <w:sz w:val="24"/>
                <w:szCs w:val="24"/>
                <w:lang w:val="uk-UA" w:eastAsia="en-US"/>
              </w:rPr>
              <w:t>ф.</w:t>
            </w:r>
            <w:r w:rsidR="00F30F6E" w:rsidRPr="001F124E">
              <w:rPr>
                <w:rFonts w:eastAsiaTheme="minorHAnsi"/>
                <w:sz w:val="24"/>
                <w:szCs w:val="24"/>
                <w:lang w:val="uk-UA" w:eastAsia="en-US"/>
              </w:rPr>
              <w:t> </w:t>
            </w:r>
            <w:r w:rsidRPr="001F124E">
              <w:rPr>
                <w:rFonts w:eastAsiaTheme="minorHAnsi"/>
                <w:sz w:val="24"/>
                <w:szCs w:val="24"/>
                <w:lang w:val="uk-UA" w:eastAsia="en-US"/>
              </w:rPr>
              <w:t>1-РОН;</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обробки та внесення в Журнал нової версії Заяви 1-ОПН;</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округлення площі орендованих земельних ділянок;</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 xml:space="preserve">розрахунку ППР форми </w:t>
            </w:r>
            <w:r w:rsidR="00E57485" w:rsidRPr="001F124E">
              <w:rPr>
                <w:rFonts w:eastAsiaTheme="minorHAnsi"/>
                <w:sz w:val="24"/>
                <w:szCs w:val="24"/>
                <w:lang w:val="uk-UA" w:eastAsia="en-US"/>
              </w:rPr>
              <w:t>«</w:t>
            </w:r>
            <w:r w:rsidRPr="001F124E">
              <w:rPr>
                <w:rFonts w:eastAsiaTheme="minorHAnsi"/>
                <w:sz w:val="24"/>
                <w:szCs w:val="24"/>
                <w:lang w:val="uk-UA" w:eastAsia="en-US"/>
              </w:rPr>
              <w:t>Ф</w:t>
            </w:r>
            <w:r w:rsidR="00E57485" w:rsidRPr="001F124E">
              <w:rPr>
                <w:rFonts w:eastAsiaTheme="minorHAnsi"/>
                <w:sz w:val="24"/>
                <w:szCs w:val="24"/>
                <w:lang w:val="uk-UA" w:eastAsia="en-US"/>
              </w:rPr>
              <w:t>»</w:t>
            </w:r>
            <w:r w:rsidRPr="001F124E">
              <w:rPr>
                <w:rFonts w:eastAsiaTheme="minorHAnsi"/>
                <w:sz w:val="24"/>
                <w:szCs w:val="24"/>
                <w:lang w:val="uk-UA" w:eastAsia="en-US"/>
              </w:rPr>
              <w:t xml:space="preserve"> по землі;</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обробки Договору на одноразову сплату у системі загальнообов'язкового соціального страхування;</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змін щодо зареєстрованого та/або фактичного місця проживання особи;</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відображення в Журналі реєстрації заяв та повідомлень про взяття на облік;</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удосконалення деяких процедур ведення обліку платників;</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 xml:space="preserve">змін в облікових даних платників щодо </w:t>
            </w:r>
            <w:r w:rsidRPr="001F124E">
              <w:rPr>
                <w:rFonts w:eastAsiaTheme="minorHAnsi"/>
                <w:sz w:val="24"/>
                <w:szCs w:val="24"/>
                <w:lang w:val="uk-UA" w:eastAsia="en-US"/>
              </w:rPr>
              <w:lastRenderedPageBreak/>
              <w:t>КАТОТТГ;</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алгоритму рознесення до ІКП даних декларацій з рентної плати та екології;</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формування ППР Форма Ф (нерухомість, транспорт), припинення терміну дії ставок;</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формування податкових пільг відповідно до ведення нових форм звітності по прибутку;</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змін до алгоритму контролю декларацій з рентної плати;</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направлення інформації по електронних рахунках ПДВ по платниках;</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відображення в ІКП сум грошових зобов’язань, самостійно визначених платником, з прив’язкою до КАТОТТГ;</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обробки Заяв щодо реєстрації/перереєстрації/скасування РРО/РРОВ/КОРО платників із станом 60 та створення Переліків РРО/РРОВ/КОРО що підлягають скасуванню (стан 11,12,16);</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змін до алгоритму визначення ОПФ для нерезидентів;</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змін щодо ОПФ в облікових даних;</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 xml:space="preserve">формування 2 квитанцій в Електронному кабінеті платника та в режимі </w:t>
            </w:r>
            <w:r w:rsidR="00E57485" w:rsidRPr="001F124E">
              <w:rPr>
                <w:rFonts w:eastAsiaTheme="minorHAnsi"/>
                <w:sz w:val="24"/>
                <w:szCs w:val="24"/>
                <w:lang w:val="uk-UA" w:eastAsia="en-US"/>
              </w:rPr>
              <w:t>«</w:t>
            </w:r>
            <w:r w:rsidRPr="001F124E">
              <w:rPr>
                <w:rFonts w:eastAsiaTheme="minorHAnsi"/>
                <w:sz w:val="24"/>
                <w:szCs w:val="24"/>
                <w:lang w:val="uk-UA" w:eastAsia="en-US"/>
              </w:rPr>
              <w:t xml:space="preserve">Обробка </w:t>
            </w:r>
            <w:r w:rsidRPr="001F124E">
              <w:rPr>
                <w:rFonts w:eastAsiaTheme="minorHAnsi"/>
                <w:sz w:val="24"/>
                <w:szCs w:val="24"/>
                <w:lang w:val="uk-UA" w:eastAsia="en-US"/>
              </w:rPr>
              <w:lastRenderedPageBreak/>
              <w:t>ПЗ та платежів</w:t>
            </w:r>
            <w:r w:rsidR="00E57485" w:rsidRPr="001F124E">
              <w:rPr>
                <w:rFonts w:eastAsiaTheme="minorHAnsi"/>
                <w:sz w:val="24"/>
                <w:szCs w:val="24"/>
                <w:lang w:val="uk-UA" w:eastAsia="en-US"/>
              </w:rPr>
              <w:t>»</w:t>
            </w:r>
            <w:r w:rsidRPr="001F124E">
              <w:rPr>
                <w:rFonts w:eastAsiaTheme="minorHAnsi"/>
                <w:sz w:val="24"/>
                <w:szCs w:val="24"/>
                <w:lang w:val="uk-UA" w:eastAsia="en-US"/>
              </w:rPr>
              <w:t xml:space="preserve"> по різним формам документам;</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відображення нормативної грошової оцінки;</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зміни алгоритму збереження та опрацювання заяви нерезидента (для іноземної юридичної компанії, організації або її відокремленого підрозділу) за</w:t>
            </w:r>
            <w:r w:rsidR="00F30F6E" w:rsidRPr="001F124E">
              <w:rPr>
                <w:rFonts w:eastAsiaTheme="minorHAnsi"/>
                <w:sz w:val="24"/>
                <w:szCs w:val="24"/>
                <w:lang w:val="uk-UA" w:eastAsia="en-US"/>
              </w:rPr>
              <w:t> </w:t>
            </w:r>
            <w:r w:rsidRPr="001F124E">
              <w:rPr>
                <w:rFonts w:eastAsiaTheme="minorHAnsi"/>
                <w:sz w:val="24"/>
                <w:szCs w:val="24"/>
                <w:lang w:val="uk-UA" w:eastAsia="en-US"/>
              </w:rPr>
              <w:t>ф.№</w:t>
            </w:r>
            <w:r w:rsidR="00F30F6E" w:rsidRPr="001F124E">
              <w:rPr>
                <w:rFonts w:eastAsiaTheme="minorHAnsi"/>
                <w:sz w:val="24"/>
                <w:szCs w:val="24"/>
                <w:lang w:val="uk-UA" w:eastAsia="en-US"/>
              </w:rPr>
              <w:t> </w:t>
            </w:r>
            <w:r w:rsidRPr="001F124E">
              <w:rPr>
                <w:rFonts w:eastAsiaTheme="minorHAnsi"/>
                <w:sz w:val="24"/>
                <w:szCs w:val="24"/>
                <w:lang w:val="uk-UA" w:eastAsia="en-US"/>
              </w:rPr>
              <w:t>1-ОПН;</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обробки рішення про анулювання реєстрації платника ПДВ;</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змін щодо платіжних доручень по Єдиному рахунку (перерахування з Єдиного рахунку сум податків формуються не по тому району (ДПІ));</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опрацювання відомості ЄДР;</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змін до опису алгоритму контролю Податкової декларації з податку на прибуток підприємств;</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змін щодо заяви про надання відстрочки (розстрочки) в Реєстр заяв;</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направлення інформації по електронних рахунках ПДВ по платниках;</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опрацювання звітності з ПДВ в частині опрацювання показника ∑наклреорг;</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lastRenderedPageBreak/>
              <w:t>рознесення до ІКП військового збору;</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обробки відомостей ЄДР по платниках, які перебувають в стані переходу з однієї області в іншу (стан 30);</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формування Реєстру сум ПДВ, заявлених до відшкодування;</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формування висновків на повернення надміру сплачених сум;</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відкриття електронного рахунку ПДВ (після переходу з 2%);</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змін щодо інформації про реєстрацію ФОП платником ПДВ в ІКС «Податковий блок» (режим «Дані податкового обліку та реєстрів»);</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формування та підтвердження реєстрів на сплату ПДВ;</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рознесення до ІКП звітності по єдиному податку (стани);</w:t>
            </w:r>
          </w:p>
          <w:p w:rsidR="00D61D09" w:rsidRPr="001F124E" w:rsidRDefault="00D61D09" w:rsidP="001F124E">
            <w:pPr>
              <w:pStyle w:val="2"/>
              <w:spacing w:after="0" w:line="240" w:lineRule="auto"/>
              <w:ind w:left="0" w:firstLine="6"/>
              <w:jc w:val="both"/>
              <w:rPr>
                <w:rFonts w:eastAsiaTheme="minorHAnsi"/>
                <w:sz w:val="24"/>
                <w:szCs w:val="24"/>
                <w:lang w:val="uk-UA" w:eastAsia="en-US"/>
              </w:rPr>
            </w:pPr>
            <w:r w:rsidRPr="001F124E">
              <w:rPr>
                <w:rFonts w:eastAsiaTheme="minorHAnsi"/>
                <w:sz w:val="24"/>
                <w:szCs w:val="24"/>
                <w:lang w:val="uk-UA" w:eastAsia="en-US"/>
              </w:rPr>
              <w:t>додавання перевірок при проведенні реєстрації платником акцизного податку з реалізації пального та спирту етилового;</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удосконалення деяких процедур ведення обліку платників;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електронної інформаційної взаємодії між Міністерством фінансів України та ДПС </w:t>
            </w:r>
            <w:r w:rsidRPr="001F124E">
              <w:rPr>
                <w:rFonts w:ascii="Times New Roman" w:hAnsi="Times New Roman" w:cs="Times New Roman"/>
                <w:sz w:val="24"/>
                <w:szCs w:val="24"/>
              </w:rPr>
              <w:lastRenderedPageBreak/>
              <w:t>згідно протоколів №№ 4-6 від 05.10.2021 до Угоди від 23.06.2020 № 13010-05/127;</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візуалізації даних системи електронного адміністрування ПДВ, що приймають участь в обрахунку показника ∑перевищ, в ITC «Податковий Блок» (з урахуванням змiн, внесених наказом Міністерства фінансів України вiд 01.03.2021 №</w:t>
            </w:r>
            <w:r w:rsidR="00BE51DA" w:rsidRPr="001F124E">
              <w:rPr>
                <w:rFonts w:ascii="Times New Roman" w:hAnsi="Times New Roman" w:cs="Times New Roman"/>
                <w:sz w:val="24"/>
                <w:szCs w:val="24"/>
              </w:rPr>
              <w:t> </w:t>
            </w:r>
            <w:r w:rsidRPr="001F124E">
              <w:rPr>
                <w:rFonts w:ascii="Times New Roman" w:hAnsi="Times New Roman" w:cs="Times New Roman"/>
                <w:sz w:val="24"/>
                <w:szCs w:val="24"/>
              </w:rPr>
              <w:t xml:space="preserve">131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Про внесення змiн до деяких нормативно-правових актів Міністерства фінансів України</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до форм податкової звітності з ПДB тa Порядку її заповнення);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режиму «Реєстр волонтерів АТО»;</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алгоритму контролю Декларації акцизного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змін до алгоритмів визначення ОПФ для нерезидентів (іноземних юридичних платників організацій);</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відображення в інтегрованих картках платників сум грошових зобов’язань, самостійно визначених платником, з </w:t>
            </w:r>
            <w:r w:rsidRPr="001F124E">
              <w:rPr>
                <w:rFonts w:ascii="Times New Roman" w:hAnsi="Times New Roman" w:cs="Times New Roman"/>
                <w:sz w:val="24"/>
                <w:szCs w:val="24"/>
              </w:rPr>
              <w:lastRenderedPageBreak/>
              <w:t>прив’язкою до кодифікатора адміністративно-територіальних одиниць та територій територіальних громад;</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щоденного формування інформації стосовно </w:t>
            </w:r>
            <w:r w:rsidR="00732922" w:rsidRPr="001F124E">
              <w:rPr>
                <w:rFonts w:ascii="Times New Roman" w:hAnsi="Times New Roman" w:cs="Times New Roman"/>
                <w:sz w:val="24"/>
                <w:szCs w:val="24"/>
              </w:rPr>
              <w:t>фізичних</w:t>
            </w:r>
            <w:r w:rsidRPr="001F124E">
              <w:rPr>
                <w:rFonts w:ascii="Times New Roman" w:hAnsi="Times New Roman" w:cs="Times New Roman"/>
                <w:sz w:val="24"/>
                <w:szCs w:val="24"/>
              </w:rPr>
              <w:t xml:space="preserve"> oci6</w:t>
            </w:r>
            <w:r w:rsidR="00BE51DA" w:rsidRPr="001F124E">
              <w:rPr>
                <w:rFonts w:ascii="Times New Roman" w:hAnsi="Times New Roman" w:cs="Times New Roman"/>
                <w:sz w:val="24"/>
                <w:szCs w:val="24"/>
              </w:rPr>
              <w:t> – </w:t>
            </w:r>
            <w:r w:rsidRPr="001F124E">
              <w:rPr>
                <w:rFonts w:ascii="Times New Roman" w:hAnsi="Times New Roman" w:cs="Times New Roman"/>
                <w:sz w:val="24"/>
                <w:szCs w:val="24"/>
              </w:rPr>
              <w:t xml:space="preserve">підприємців, </w:t>
            </w:r>
            <w:r w:rsidR="00732922" w:rsidRPr="001F124E">
              <w:rPr>
                <w:rFonts w:ascii="Times New Roman" w:hAnsi="Times New Roman" w:cs="Times New Roman"/>
                <w:sz w:val="24"/>
                <w:szCs w:val="24"/>
              </w:rPr>
              <w:t>які</w:t>
            </w:r>
            <w:r w:rsidRPr="001F124E">
              <w:rPr>
                <w:rFonts w:ascii="Times New Roman" w:hAnsi="Times New Roman" w:cs="Times New Roman"/>
                <w:sz w:val="24"/>
                <w:szCs w:val="24"/>
              </w:rPr>
              <w:t xml:space="preserve"> обрали спрощену систему оподаткування, із зазначенням групи </w:t>
            </w:r>
            <w:r w:rsidR="00732922" w:rsidRPr="001F124E">
              <w:rPr>
                <w:rFonts w:ascii="Times New Roman" w:hAnsi="Times New Roman" w:cs="Times New Roman"/>
                <w:sz w:val="24"/>
                <w:szCs w:val="24"/>
              </w:rPr>
              <w:t>платників</w:t>
            </w:r>
            <w:r w:rsidRPr="001F124E">
              <w:rPr>
                <w:rFonts w:ascii="Times New Roman" w:hAnsi="Times New Roman" w:cs="Times New Roman"/>
                <w:sz w:val="24"/>
                <w:szCs w:val="24"/>
              </w:rPr>
              <w:t xml:space="preserve"> єдиного податку для завантаження до </w:t>
            </w:r>
            <w:r w:rsidR="00BE51DA" w:rsidRPr="001F124E">
              <w:rPr>
                <w:rFonts w:ascii="Times New Roman" w:hAnsi="Times New Roman" w:cs="Times New Roman"/>
                <w:sz w:val="24"/>
                <w:szCs w:val="24"/>
              </w:rPr>
              <w:br/>
            </w:r>
            <w:r w:rsidRPr="001F124E">
              <w:rPr>
                <w:rFonts w:ascii="Times New Roman" w:hAnsi="Times New Roman" w:cs="Times New Roman"/>
                <w:sz w:val="24"/>
                <w:szCs w:val="24"/>
              </w:rPr>
              <w:t xml:space="preserve">IKC Державний реєстр </w:t>
            </w:r>
            <w:r w:rsidR="00732922" w:rsidRPr="001F124E">
              <w:rPr>
                <w:rFonts w:ascii="Times New Roman" w:hAnsi="Times New Roman" w:cs="Times New Roman"/>
                <w:sz w:val="24"/>
                <w:szCs w:val="24"/>
              </w:rPr>
              <w:t>фізичних</w:t>
            </w:r>
            <w:r w:rsidRPr="001F124E">
              <w:rPr>
                <w:rFonts w:ascii="Times New Roman" w:hAnsi="Times New Roman" w:cs="Times New Roman"/>
                <w:sz w:val="24"/>
                <w:szCs w:val="24"/>
              </w:rPr>
              <w:t xml:space="preserve"> oci6 </w:t>
            </w:r>
            <w:r w:rsidR="00732922" w:rsidRPr="001F124E">
              <w:rPr>
                <w:rFonts w:ascii="Times New Roman" w:hAnsi="Times New Roman" w:cs="Times New Roman"/>
                <w:sz w:val="24"/>
                <w:szCs w:val="24"/>
              </w:rPr>
              <w:t>платників податків</w:t>
            </w:r>
            <w:r w:rsidRPr="001F124E">
              <w:rPr>
                <w:rFonts w:ascii="Times New Roman" w:hAnsi="Times New Roman" w:cs="Times New Roman"/>
                <w:sz w:val="24"/>
                <w:szCs w:val="24"/>
              </w:rPr>
              <w:t>;</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забезпечення можливості відкриття/закриття платникам податків інтегрованих карток за податками, зборами, єдиним внеском;</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формування та опрацювання заяви нерезидента</w:t>
            </w:r>
            <w:r w:rsidR="00BE51DA" w:rsidRPr="001F124E">
              <w:rPr>
                <w:rFonts w:ascii="Times New Roman" w:hAnsi="Times New Roman" w:cs="Times New Roman"/>
                <w:sz w:val="24"/>
                <w:szCs w:val="24"/>
              </w:rPr>
              <w:t xml:space="preserve"> </w:t>
            </w:r>
            <w:r w:rsidRPr="001F124E">
              <w:rPr>
                <w:rFonts w:ascii="Times New Roman" w:hAnsi="Times New Roman" w:cs="Times New Roman"/>
                <w:sz w:val="24"/>
                <w:szCs w:val="24"/>
              </w:rPr>
              <w:t>(для іноземної юридичної компанії, організації або її відокремленого підрозділу) за ф.</w:t>
            </w:r>
            <w:r w:rsidR="00BE51DA" w:rsidRPr="001F124E">
              <w:rPr>
                <w:rFonts w:ascii="Times New Roman" w:hAnsi="Times New Roman" w:cs="Times New Roman"/>
                <w:sz w:val="24"/>
                <w:szCs w:val="24"/>
              </w:rPr>
              <w:t> </w:t>
            </w:r>
            <w:r w:rsidRPr="001F124E">
              <w:rPr>
                <w:rFonts w:ascii="Times New Roman" w:hAnsi="Times New Roman" w:cs="Times New Roman"/>
                <w:sz w:val="24"/>
                <w:szCs w:val="24"/>
              </w:rPr>
              <w:t>№</w:t>
            </w:r>
            <w:r w:rsidR="00BE51DA" w:rsidRPr="001F124E">
              <w:rPr>
                <w:rFonts w:ascii="Times New Roman" w:hAnsi="Times New Roman" w:cs="Times New Roman"/>
                <w:sz w:val="24"/>
                <w:szCs w:val="24"/>
              </w:rPr>
              <w:t> </w:t>
            </w:r>
            <w:r w:rsidRPr="001F124E">
              <w:rPr>
                <w:rFonts w:ascii="Times New Roman" w:hAnsi="Times New Roman" w:cs="Times New Roman"/>
                <w:sz w:val="24"/>
                <w:szCs w:val="24"/>
              </w:rPr>
              <w:t>1-ОПН;</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внесення змін до</w:t>
            </w:r>
            <w:r w:rsidR="00BE51DA" w:rsidRPr="001F124E">
              <w:rPr>
                <w:rFonts w:ascii="Times New Roman" w:hAnsi="Times New Roman" w:cs="Times New Roman"/>
                <w:sz w:val="24"/>
                <w:szCs w:val="24"/>
              </w:rPr>
              <w:t xml:space="preserve"> шаблонів форм заяви за форми № </w:t>
            </w:r>
            <w:r w:rsidRPr="001F124E">
              <w:rPr>
                <w:rFonts w:ascii="Times New Roman" w:hAnsi="Times New Roman" w:cs="Times New Roman"/>
                <w:sz w:val="24"/>
                <w:szCs w:val="24"/>
              </w:rPr>
              <w:t>1-ОПН в електронному вигляді;</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ведення Журналу </w:t>
            </w:r>
            <w:r w:rsidR="00732922" w:rsidRPr="001F124E">
              <w:rPr>
                <w:rFonts w:ascii="Times New Roman" w:hAnsi="Times New Roman" w:cs="Times New Roman"/>
                <w:sz w:val="24"/>
                <w:szCs w:val="24"/>
              </w:rPr>
              <w:t>обліку</w:t>
            </w:r>
            <w:r w:rsidRPr="001F124E">
              <w:rPr>
                <w:rFonts w:ascii="Times New Roman" w:hAnsi="Times New Roman" w:cs="Times New Roman"/>
                <w:sz w:val="24"/>
                <w:szCs w:val="24"/>
              </w:rPr>
              <w:t xml:space="preserve"> погашення податкових </w:t>
            </w:r>
            <w:r w:rsidR="00732922" w:rsidRPr="001F124E">
              <w:rPr>
                <w:rFonts w:ascii="Times New Roman" w:hAnsi="Times New Roman" w:cs="Times New Roman"/>
                <w:sz w:val="24"/>
                <w:szCs w:val="24"/>
              </w:rPr>
              <w:t>векселів</w:t>
            </w:r>
            <w:r w:rsidRPr="001F124E">
              <w:rPr>
                <w:rFonts w:ascii="Times New Roman" w:hAnsi="Times New Roman" w:cs="Times New Roman"/>
                <w:sz w:val="24"/>
                <w:szCs w:val="24"/>
              </w:rPr>
              <w:t>, авальованих банком;</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змін алгоритму опрацювання заяв, поданих платниками, та документів;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приймання Повідомлення про участь у </w:t>
            </w:r>
            <w:r w:rsidRPr="001F124E">
              <w:rPr>
                <w:rFonts w:ascii="Times New Roman" w:hAnsi="Times New Roman" w:cs="Times New Roman"/>
                <w:sz w:val="24"/>
                <w:szCs w:val="24"/>
              </w:rPr>
              <w:lastRenderedPageBreak/>
              <w:t xml:space="preserve">міжнародній </w:t>
            </w:r>
            <w:r w:rsidR="00732922" w:rsidRPr="001F124E">
              <w:rPr>
                <w:rFonts w:ascii="Times New Roman" w:hAnsi="Times New Roman" w:cs="Times New Roman"/>
                <w:sz w:val="24"/>
                <w:szCs w:val="24"/>
              </w:rPr>
              <w:t>групі</w:t>
            </w:r>
            <w:r w:rsidRPr="001F124E">
              <w:rPr>
                <w:rFonts w:ascii="Times New Roman" w:hAnsi="Times New Roman" w:cs="Times New Roman"/>
                <w:sz w:val="24"/>
                <w:szCs w:val="24"/>
              </w:rPr>
              <w:t xml:space="preserve"> компаній за формою, затвердженою наказом Міністерства фінансів України від 31.12.2020 № 839 (зі</w:t>
            </w:r>
            <w:r w:rsidR="008527DB" w:rsidRPr="001F124E">
              <w:rPr>
                <w:rFonts w:ascii="Times New Roman" w:hAnsi="Times New Roman" w:cs="Times New Roman"/>
                <w:sz w:val="24"/>
                <w:szCs w:val="24"/>
              </w:rPr>
              <w:t> </w:t>
            </w:r>
            <w:r w:rsidRPr="001F124E">
              <w:rPr>
                <w:rFonts w:ascii="Times New Roman" w:hAnsi="Times New Roman" w:cs="Times New Roman"/>
                <w:sz w:val="24"/>
                <w:szCs w:val="24"/>
              </w:rPr>
              <w:t xml:space="preserve">змінами), внесеними наказом Міністерства фінансів України </w:t>
            </w:r>
            <w:r w:rsidR="00732922" w:rsidRPr="001F124E">
              <w:rPr>
                <w:rFonts w:ascii="Times New Roman" w:hAnsi="Times New Roman" w:cs="Times New Roman"/>
                <w:sz w:val="24"/>
                <w:szCs w:val="24"/>
              </w:rPr>
              <w:t>від</w:t>
            </w:r>
            <w:r w:rsidRPr="001F124E">
              <w:rPr>
                <w:rFonts w:ascii="Times New Roman" w:hAnsi="Times New Roman" w:cs="Times New Roman"/>
                <w:sz w:val="24"/>
                <w:szCs w:val="24"/>
              </w:rPr>
              <w:t xml:space="preserve"> 28 серпня 2021 № 484 «Про затвердження </w:t>
            </w:r>
            <w:r w:rsidR="00732922" w:rsidRPr="001F124E">
              <w:rPr>
                <w:rFonts w:ascii="Times New Roman" w:hAnsi="Times New Roman" w:cs="Times New Roman"/>
                <w:sz w:val="24"/>
                <w:szCs w:val="24"/>
              </w:rPr>
              <w:t>Змін</w:t>
            </w:r>
            <w:r w:rsidRPr="001F124E">
              <w:rPr>
                <w:rFonts w:ascii="Times New Roman" w:hAnsi="Times New Roman" w:cs="Times New Roman"/>
                <w:sz w:val="24"/>
                <w:szCs w:val="24"/>
              </w:rPr>
              <w:t xml:space="preserve"> до форми Повідомлення про участь у міжнародній групі компаній та Порядку його складання»;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змін алгоритму контролю Повідомлення про участь у міжнародній групі компаній;</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додавання перевірок при проведенні реєстрації платником акцизного податку з реалізації пального та спирту етилового;</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передачі до ІКС «Податковий блок» інформації стосовно фізичних осіб – платників податків з Державного реєстру фізичних осіб – платників податків (з</w:t>
            </w:r>
            <w:r w:rsidR="008527DB" w:rsidRPr="001F124E">
              <w:rPr>
                <w:rFonts w:ascii="Times New Roman" w:hAnsi="Times New Roman" w:cs="Times New Roman"/>
                <w:sz w:val="24"/>
                <w:szCs w:val="24"/>
              </w:rPr>
              <w:t> </w:t>
            </w:r>
            <w:r w:rsidRPr="001F124E">
              <w:rPr>
                <w:rFonts w:ascii="Times New Roman" w:hAnsi="Times New Roman" w:cs="Times New Roman"/>
                <w:sz w:val="24"/>
                <w:szCs w:val="24"/>
              </w:rPr>
              <w:t>УНЗР);</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змін при формуванні файлу з обліковими даними платників єдиного внеску відповідно до Протоколу про обмін реєстраційними та обліковими даними страхувальника №1/4 від 10.08.2022 між Державною податковою службою України, </w:t>
            </w:r>
            <w:r w:rsidRPr="001F124E">
              <w:rPr>
                <w:rFonts w:ascii="Times New Roman" w:hAnsi="Times New Roman" w:cs="Times New Roman"/>
                <w:sz w:val="24"/>
                <w:szCs w:val="24"/>
              </w:rPr>
              <w:lastRenderedPageBreak/>
              <w:t>Пенсійним фондом України та фондами загальнообов’язкового державного соціального страхування України;</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перевірки на обмеження використання РРО для реалізації алкогольних напоїв та формування реєстраційного посвідчення на РРО/РРОВ з відповідною ознакою;</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подання одноразової (спеціальної) добровільної декларації та її автоматизованої обробки;</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(щодо формування показника ∑ПопРах) (СЕА ПДВ);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розмежування доступу до режимів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Зміна статусу декларації</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та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Обробка ПЗ та платежів (тест)</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Аналітична система;</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внесення змін до ПЗ режиму «Перевірка наявності податкового боргу у платника по Україні в цілому»;</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формування зведеної інформації по контрольованим операціям;</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lastRenderedPageBreak/>
              <w:t>формування реєстрів розбіжностей показників звітних документів та підсистеми «Облік платежів»;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розрахунку пені після оскарження ППР;</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надання органам місцевого самоврядування звітності в розрізі ПП та звітності в розрізі джерел доходів;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візуалізації довідково розрахованих штрафних санкцій за порушення правил сплати (перерахування) в ІКП;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внесення рішення про виключення з Реєстру платників акцизного податку СГ, щодо яких отримано відомості з ЄДР про припинення СГ;</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оптимізації роботи сервісів Weblogic;</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внесення змін до підрежимів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Платежі для обробки</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та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Ідентифікація платежу</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режиму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Інформація з ДКУ</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переприв</w:t>
            </w:r>
            <w:r w:rsidR="00BE51DA" w:rsidRPr="001F124E">
              <w:rPr>
                <w:rFonts w:ascii="Times New Roman" w:hAnsi="Times New Roman" w:cs="Times New Roman"/>
                <w:sz w:val="24"/>
                <w:szCs w:val="24"/>
              </w:rPr>
              <w:t>’</w:t>
            </w:r>
            <w:r w:rsidRPr="001F124E">
              <w:rPr>
                <w:rFonts w:ascii="Times New Roman" w:hAnsi="Times New Roman" w:cs="Times New Roman"/>
                <w:sz w:val="24"/>
                <w:szCs w:val="24"/>
              </w:rPr>
              <w:t>язки земельних ділянок при об'єднанні ІКП по земельному податку для фізичних осіб;</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внесення змін щодо алгоритму пошуку ІКП при формуванні ППР з податку на нерухоме майно, відмінне від земельної ділянки, та транспортного податку з </w:t>
            </w:r>
            <w:r w:rsidRPr="001F124E">
              <w:rPr>
                <w:rFonts w:ascii="Times New Roman" w:hAnsi="Times New Roman" w:cs="Times New Roman"/>
                <w:sz w:val="24"/>
                <w:szCs w:val="24"/>
              </w:rPr>
              <w:lastRenderedPageBreak/>
              <w:t>фізичних осіб;</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формування записів до Реєстру відшкодування ПДВ;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об’єднання ІКП;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врахування пільг при розрахунку плати за землю фізичним особам;</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формування Реєстру сум ПДВ заявлених до відшкодування;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візуалізації ІКП;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перебування на обліку юридичних осіб, державна реєстрація яких припинена;</w:t>
            </w:r>
          </w:p>
          <w:p w:rsidR="00D61D09" w:rsidRPr="001F124E" w:rsidRDefault="006A6A6F"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роз’єднання</w:t>
            </w:r>
            <w:r w:rsidR="00D61D09" w:rsidRPr="001F124E">
              <w:rPr>
                <w:rFonts w:ascii="Times New Roman" w:hAnsi="Times New Roman" w:cs="Times New Roman"/>
                <w:sz w:val="24"/>
                <w:szCs w:val="24"/>
              </w:rPr>
              <w:t xml:space="preserve"> облікових даних ФОП;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встановлення «Ознаки зміни місця обліку» при надходженні відомостей з Єдиного державного реєстру (підстава для проведення реєстраційної дії</w:t>
            </w:r>
            <w:r w:rsidR="006A6A6F" w:rsidRPr="001F124E">
              <w:rPr>
                <w:rFonts w:ascii="Times New Roman" w:hAnsi="Times New Roman" w:cs="Times New Roman"/>
                <w:sz w:val="24"/>
                <w:szCs w:val="24"/>
              </w:rPr>
              <w:t> – </w:t>
            </w:r>
            <w:r w:rsidRPr="001F124E">
              <w:rPr>
                <w:rFonts w:ascii="Times New Roman" w:hAnsi="Times New Roman" w:cs="Times New Roman"/>
                <w:sz w:val="24"/>
                <w:szCs w:val="24"/>
              </w:rPr>
              <w:t>Зміна місця проживання, місцезнаходження);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внесення змін до режиму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Обробка ПЗ та платежів</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автоматичного відкриття інтегрованих карток платникам акцизного податку з реалізації пального та спирту етилового;</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передачі ІКП за наявності відстрочки;</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недопущення дублювання зон по тергромадам у режимі Довідник зон/Плата </w:t>
            </w:r>
            <w:r w:rsidRPr="001F124E">
              <w:rPr>
                <w:rFonts w:ascii="Times New Roman" w:hAnsi="Times New Roman" w:cs="Times New Roman"/>
                <w:sz w:val="24"/>
                <w:szCs w:val="24"/>
              </w:rPr>
              <w:lastRenderedPageBreak/>
              <w:t>за землю/Облік платежів;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визначення інформації про підписанта Реєстру сум ПДВ заявлених до відшкодування;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зміни стану для платників, яким були встановлені стани «60</w:t>
            </w:r>
            <w:r w:rsidR="006A6A6F" w:rsidRPr="001F124E">
              <w:rPr>
                <w:rFonts w:ascii="Times New Roman" w:hAnsi="Times New Roman" w:cs="Times New Roman"/>
                <w:sz w:val="24"/>
                <w:szCs w:val="24"/>
              </w:rPr>
              <w:t> – </w:t>
            </w:r>
            <w:r w:rsidRPr="001F124E">
              <w:rPr>
                <w:rFonts w:ascii="Times New Roman" w:hAnsi="Times New Roman" w:cs="Times New Roman"/>
                <w:sz w:val="24"/>
                <w:szCs w:val="24"/>
              </w:rPr>
              <w:t>платник за новим кодом ТТГ ( з наступного року)»;</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відображення суми податку, заявленої до відшкодування в СЕА ПДВ;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формування та опрацювання заяви нерезидента (для іноземної юридичної компанії, організації або її відокремленого підрозділу) за ф.</w:t>
            </w:r>
            <w:r w:rsidR="006A6A6F" w:rsidRPr="001F124E">
              <w:rPr>
                <w:rFonts w:ascii="Times New Roman" w:hAnsi="Times New Roman" w:cs="Times New Roman"/>
                <w:sz w:val="24"/>
                <w:szCs w:val="24"/>
              </w:rPr>
              <w:t> </w:t>
            </w:r>
            <w:r w:rsidRPr="001F124E">
              <w:rPr>
                <w:rFonts w:ascii="Times New Roman" w:hAnsi="Times New Roman" w:cs="Times New Roman"/>
                <w:sz w:val="24"/>
                <w:szCs w:val="24"/>
              </w:rPr>
              <w:t>№</w:t>
            </w:r>
            <w:r w:rsidR="006A6A6F" w:rsidRPr="001F124E">
              <w:rPr>
                <w:rFonts w:ascii="Times New Roman" w:hAnsi="Times New Roman" w:cs="Times New Roman"/>
                <w:sz w:val="24"/>
                <w:szCs w:val="24"/>
              </w:rPr>
              <w:t> </w:t>
            </w:r>
            <w:r w:rsidRPr="001F124E">
              <w:rPr>
                <w:rFonts w:ascii="Times New Roman" w:hAnsi="Times New Roman" w:cs="Times New Roman"/>
                <w:sz w:val="24"/>
                <w:szCs w:val="24"/>
              </w:rPr>
              <w:t>1-ОПН;</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внесення змін до режиму Повернення надміру утриманих (сплачених) сум ПДФО;</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оновлення Форм №</w:t>
            </w:r>
            <w:r w:rsidR="006A6A6F" w:rsidRPr="001F124E">
              <w:rPr>
                <w:rFonts w:ascii="Times New Roman" w:hAnsi="Times New Roman" w:cs="Times New Roman"/>
                <w:sz w:val="24"/>
                <w:szCs w:val="24"/>
              </w:rPr>
              <w:t> </w:t>
            </w:r>
            <w:r w:rsidRPr="001F124E">
              <w:rPr>
                <w:rFonts w:ascii="Times New Roman" w:hAnsi="Times New Roman" w:cs="Times New Roman"/>
                <w:sz w:val="24"/>
                <w:szCs w:val="24"/>
              </w:rPr>
              <w:t xml:space="preserve">1-ВПП та </w:t>
            </w:r>
            <w:r w:rsidR="006A6A6F" w:rsidRPr="001F124E">
              <w:rPr>
                <w:rFonts w:ascii="Times New Roman" w:hAnsi="Times New Roman" w:cs="Times New Roman"/>
                <w:sz w:val="24"/>
                <w:szCs w:val="24"/>
              </w:rPr>
              <w:t>№ </w:t>
            </w:r>
            <w:r w:rsidRPr="001F124E">
              <w:rPr>
                <w:rFonts w:ascii="Times New Roman" w:hAnsi="Times New Roman" w:cs="Times New Roman"/>
                <w:sz w:val="24"/>
                <w:szCs w:val="24"/>
              </w:rPr>
              <w:t>2-ВПП;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процедури рознесення заяви на виключення волонтера з Реєстру волонтерів АТО та/або ООС;</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опрацювання черги рознесення документів звітності;</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роботи режиму «Повернення помилково надміру сплачених сум»;</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відображення ППР через перелік </w:t>
            </w:r>
            <w:r w:rsidRPr="001F124E">
              <w:rPr>
                <w:rFonts w:ascii="Times New Roman" w:hAnsi="Times New Roman" w:cs="Times New Roman"/>
                <w:sz w:val="24"/>
                <w:szCs w:val="24"/>
              </w:rPr>
              <w:lastRenderedPageBreak/>
              <w:t xml:space="preserve">податкових номерів в режимі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Єдиний реєстр ППР</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рознесення звітності до ІКП;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внесення змін щодо значення КАТОТТГ територіальної громади;</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відображення суми податку, заявленої до відшкодування в СЕА ПДВ;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внесення змін до режиму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Реєстр заборгованості</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опрацювання заяви за ф.</w:t>
            </w:r>
            <w:r w:rsidR="00BE51DA" w:rsidRPr="001F124E">
              <w:rPr>
                <w:rFonts w:ascii="Times New Roman" w:hAnsi="Times New Roman" w:cs="Times New Roman"/>
                <w:sz w:val="24"/>
                <w:szCs w:val="24"/>
              </w:rPr>
              <w:t> </w:t>
            </w:r>
            <w:r w:rsidRPr="001F124E">
              <w:rPr>
                <w:rFonts w:ascii="Times New Roman" w:hAnsi="Times New Roman" w:cs="Times New Roman"/>
                <w:sz w:val="24"/>
                <w:szCs w:val="24"/>
              </w:rPr>
              <w:t>№</w:t>
            </w:r>
            <w:r w:rsidR="00BE51DA" w:rsidRPr="001F124E">
              <w:rPr>
                <w:rFonts w:ascii="Times New Roman" w:hAnsi="Times New Roman" w:cs="Times New Roman"/>
                <w:sz w:val="24"/>
                <w:szCs w:val="24"/>
              </w:rPr>
              <w:t> </w:t>
            </w:r>
            <w:r w:rsidRPr="001F124E">
              <w:rPr>
                <w:rFonts w:ascii="Times New Roman" w:hAnsi="Times New Roman" w:cs="Times New Roman"/>
                <w:sz w:val="24"/>
                <w:szCs w:val="24"/>
              </w:rPr>
              <w:t>17-ОПП у паперовому вигляді;</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рознесення/виключення платіжних доручень у режимі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Інформація з ДКУ</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підсистеми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Облік платежів</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автоматичного відображення сум бюджетного відшкодування в ІКП за кодом 14010200;</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опрацювання одноразових спеціальних декларацій;</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зміни критеріїв зупинення реєстрації податкової накладної/розрахунку коригування в ЄРПН (зміни до постанови </w:t>
            </w:r>
            <w:r w:rsidR="00CE6720" w:rsidRPr="001F124E">
              <w:rPr>
                <w:rFonts w:ascii="Times New Roman" w:hAnsi="Times New Roman" w:cs="Times New Roman"/>
                <w:sz w:val="24"/>
                <w:szCs w:val="24"/>
              </w:rPr>
              <w:t>Кабінету Міністрів України</w:t>
            </w:r>
            <w:r w:rsidR="004029CF" w:rsidRPr="001F124E">
              <w:rPr>
                <w:rFonts w:ascii="Times New Roman" w:hAnsi="Times New Roman" w:cs="Times New Roman"/>
                <w:sz w:val="24"/>
                <w:szCs w:val="24"/>
              </w:rPr>
              <w:t xml:space="preserve"> від 11 грудня </w:t>
            </w:r>
            <w:r w:rsidRPr="001F124E">
              <w:rPr>
                <w:rFonts w:ascii="Times New Roman" w:hAnsi="Times New Roman" w:cs="Times New Roman"/>
                <w:sz w:val="24"/>
                <w:szCs w:val="24"/>
              </w:rPr>
              <w:t>2019</w:t>
            </w:r>
            <w:r w:rsidR="004029CF" w:rsidRPr="001F124E">
              <w:rPr>
                <w:rFonts w:ascii="Times New Roman" w:hAnsi="Times New Roman" w:cs="Times New Roman"/>
                <w:sz w:val="24"/>
                <w:szCs w:val="24"/>
              </w:rPr>
              <w:t xml:space="preserve"> року</w:t>
            </w:r>
            <w:r w:rsidRPr="001F124E">
              <w:rPr>
                <w:rFonts w:ascii="Times New Roman" w:hAnsi="Times New Roman" w:cs="Times New Roman"/>
                <w:sz w:val="24"/>
                <w:szCs w:val="24"/>
              </w:rPr>
              <w:t xml:space="preserve"> №</w:t>
            </w:r>
            <w:r w:rsidR="004029CF" w:rsidRPr="001F124E">
              <w:rPr>
                <w:rFonts w:ascii="Times New Roman" w:hAnsi="Times New Roman" w:cs="Times New Roman"/>
                <w:sz w:val="24"/>
                <w:szCs w:val="24"/>
              </w:rPr>
              <w:t> </w:t>
            </w:r>
            <w:r w:rsidRPr="001F124E">
              <w:rPr>
                <w:rFonts w:ascii="Times New Roman" w:hAnsi="Times New Roman" w:cs="Times New Roman"/>
                <w:sz w:val="24"/>
                <w:szCs w:val="24"/>
              </w:rPr>
              <w:t>1165);</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забезпечення опрацювання відомостей з </w:t>
            </w:r>
            <w:r w:rsidRPr="001F124E">
              <w:rPr>
                <w:rFonts w:ascii="Times New Roman" w:hAnsi="Times New Roman" w:cs="Times New Roman"/>
                <w:sz w:val="24"/>
                <w:szCs w:val="24"/>
              </w:rPr>
              <w:lastRenderedPageBreak/>
              <w:t>ЄДР (кодифікатор, КВЕД);</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налаштування значень з довідника КАТОТТГ;</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відображення в ІКП інформації щодо оскарження ППР;</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заповнення Реєстру ПДВ після поновлення реєстрації платника ПДВ;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порядку опрацювання відомостей з Єдиного державного реєстру;</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забезпечення формування пе</w:t>
            </w:r>
            <w:r w:rsidR="00325431" w:rsidRPr="001F124E">
              <w:rPr>
                <w:rFonts w:ascii="Times New Roman" w:hAnsi="Times New Roman" w:cs="Times New Roman"/>
                <w:sz w:val="24"/>
                <w:szCs w:val="24"/>
              </w:rPr>
              <w:t>реліку платників податків – </w:t>
            </w:r>
            <w:r w:rsidRPr="001F124E">
              <w:rPr>
                <w:rFonts w:ascii="Times New Roman" w:hAnsi="Times New Roman" w:cs="Times New Roman"/>
                <w:sz w:val="24"/>
                <w:szCs w:val="24"/>
              </w:rPr>
              <w:t>юридичних осіб для включення до розділу IV плану – графіка проведення документальних планових перевірок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перенесення з підрежиму «Ведення операцій» режиму «Початкова організація» підсистеми «Облік платежів» ІТС «Податковий блок» типу операції «Сплата» до режиму «Інформація з ДКУ»;</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формування ППР Форма Ф (нерухомість, </w:t>
            </w:r>
            <w:r w:rsidRPr="001F124E">
              <w:rPr>
                <w:rFonts w:ascii="Times New Roman" w:hAnsi="Times New Roman" w:cs="Times New Roman"/>
                <w:sz w:val="24"/>
                <w:szCs w:val="24"/>
              </w:rPr>
              <w:lastRenderedPageBreak/>
              <w:t>транспорт);</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реалізації алгоритму зміни станів платникам, які повторно змінюють місцезнаходження;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формування податкових вимог за новою формою;</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доопрацювання обробки одноразової (спеціальної) добровільної декларації;</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врахування пільг при розрахунку плати за землю фізичним особам;</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рознесення до ІКП декларацій F01050;</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формування податкових повідомлень-рішень по платі за землю з фізичних осіб;</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алгоритму зміни стану платників;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режимів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Зареєстровані РРО/КОРО/РК</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та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Зареєстровані КОРО/РК</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підсистеми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Облік РРО</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в частині вивантаження ознаки скасування за рішенням контролюючого органу;</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роботи режиму Повернення надміру сплачених сум/утриманих сум ПДФО;</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доповнення новим алгоритмом в частині об’єднання ІКП;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щодо формування в підсистемі Податковий аудит ППР за формою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Н</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w:t>
            </w:r>
            <w:r w:rsidRPr="001F124E">
              <w:rPr>
                <w:rFonts w:ascii="Times New Roman" w:hAnsi="Times New Roman" w:cs="Times New Roman"/>
                <w:sz w:val="24"/>
                <w:szCs w:val="24"/>
              </w:rPr>
              <w:lastRenderedPageBreak/>
              <w:t>(A4N201);</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рознесення до ІКП одноразової (спеціальної) добровільної декларації (F0105003);</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щодо розстрочення ПДФО за ст.</w:t>
            </w:r>
            <w:r w:rsidR="00BE51DA" w:rsidRPr="001F124E">
              <w:rPr>
                <w:rFonts w:ascii="Times New Roman" w:hAnsi="Times New Roman" w:cs="Times New Roman"/>
                <w:sz w:val="24"/>
                <w:szCs w:val="24"/>
              </w:rPr>
              <w:t> </w:t>
            </w:r>
            <w:r w:rsidRPr="001F124E">
              <w:rPr>
                <w:rFonts w:ascii="Times New Roman" w:hAnsi="Times New Roman" w:cs="Times New Roman"/>
                <w:sz w:val="24"/>
                <w:szCs w:val="24"/>
              </w:rPr>
              <w:t xml:space="preserve">164 </w:t>
            </w:r>
            <w:r w:rsidR="00BE51DA" w:rsidRPr="001F124E">
              <w:rPr>
                <w:rFonts w:ascii="Times New Roman" w:hAnsi="Times New Roman" w:cs="Times New Roman"/>
                <w:sz w:val="24"/>
                <w:szCs w:val="24"/>
              </w:rPr>
              <w:t>Податкового кодексу України</w:t>
            </w:r>
            <w:r w:rsidRPr="001F124E">
              <w:rPr>
                <w:rFonts w:ascii="Times New Roman" w:hAnsi="Times New Roman" w:cs="Times New Roman"/>
                <w:sz w:val="24"/>
                <w:szCs w:val="24"/>
              </w:rPr>
              <w:t>;</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формування записів до Реєстру відшкодування ПДВ;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поновлення реєстрації ПДВ платнику (відмова від 3 групи 2 відсотки);</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внесення до облікових даних ПП актуальних даних про правонаступників/попередників юридичних осіб та доповнення шаблону документу полями «Вид незалежної професійної діяльності»;</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опрацювання розрахованих штрафних санкцій за порушення правил сплати (перерахування) грошового </w:t>
            </w:r>
            <w:r w:rsidR="00BE51DA" w:rsidRPr="001F124E">
              <w:rPr>
                <w:rFonts w:ascii="Times New Roman" w:hAnsi="Times New Roman" w:cs="Times New Roman"/>
                <w:sz w:val="24"/>
                <w:szCs w:val="24"/>
              </w:rPr>
              <w:t>зобов’язання</w:t>
            </w:r>
            <w:r w:rsidRPr="001F124E">
              <w:rPr>
                <w:rFonts w:ascii="Times New Roman" w:hAnsi="Times New Roman" w:cs="Times New Roman"/>
                <w:sz w:val="24"/>
                <w:szCs w:val="24"/>
              </w:rPr>
              <w:t>;</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роботи з режимом Заборгованість з ЄСВ (структура адреси);</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екранних форм звітності з податку на прибуток (угода);</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реєстрації вимоги про</w:t>
            </w:r>
            <w:r w:rsidR="00BE51DA" w:rsidRPr="001F124E">
              <w:rPr>
                <w:rFonts w:ascii="Times New Roman" w:hAnsi="Times New Roman" w:cs="Times New Roman"/>
                <w:sz w:val="24"/>
                <w:szCs w:val="24"/>
              </w:rPr>
              <w:t xml:space="preserve"> сплату боргу (недоїмки) по ЄВ;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lastRenderedPageBreak/>
              <w:t>формування Реєстру сум ПДВ заявлених до відшкодування;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впровадження змін до алгоритму ПДФО  (електронна звітність);</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податку на майно, відмінного від земельної ділянки;</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автоматичної передачі ІКП (зміна місця обліку платника);</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розрахунку суми овердрафту у зв'язку з переходом на КАТОТТГ;</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впровадження алгоритму декларації з земельного податк</w:t>
            </w:r>
            <w:r w:rsidR="006A6A6F" w:rsidRPr="001F124E">
              <w:rPr>
                <w:rFonts w:ascii="Times New Roman" w:hAnsi="Times New Roman" w:cs="Times New Roman"/>
                <w:sz w:val="24"/>
                <w:szCs w:val="24"/>
              </w:rPr>
              <w:t>у та орендної плати (J/F0602007 – </w:t>
            </w:r>
            <w:r w:rsidRPr="001F124E">
              <w:rPr>
                <w:rFonts w:ascii="Times New Roman" w:hAnsi="Times New Roman" w:cs="Times New Roman"/>
                <w:sz w:val="24"/>
                <w:szCs w:val="24"/>
              </w:rPr>
              <w:t>електронна звітність);</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визначення ІКП з єдиного податку при обробці заяв про застосування спрощеної системи з особливостями оподаткування;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розрахунку пені в частині перенесення інформації при частковому скасуванні грошових зобов’язань;</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впровадження алгоритму декларації екологічного податку (J/F0302005)  рознесення до ІКП;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зміни станів платників у разі зміни місцезнаходження;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оновлення адреси за результатами обробки </w:t>
            </w:r>
            <w:r w:rsidRPr="001F124E">
              <w:rPr>
                <w:rFonts w:ascii="Times New Roman" w:hAnsi="Times New Roman" w:cs="Times New Roman"/>
                <w:sz w:val="24"/>
                <w:szCs w:val="24"/>
              </w:rPr>
              <w:lastRenderedPageBreak/>
              <w:t>5-ОПП;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внесення заяви</w:t>
            </w:r>
            <w:r w:rsidR="00325431" w:rsidRPr="001F124E">
              <w:rPr>
                <w:rFonts w:ascii="Times New Roman" w:hAnsi="Times New Roman" w:cs="Times New Roman"/>
                <w:sz w:val="24"/>
                <w:szCs w:val="24"/>
              </w:rPr>
              <w:t xml:space="preserve"> платникам єдиного податку у зв’язку</w:t>
            </w:r>
            <w:r w:rsidRPr="001F124E">
              <w:rPr>
                <w:rFonts w:ascii="Times New Roman" w:hAnsi="Times New Roman" w:cs="Times New Roman"/>
                <w:sz w:val="24"/>
                <w:szCs w:val="24"/>
              </w:rPr>
              <w:t xml:space="preserve"> зі змінами місцезнаходження (основного місця податкового обліку);</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формування податкових вимог ЄВ в частині автоматичного відкликання вимог ЄВ;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використання підрежимів «Платежі для обробки» та «Ідентифікація платежу» та формування висновків на повернення;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розширення показників при обміні з Міністерством фінансів України (LOGICA) (списано ПБ, відстрочено/розстрочено ПЗ та ПБ, пільги);</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впровадження змін до алгоритму декларації з податку на прибуток, рознесення до ІКП;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формування переліків платників, які змінили місце обліку в «Журналі 2-ОПП» та «Журналі 7-ОПП»;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формування аналітичних зрізів;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рознесення до ІКП додатків ЄСВ</w:t>
            </w:r>
            <w:r w:rsidR="00325431" w:rsidRPr="001F124E">
              <w:rPr>
                <w:rFonts w:ascii="Times New Roman" w:hAnsi="Times New Roman" w:cs="Times New Roman"/>
                <w:sz w:val="24"/>
                <w:szCs w:val="24"/>
              </w:rPr>
              <w:t> – </w:t>
            </w:r>
            <w:r w:rsidRPr="001F124E">
              <w:rPr>
                <w:rFonts w:ascii="Times New Roman" w:hAnsi="Times New Roman" w:cs="Times New Roman"/>
                <w:sz w:val="24"/>
                <w:szCs w:val="24"/>
              </w:rPr>
              <w:t>F01119, F01219, F01382;</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вивантаження Журналу опрацювання заяв </w:t>
            </w:r>
            <w:r w:rsidRPr="001F124E">
              <w:rPr>
                <w:rFonts w:ascii="Times New Roman" w:hAnsi="Times New Roman" w:cs="Times New Roman"/>
                <w:sz w:val="24"/>
                <w:szCs w:val="24"/>
              </w:rPr>
              <w:lastRenderedPageBreak/>
              <w:t>(для Довідки про наявність заборгованості);</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доповнення показників доступних для пошуку у фільтрі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Плата за нерухомість</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впровадження змін до алгоритму Повідомлення J/F1308001;</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відображення в Журналі заяв про бажання/відмову отримувати електронні документи через Електронний кабінет заяв підписаних хмарним ключем;</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збереження повної адреси платника податків при опрацюванні відомостей з Єдиного державного реєстру;</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доступу до хмарного сховища даних ІКП;</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алгоритму контролю при обробці Заяви про реєстрацію платника акцизного податку з реалізації пального або спирту етилового та/або акцизних складів;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опрацювання заяв за ф.</w:t>
            </w:r>
            <w:r w:rsidR="00325431" w:rsidRPr="001F124E">
              <w:rPr>
                <w:rFonts w:ascii="Times New Roman" w:hAnsi="Times New Roman" w:cs="Times New Roman"/>
                <w:sz w:val="24"/>
                <w:szCs w:val="24"/>
              </w:rPr>
              <w:t> </w:t>
            </w:r>
            <w:r w:rsidRPr="001F124E">
              <w:rPr>
                <w:rFonts w:ascii="Times New Roman" w:hAnsi="Times New Roman" w:cs="Times New Roman"/>
                <w:sz w:val="24"/>
                <w:szCs w:val="24"/>
              </w:rPr>
              <w:t>№</w:t>
            </w:r>
            <w:r w:rsidR="00325431" w:rsidRPr="001F124E">
              <w:rPr>
                <w:rFonts w:ascii="Times New Roman" w:hAnsi="Times New Roman" w:cs="Times New Roman"/>
                <w:sz w:val="24"/>
                <w:szCs w:val="24"/>
              </w:rPr>
              <w:t> </w:t>
            </w:r>
            <w:r w:rsidRPr="001F124E">
              <w:rPr>
                <w:rFonts w:ascii="Times New Roman" w:hAnsi="Times New Roman" w:cs="Times New Roman"/>
                <w:sz w:val="24"/>
                <w:szCs w:val="24"/>
              </w:rPr>
              <w:t xml:space="preserve">1-ОПП </w:t>
            </w:r>
            <w:r w:rsidR="00325431" w:rsidRPr="001F124E">
              <w:rPr>
                <w:rFonts w:ascii="Times New Roman" w:hAnsi="Times New Roman" w:cs="Times New Roman"/>
                <w:sz w:val="24"/>
                <w:szCs w:val="24"/>
              </w:rPr>
              <w:br/>
            </w:r>
            <w:r w:rsidRPr="001F124E">
              <w:rPr>
                <w:rFonts w:ascii="Times New Roman" w:hAnsi="Times New Roman" w:cs="Times New Roman"/>
                <w:sz w:val="24"/>
                <w:szCs w:val="24"/>
              </w:rPr>
              <w:t>(ф.</w:t>
            </w:r>
            <w:r w:rsidR="00325431" w:rsidRPr="001F124E">
              <w:rPr>
                <w:rFonts w:ascii="Times New Roman" w:hAnsi="Times New Roman" w:cs="Times New Roman"/>
                <w:sz w:val="24"/>
                <w:szCs w:val="24"/>
              </w:rPr>
              <w:t> </w:t>
            </w:r>
            <w:r w:rsidRPr="001F124E">
              <w:rPr>
                <w:rFonts w:ascii="Times New Roman" w:hAnsi="Times New Roman" w:cs="Times New Roman"/>
                <w:sz w:val="24"/>
                <w:szCs w:val="24"/>
              </w:rPr>
              <w:t>№</w:t>
            </w:r>
            <w:r w:rsidR="00325431" w:rsidRPr="001F124E">
              <w:rPr>
                <w:rFonts w:ascii="Times New Roman" w:hAnsi="Times New Roman" w:cs="Times New Roman"/>
                <w:sz w:val="24"/>
                <w:szCs w:val="24"/>
              </w:rPr>
              <w:t> </w:t>
            </w:r>
            <w:r w:rsidRPr="001F124E">
              <w:rPr>
                <w:rFonts w:ascii="Times New Roman" w:hAnsi="Times New Roman" w:cs="Times New Roman"/>
                <w:sz w:val="24"/>
                <w:szCs w:val="24"/>
              </w:rPr>
              <w:t>1-ОПН), які подаються платниками податків, які включені/виключені з/до Реєстру великих платників податків;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завантаження відомостей про рух страхових коштів у вигляді технологічних </w:t>
            </w:r>
            <w:r w:rsidRPr="001F124E">
              <w:rPr>
                <w:rFonts w:ascii="Times New Roman" w:hAnsi="Times New Roman" w:cs="Times New Roman"/>
                <w:sz w:val="24"/>
                <w:szCs w:val="24"/>
              </w:rPr>
              <w:lastRenderedPageBreak/>
              <w:t>файлів типу @e на центральному рівні за оновленими масками;</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форм та процедур режиму </w:t>
            </w:r>
            <w:r w:rsidR="00325431" w:rsidRPr="001F124E">
              <w:rPr>
                <w:rFonts w:ascii="Times New Roman" w:hAnsi="Times New Roman" w:cs="Times New Roman"/>
                <w:sz w:val="24"/>
                <w:szCs w:val="24"/>
              </w:rPr>
              <w:br/>
            </w:r>
            <w:r w:rsidRPr="001F124E">
              <w:rPr>
                <w:rFonts w:ascii="Times New Roman" w:hAnsi="Times New Roman" w:cs="Times New Roman"/>
                <w:sz w:val="24"/>
                <w:szCs w:val="24"/>
              </w:rPr>
              <w:t>ІТС «Податковий блок» «Реєстр волонтерів АТО»;</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адміністрування транспортного податку з фізичних осіб та податку на нерухоме майно, відмінне від земельної ділянки, з фізичних осіб;</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ведення журналу обліку суб’єктів інформаційних відносин відповідно до нормативно-правових актів, угод (договорів);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виконання рішень суду для СЕА ПДВ щодо створення режиму «Формування реєстрів на повернення помилково зарахованих коштів»;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погодження довідки-розрахунку ЄСВ (в електронній формі) та створення Журналу реєстрації та опрацювання довідок-розрахунків ЄСВ (в паперовій/електронній формі);</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внесення даних повідомлень про прийняття працівника на роботу/укладання гіг-контракту та ведення журналу </w:t>
            </w:r>
            <w:r w:rsidRPr="001F124E">
              <w:rPr>
                <w:rFonts w:ascii="Times New Roman" w:hAnsi="Times New Roman" w:cs="Times New Roman"/>
                <w:sz w:val="24"/>
                <w:szCs w:val="24"/>
              </w:rPr>
              <w:lastRenderedPageBreak/>
              <w:t>повідомлень про прийняття працівника на роботу/укладення гіг-контракту;</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інформаційної взаємодії ДПС та Державної служби фінансового моніторингу щодо надання відомостей про юридичних осіб та фізичних осіб-підприємців;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інформаційної взаємодії ДПС та Держказначейства щодо передачі часток для зарахування акцизного податку з реалізації суб’єктами господарювання роздрібної торгівлі тютюнових виробів, тютюну та промислових замінників тютюну, рідини, що використовуються в електронних сигаретах, до відповідних бюджетів місцевого самоврядування в електронній формі;</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імпортування в ІТС «Податковий блок» з ІТС «Електронний кабінет» інформації про виділення земельних ділянок у натурі (на місцевості) власникам земельних часток (паїв), отриманої від органів місцевого самоврядування;</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приймання даних Державної митної служби України (ВМД).</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lastRenderedPageBreak/>
              <w:t>Доопрацювання програмного забезпечення УДО в частині:</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пошуку індивідуальних податкових консультацій за конкретними напрямами та питаннями оподаткування (ключовими словами) в Єдиному реєстрі індивідуальних податкових консультацій  (інтеграція з УДО);</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налаштування програмного забезпечення ІКС «Управління документами» для відновлення роботи модулів «Реплікація» та «Часткова реплікація» після переходу СКБД ORACLE на нову версію;</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відновлення обміну та доставки документів в ІКС «Податковий блок» та ІКС «Електронний кабінет» після переходу СКБД ORACLE на нову версію;</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налаштування серверів додатків для переходу СКБД ORACLE на нову версію, а також оптимізовано роботу запитів;</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відновлення відправки в </w:t>
            </w:r>
            <w:r w:rsidR="00325431" w:rsidRPr="001F124E">
              <w:rPr>
                <w:rFonts w:ascii="Times New Roman" w:hAnsi="Times New Roman" w:cs="Times New Roman"/>
                <w:sz w:val="24"/>
                <w:szCs w:val="24"/>
              </w:rPr>
              <w:br/>
            </w:r>
            <w:r w:rsidRPr="001F124E">
              <w:rPr>
                <w:rFonts w:ascii="Times New Roman" w:hAnsi="Times New Roman" w:cs="Times New Roman"/>
                <w:sz w:val="24"/>
                <w:szCs w:val="24"/>
              </w:rPr>
              <w:t xml:space="preserve">ІКС «Електронний кабінет» інформації щодо реєстрації в ІКС «Управління документами» листів, отриманих з </w:t>
            </w:r>
            <w:r w:rsidR="00325431" w:rsidRPr="001F124E">
              <w:rPr>
                <w:rFonts w:ascii="Times New Roman" w:hAnsi="Times New Roman" w:cs="Times New Roman"/>
                <w:sz w:val="24"/>
                <w:szCs w:val="24"/>
              </w:rPr>
              <w:br/>
            </w:r>
            <w:r w:rsidRPr="001F124E">
              <w:rPr>
                <w:rFonts w:ascii="Times New Roman" w:hAnsi="Times New Roman" w:cs="Times New Roman"/>
                <w:sz w:val="24"/>
                <w:szCs w:val="24"/>
              </w:rPr>
              <w:t xml:space="preserve">ІКС «Електронний кабінет» в рамках  </w:t>
            </w:r>
            <w:r w:rsidRPr="001F124E">
              <w:rPr>
                <w:rFonts w:ascii="Times New Roman" w:hAnsi="Times New Roman" w:cs="Times New Roman"/>
                <w:sz w:val="24"/>
                <w:szCs w:val="24"/>
              </w:rPr>
              <w:lastRenderedPageBreak/>
              <w:t>переходу СКБД ORACLE на нову версію;</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накладення на електронний примірник документа, на резолюцію та на реєстраційно-моніторингову картку документа кваліфікованого електронного підпису на захищеному носії;</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забезпечення можливості перевірки накладеного на електронний примірник документа кваліфікованого електронного підпису на захищеному носії або на хмарному носії ключової інформації;</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забезпечення можливості відображення квитанції про доставку кореспонденції в приватну частину ІКС Електронний кабінет»;</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створення функціоналу перевірки КЕП в гілках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Надходження документів з ЕКП від юридичних осіб</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та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Надходження документів з ЕКП від фізичних осіб</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перенесення КЕП в зареєстрований документ та створення функціоналу перевірки КЕП в зареєстрованому документі;</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створення функціоналу перевірки КЕП в гілках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СЕВ ОВВ</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та </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СЕВ ОВВ (НПА)</w:t>
            </w:r>
            <w:r w:rsidR="00E57485" w:rsidRPr="001F124E">
              <w:rPr>
                <w:rFonts w:ascii="Times New Roman" w:hAnsi="Times New Roman" w:cs="Times New Roman"/>
                <w:sz w:val="24"/>
                <w:szCs w:val="24"/>
              </w:rPr>
              <w:t>»</w:t>
            </w:r>
            <w:r w:rsidRPr="001F124E">
              <w:rPr>
                <w:rFonts w:ascii="Times New Roman" w:hAnsi="Times New Roman" w:cs="Times New Roman"/>
                <w:sz w:val="24"/>
                <w:szCs w:val="24"/>
              </w:rPr>
              <w:t xml:space="preserve">, </w:t>
            </w:r>
            <w:r w:rsidRPr="001F124E">
              <w:rPr>
                <w:rFonts w:ascii="Times New Roman" w:hAnsi="Times New Roman" w:cs="Times New Roman"/>
                <w:sz w:val="24"/>
                <w:szCs w:val="24"/>
              </w:rPr>
              <w:lastRenderedPageBreak/>
              <w:t>перенесення КЕП в зареєстрований документ та створення функціоналу перевірки КЕП в зареєстрованому документі;</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 xml:space="preserve">створення окремого модулю для інтеграції підсистеми «Електронних суд» до </w:t>
            </w:r>
            <w:r w:rsidR="00325431" w:rsidRPr="001F124E">
              <w:rPr>
                <w:rFonts w:ascii="Times New Roman" w:hAnsi="Times New Roman" w:cs="Times New Roman"/>
                <w:sz w:val="24"/>
                <w:szCs w:val="24"/>
              </w:rPr>
              <w:br/>
            </w:r>
            <w:r w:rsidRPr="001F124E">
              <w:rPr>
                <w:rFonts w:ascii="Times New Roman" w:hAnsi="Times New Roman" w:cs="Times New Roman"/>
                <w:sz w:val="24"/>
                <w:szCs w:val="24"/>
              </w:rPr>
              <w:t>ІКС «Управління документами»;</w:t>
            </w:r>
          </w:p>
          <w:p w:rsidR="00D61D09"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створення гілки навігації «Надходження документів» модуля «Електронний суд» в ІКС «Управління</w:t>
            </w:r>
            <w:r w:rsidR="00325431" w:rsidRPr="001F124E">
              <w:rPr>
                <w:rFonts w:ascii="Times New Roman" w:hAnsi="Times New Roman" w:cs="Times New Roman"/>
                <w:sz w:val="24"/>
                <w:szCs w:val="24"/>
              </w:rPr>
              <w:t xml:space="preserve"> документами» для відображення документів </w:t>
            </w:r>
            <w:r w:rsidRPr="001F124E">
              <w:rPr>
                <w:rFonts w:ascii="Times New Roman" w:hAnsi="Times New Roman" w:cs="Times New Roman"/>
                <w:sz w:val="24"/>
                <w:szCs w:val="24"/>
              </w:rPr>
              <w:t>що надходять від органів судової влади з можливістю подальшої їх реєстрації відповідно до вимог заявника;</w:t>
            </w:r>
          </w:p>
          <w:p w:rsidR="00022464" w:rsidRPr="001F124E" w:rsidRDefault="00D61D09"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розроблено шину обміну та тестування приймання повідомлень на тестовому полігоні  https/test-api-corp.court.gov.ua для забезпечення умов тестування інтеграції підсистеми ІКС «Управління документами» з підсистемою ЕСІТС «Електронний суд»</w:t>
            </w:r>
            <w:r w:rsidR="00325431" w:rsidRPr="001F124E">
              <w:rPr>
                <w:rFonts w:ascii="Times New Roman" w:hAnsi="Times New Roman" w:cs="Times New Roman"/>
                <w:sz w:val="24"/>
                <w:szCs w:val="24"/>
              </w:rPr>
              <w:t>.</w:t>
            </w:r>
          </w:p>
          <w:p w:rsidR="00022464" w:rsidRPr="001F124E" w:rsidRDefault="00022464" w:rsidP="001F124E">
            <w:pPr>
              <w:spacing w:after="0" w:line="240" w:lineRule="auto"/>
              <w:ind w:firstLine="6"/>
              <w:jc w:val="both"/>
              <w:rPr>
                <w:rFonts w:ascii="Times New Roman" w:hAnsi="Times New Roman" w:cs="Times New Roman"/>
                <w:sz w:val="24"/>
                <w:szCs w:val="24"/>
              </w:rPr>
            </w:pPr>
            <w:r w:rsidRPr="001F124E">
              <w:rPr>
                <w:rFonts w:ascii="Times New Roman" w:hAnsi="Times New Roman" w:cs="Times New Roman"/>
                <w:sz w:val="24"/>
                <w:szCs w:val="24"/>
              </w:rPr>
              <w:t>У 2023 році:</w:t>
            </w:r>
          </w:p>
          <w:p w:rsidR="00022464" w:rsidRPr="001F124E" w:rsidRDefault="00325431"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д</w:t>
            </w:r>
            <w:r w:rsidR="00022464" w:rsidRPr="001F124E">
              <w:rPr>
                <w:rFonts w:eastAsiaTheme="minorHAnsi"/>
                <w:sz w:val="24"/>
                <w:szCs w:val="24"/>
              </w:rPr>
              <w:t>оопрацьовано програмне забезпечення ІКС «Єдине вікно подання електронної звітності» у частині:</w:t>
            </w:r>
          </w:p>
          <w:p w:rsidR="00022464" w:rsidRPr="001F124E" w:rsidRDefault="00022464"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lastRenderedPageBreak/>
              <w:t>WEB-інтерфейсу ЄВПЕЗ ДПСУ:</w:t>
            </w:r>
          </w:p>
          <w:p w:rsidR="00022464" w:rsidRPr="001F124E" w:rsidRDefault="00022464"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допрацьовано програмне забезпечення в частині:</w:t>
            </w:r>
          </w:p>
          <w:p w:rsidR="00022464" w:rsidRPr="001F124E" w:rsidRDefault="00022464"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приймання звітів про підзвітні рахунки CRS (лист від 09.12.2022 № 188/ІКС/99-00-08-02-04),</w:t>
            </w:r>
          </w:p>
          <w:p w:rsidR="00022464" w:rsidRPr="001F124E" w:rsidRDefault="00022464"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створення в ІКС ДПС модулю для зберігання електронних документів і електронних копій паперових документів, створення глосарію понять та алгоритмів (е-Архів) в частині супроводження фонду алгоритмів і</w:t>
            </w:r>
            <w:r w:rsidR="00325431" w:rsidRPr="001F124E">
              <w:rPr>
                <w:rFonts w:eastAsiaTheme="minorHAnsi"/>
                <w:sz w:val="24"/>
                <w:szCs w:val="24"/>
              </w:rPr>
              <w:t xml:space="preserve"> програм (лист від 28.12.2022 № 207/ІКС/99-00-20-02-08);</w:t>
            </w:r>
          </w:p>
          <w:p w:rsidR="00022464" w:rsidRPr="001F124E" w:rsidRDefault="00022464"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формування Довідки з реєстру платників ПДВ за запитами платників </w:t>
            </w:r>
            <w:r w:rsidR="006A1FA6" w:rsidRPr="001F124E">
              <w:rPr>
                <w:rFonts w:eastAsiaTheme="minorHAnsi"/>
                <w:sz w:val="24"/>
                <w:szCs w:val="24"/>
              </w:rPr>
              <w:br/>
            </w:r>
            <w:r w:rsidRPr="001F124E">
              <w:rPr>
                <w:rFonts w:eastAsiaTheme="minorHAnsi"/>
                <w:sz w:val="24"/>
                <w:szCs w:val="24"/>
              </w:rPr>
              <w:t>ПДВ-нере</w:t>
            </w:r>
            <w:r w:rsidR="002D75AF" w:rsidRPr="001F124E">
              <w:rPr>
                <w:rFonts w:eastAsiaTheme="minorHAnsi"/>
                <w:sz w:val="24"/>
                <w:szCs w:val="24"/>
              </w:rPr>
              <w:t>зидентів (лист від 09.01.2023 № </w:t>
            </w:r>
            <w:r w:rsidR="006A1FA6" w:rsidRPr="001F124E">
              <w:rPr>
                <w:rFonts w:eastAsiaTheme="minorHAnsi"/>
                <w:sz w:val="24"/>
                <w:szCs w:val="24"/>
              </w:rPr>
              <w:t>9/ІКС/99-00-12-01-03-08);</w:t>
            </w:r>
          </w:p>
          <w:p w:rsidR="00022464" w:rsidRPr="001F124E" w:rsidRDefault="00022464"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автоматизованої обробки податкових декларацій платника єдиного податку (фізичн</w:t>
            </w:r>
            <w:r w:rsidR="002D75AF" w:rsidRPr="001F124E">
              <w:rPr>
                <w:rFonts w:eastAsiaTheme="minorHAnsi"/>
                <w:sz w:val="24"/>
                <w:szCs w:val="24"/>
              </w:rPr>
              <w:t>их осіб) (лист від 25.01.2023 № </w:t>
            </w:r>
            <w:r w:rsidR="006A1FA6" w:rsidRPr="001F124E">
              <w:rPr>
                <w:rFonts w:eastAsiaTheme="minorHAnsi"/>
                <w:sz w:val="24"/>
                <w:szCs w:val="24"/>
              </w:rPr>
              <w:t>21/ІКС/99-00-12-02-01-08);</w:t>
            </w:r>
          </w:p>
          <w:p w:rsidR="008C1DB1" w:rsidRPr="001F124E" w:rsidRDefault="00022464"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обмеження можливості подання довідки-розрахунку в електронній формі з джерел, відмінних від ІКС «Електронний кабінет»</w:t>
            </w:r>
            <w:r w:rsidR="006A1FA6" w:rsidRPr="001F124E">
              <w:rPr>
                <w:rFonts w:eastAsiaTheme="minorHAnsi"/>
                <w:sz w:val="24"/>
                <w:szCs w:val="24"/>
              </w:rPr>
              <w:t>,</w:t>
            </w:r>
            <w:r w:rsidRPr="001F124E">
              <w:rPr>
                <w:rFonts w:eastAsiaTheme="minorHAnsi"/>
                <w:sz w:val="24"/>
                <w:szCs w:val="24"/>
              </w:rPr>
              <w:t xml:space="preserve"> (лист від 27.01.2023 № 23/ІКС/99-00-24-</w:t>
            </w:r>
            <w:r w:rsidRPr="001F124E">
              <w:rPr>
                <w:rFonts w:eastAsiaTheme="minorHAnsi"/>
                <w:sz w:val="24"/>
                <w:szCs w:val="24"/>
              </w:rPr>
              <w:lastRenderedPageBreak/>
              <w:t>03-01-08);</w:t>
            </w:r>
          </w:p>
          <w:p w:rsidR="008C1DB1" w:rsidRPr="001F124E" w:rsidRDefault="00304ED3"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реалізації доповнення до Заявки на сховище даних щодо створення в </w:t>
            </w:r>
            <w:r w:rsidR="00575563" w:rsidRPr="001F124E">
              <w:rPr>
                <w:rFonts w:eastAsiaTheme="minorHAnsi"/>
                <w:sz w:val="24"/>
                <w:szCs w:val="24"/>
              </w:rPr>
              <w:br/>
            </w:r>
            <w:r w:rsidRPr="001F124E">
              <w:rPr>
                <w:rFonts w:eastAsiaTheme="minorHAnsi"/>
                <w:sz w:val="24"/>
                <w:szCs w:val="24"/>
              </w:rPr>
              <w:t xml:space="preserve">ІКС ДПС складових Довідника електронних форм документів компоненту «Довідники та класифікатори підсистеми СУЗ» (лист від 20.09.2022 </w:t>
            </w:r>
            <w:r w:rsidR="00575563" w:rsidRPr="001F124E">
              <w:rPr>
                <w:rFonts w:eastAsiaTheme="minorHAnsi"/>
                <w:sz w:val="24"/>
                <w:szCs w:val="24"/>
              </w:rPr>
              <w:br/>
            </w:r>
            <w:r w:rsidRPr="001F124E">
              <w:rPr>
                <w:rFonts w:eastAsiaTheme="minorHAnsi"/>
                <w:sz w:val="24"/>
                <w:szCs w:val="24"/>
              </w:rPr>
              <w:t>№ 124/ІКС/99-00-12-02-01-08);</w:t>
            </w:r>
          </w:p>
          <w:p w:rsidR="00304ED3" w:rsidRPr="001F124E" w:rsidRDefault="00575563"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д</w:t>
            </w:r>
            <w:r w:rsidR="00304ED3" w:rsidRPr="001F124E">
              <w:rPr>
                <w:rFonts w:eastAsiaTheme="minorHAnsi"/>
                <w:sz w:val="24"/>
                <w:szCs w:val="24"/>
              </w:rPr>
              <w:t>оопрацювання в ІКС ДПС журналу версій безкоштовного програмного забезпечення підготовки та направлення документів звітності в електронному вигляді до органів ДПС Спеціалізоване клієнтське програмне забезпечення модулю для зберігання електронних документів (е-Архіву) (лист від 08.02.2023 № 35/ІКС/99-00-12-02-01-08);</w:t>
            </w:r>
          </w:p>
          <w:p w:rsidR="008C1DB1" w:rsidRPr="001F124E" w:rsidRDefault="008C1DB1"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приймання Звіту у розрізі країн міжнародної групи к</w:t>
            </w:r>
            <w:r w:rsidR="00D356B1" w:rsidRPr="001F124E">
              <w:rPr>
                <w:rFonts w:eastAsiaTheme="minorHAnsi"/>
                <w:sz w:val="24"/>
                <w:szCs w:val="24"/>
              </w:rPr>
              <w:t>омпаній за формою, затвердженою</w:t>
            </w:r>
            <w:r w:rsidRPr="001F124E">
              <w:rPr>
                <w:rFonts w:eastAsiaTheme="minorHAnsi"/>
                <w:sz w:val="24"/>
                <w:szCs w:val="24"/>
              </w:rPr>
              <w:t xml:space="preserve"> наказом Міністерства фінансів України від 14.12.2020 № 764 (лист від 28.03.2023 № 72/ІКС/99-00-23-02-01-08);</w:t>
            </w:r>
          </w:p>
          <w:p w:rsidR="008C1DB1" w:rsidRPr="001F124E" w:rsidRDefault="008C1DB1"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автоматизованої обробки податкової декларації про майновий стан і доходи та </w:t>
            </w:r>
            <w:r w:rsidRPr="001F124E">
              <w:rPr>
                <w:rFonts w:eastAsiaTheme="minorHAnsi"/>
                <w:sz w:val="24"/>
                <w:szCs w:val="24"/>
              </w:rPr>
              <w:lastRenderedPageBreak/>
              <w:t>реалізації вимог Протоколу № 21/1 про надання Державною податковою службою України до Пенсійного фонду України відомостей зі звітності страхувальників (лист від 27.12.2022 № 206/ІКС/99-00-12-02-01-08).</w:t>
            </w:r>
          </w:p>
          <w:p w:rsidR="00022464" w:rsidRPr="001F124E" w:rsidRDefault="00022464" w:rsidP="001F124E">
            <w:pPr>
              <w:spacing w:after="0"/>
              <w:jc w:val="both"/>
              <w:rPr>
                <w:rFonts w:ascii="Times New Roman" w:hAnsi="Times New Roman" w:cs="Times New Roman"/>
                <w:sz w:val="24"/>
                <w:szCs w:val="24"/>
              </w:rPr>
            </w:pPr>
            <w:r w:rsidRPr="001F124E">
              <w:rPr>
                <w:rFonts w:ascii="Times New Roman" w:hAnsi="Times New Roman" w:cs="Times New Roman"/>
                <w:sz w:val="24"/>
                <w:szCs w:val="24"/>
              </w:rPr>
              <w:t>ZPGate:</w:t>
            </w:r>
          </w:p>
          <w:p w:rsidR="00022464" w:rsidRPr="001F124E" w:rsidRDefault="00022464"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допрацьовано програмне забезпечення в частині:</w:t>
            </w:r>
          </w:p>
          <w:p w:rsidR="00022464" w:rsidRPr="001F124E" w:rsidRDefault="00022464"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перевірки ліміту (допустимого залишку) пального на акцизному складі пересувному по отримувачу пального по всім кодам УКТ ЗЕД , примірникам та умовам оподаткування (лист </w:t>
            </w:r>
            <w:r w:rsidR="00575563" w:rsidRPr="001F124E">
              <w:rPr>
                <w:rFonts w:eastAsiaTheme="minorHAnsi"/>
                <w:sz w:val="24"/>
                <w:szCs w:val="24"/>
              </w:rPr>
              <w:br/>
            </w:r>
            <w:r w:rsidRPr="001F124E">
              <w:rPr>
                <w:rFonts w:eastAsiaTheme="minorHAnsi"/>
                <w:sz w:val="24"/>
                <w:szCs w:val="24"/>
              </w:rPr>
              <w:t>від 17.01.2023 №</w:t>
            </w:r>
            <w:r w:rsidR="00575563" w:rsidRPr="001F124E">
              <w:rPr>
                <w:rFonts w:eastAsiaTheme="minorHAnsi"/>
                <w:sz w:val="24"/>
                <w:szCs w:val="24"/>
              </w:rPr>
              <w:t> </w:t>
            </w:r>
            <w:r w:rsidRPr="001F124E">
              <w:rPr>
                <w:rFonts w:eastAsiaTheme="minorHAnsi"/>
                <w:sz w:val="24"/>
                <w:szCs w:val="24"/>
              </w:rPr>
              <w:t>16/ІКС/99-00-09-03-02-</w:t>
            </w:r>
            <w:r w:rsidR="00575563" w:rsidRPr="001F124E">
              <w:rPr>
                <w:rFonts w:eastAsiaTheme="minorHAnsi"/>
                <w:sz w:val="24"/>
                <w:szCs w:val="24"/>
              </w:rPr>
              <w:t>08);</w:t>
            </w:r>
          </w:p>
          <w:p w:rsidR="00022464" w:rsidRPr="001F124E" w:rsidRDefault="00022464"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реалізації норм постанову </w:t>
            </w:r>
            <w:r w:rsidR="00CE6720" w:rsidRPr="001F124E">
              <w:rPr>
                <w:rFonts w:eastAsiaTheme="minorHAnsi"/>
                <w:sz w:val="24"/>
                <w:szCs w:val="24"/>
              </w:rPr>
              <w:t>Кабінету Міністрів України</w:t>
            </w:r>
            <w:r w:rsidRPr="001F124E">
              <w:rPr>
                <w:rFonts w:eastAsiaTheme="minorHAnsi"/>
                <w:sz w:val="24"/>
                <w:szCs w:val="24"/>
              </w:rPr>
              <w:t xml:space="preserve"> від</w:t>
            </w:r>
            <w:r w:rsidR="00575563" w:rsidRPr="001F124E">
              <w:rPr>
                <w:rFonts w:eastAsiaTheme="minorHAnsi"/>
                <w:sz w:val="24"/>
                <w:szCs w:val="24"/>
              </w:rPr>
              <w:t xml:space="preserve"> 23 грудня </w:t>
            </w:r>
            <w:r w:rsidRPr="001F124E">
              <w:rPr>
                <w:rFonts w:eastAsiaTheme="minorHAnsi"/>
                <w:sz w:val="24"/>
                <w:szCs w:val="24"/>
              </w:rPr>
              <w:t>2022</w:t>
            </w:r>
            <w:r w:rsidR="00575563" w:rsidRPr="001F124E">
              <w:rPr>
                <w:rFonts w:eastAsiaTheme="minorHAnsi"/>
                <w:sz w:val="24"/>
                <w:szCs w:val="24"/>
              </w:rPr>
              <w:t xml:space="preserve"> року </w:t>
            </w:r>
            <w:r w:rsidRPr="001F124E">
              <w:rPr>
                <w:rFonts w:eastAsiaTheme="minorHAnsi"/>
                <w:sz w:val="24"/>
                <w:szCs w:val="24"/>
              </w:rPr>
              <w:t>№</w:t>
            </w:r>
            <w:r w:rsidR="00575563" w:rsidRPr="001F124E">
              <w:rPr>
                <w:rFonts w:eastAsiaTheme="minorHAnsi"/>
                <w:sz w:val="24"/>
                <w:szCs w:val="24"/>
              </w:rPr>
              <w:t> </w:t>
            </w:r>
            <w:r w:rsidRPr="001F124E">
              <w:rPr>
                <w:rFonts w:eastAsiaTheme="minorHAnsi"/>
                <w:sz w:val="24"/>
                <w:szCs w:val="24"/>
              </w:rPr>
              <w:t>1428 «Про внесення змін до Порядку зупинення реєстрації податкової накладної/розрахунку коригування в Єдиному реєстрі податкових накладних» (лист від 10.01.2023 №</w:t>
            </w:r>
            <w:r w:rsidR="00575563" w:rsidRPr="001F124E">
              <w:rPr>
                <w:rFonts w:eastAsiaTheme="minorHAnsi"/>
                <w:sz w:val="24"/>
                <w:szCs w:val="24"/>
              </w:rPr>
              <w:t> </w:t>
            </w:r>
            <w:r w:rsidRPr="001F124E">
              <w:rPr>
                <w:rFonts w:eastAsiaTheme="minorHAnsi"/>
                <w:sz w:val="24"/>
                <w:szCs w:val="24"/>
              </w:rPr>
              <w:t>10/ІКС/99-00-18-04-01-08);</w:t>
            </w:r>
          </w:p>
          <w:p w:rsidR="00823ACE" w:rsidRPr="001F124E" w:rsidRDefault="00823ACE"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здійснення перевірки на наявність ліцензії </w:t>
            </w:r>
            <w:r w:rsidRPr="001F124E">
              <w:rPr>
                <w:rFonts w:eastAsiaTheme="minorHAnsi"/>
                <w:sz w:val="24"/>
                <w:szCs w:val="24"/>
              </w:rPr>
              <w:lastRenderedPageBreak/>
              <w:t xml:space="preserve">на акцизному складi та перевiрки правомiрностi здійснення реалiзацii пального з акцизного складу пересувного при реєстрації АН (лист від 09.02.2023 </w:t>
            </w:r>
            <w:r w:rsidR="00575563" w:rsidRPr="001F124E">
              <w:rPr>
                <w:rFonts w:eastAsiaTheme="minorHAnsi"/>
                <w:sz w:val="24"/>
                <w:szCs w:val="24"/>
              </w:rPr>
              <w:br/>
            </w:r>
            <w:r w:rsidRPr="001F124E">
              <w:rPr>
                <w:rFonts w:eastAsiaTheme="minorHAnsi"/>
                <w:sz w:val="24"/>
                <w:szCs w:val="24"/>
              </w:rPr>
              <w:t>№</w:t>
            </w:r>
            <w:r w:rsidR="00575563" w:rsidRPr="001F124E">
              <w:rPr>
                <w:rFonts w:eastAsiaTheme="minorHAnsi"/>
                <w:sz w:val="24"/>
                <w:szCs w:val="24"/>
              </w:rPr>
              <w:t> </w:t>
            </w:r>
            <w:r w:rsidRPr="001F124E">
              <w:rPr>
                <w:rFonts w:eastAsiaTheme="minorHAnsi"/>
                <w:sz w:val="24"/>
                <w:szCs w:val="24"/>
              </w:rPr>
              <w:t>38/ІКС/99-00-09-03-02-08);</w:t>
            </w:r>
          </w:p>
          <w:p w:rsidR="00823ACE" w:rsidRPr="001F124E" w:rsidRDefault="00823ACE"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перевiрки допустимого залишку пального на акцизному складi пересувному, на який вiдвантажується пальне, по розпоряднику акцизного складу пересувному по всім кодам УКТ ЗЕД та умовам оподаткування при реєстрації АН (лист від 09.02.2023 </w:t>
            </w:r>
            <w:r w:rsidR="00575563" w:rsidRPr="001F124E">
              <w:rPr>
                <w:rFonts w:eastAsiaTheme="minorHAnsi"/>
                <w:sz w:val="24"/>
                <w:szCs w:val="24"/>
              </w:rPr>
              <w:br/>
              <w:t>№ </w:t>
            </w:r>
            <w:r w:rsidRPr="001F124E">
              <w:rPr>
                <w:rFonts w:eastAsiaTheme="minorHAnsi"/>
                <w:sz w:val="24"/>
                <w:szCs w:val="24"/>
              </w:rPr>
              <w:t>37/ІКС/99-00-09-03-02-08);</w:t>
            </w:r>
          </w:p>
          <w:p w:rsidR="00823ACE" w:rsidRPr="001F124E" w:rsidRDefault="00823ACE"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функціонування системи електронного адміністрування ПДВ в частині 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(в частині формування показника Σ Перевищ </w:t>
            </w:r>
            <w:r w:rsidR="00EE5E20" w:rsidRPr="001F124E">
              <w:rPr>
                <w:rFonts w:eastAsiaTheme="minorHAnsi"/>
                <w:sz w:val="24"/>
                <w:szCs w:val="24"/>
              </w:rPr>
              <w:br/>
            </w:r>
            <w:r w:rsidRPr="001F124E">
              <w:rPr>
                <w:rFonts w:eastAsiaTheme="minorHAnsi"/>
                <w:sz w:val="24"/>
                <w:szCs w:val="24"/>
              </w:rPr>
              <w:t xml:space="preserve">(Σ Перевищ2)) (лист від 28.10.2022 </w:t>
            </w:r>
            <w:r w:rsidR="00EE5E20" w:rsidRPr="001F124E">
              <w:rPr>
                <w:rFonts w:eastAsiaTheme="minorHAnsi"/>
                <w:sz w:val="24"/>
                <w:szCs w:val="24"/>
              </w:rPr>
              <w:br/>
            </w:r>
            <w:r w:rsidRPr="001F124E">
              <w:rPr>
                <w:rFonts w:eastAsiaTheme="minorHAnsi"/>
                <w:sz w:val="24"/>
                <w:szCs w:val="24"/>
              </w:rPr>
              <w:t>№</w:t>
            </w:r>
            <w:r w:rsidR="00EE5E20" w:rsidRPr="001F124E">
              <w:rPr>
                <w:rFonts w:eastAsiaTheme="minorHAnsi"/>
                <w:sz w:val="24"/>
                <w:szCs w:val="24"/>
              </w:rPr>
              <w:t> </w:t>
            </w:r>
            <w:r w:rsidRPr="001F124E">
              <w:rPr>
                <w:rFonts w:eastAsiaTheme="minorHAnsi"/>
                <w:sz w:val="24"/>
                <w:szCs w:val="24"/>
              </w:rPr>
              <w:t>151/ІКС/99-00-21-03-01-08);</w:t>
            </w:r>
          </w:p>
          <w:p w:rsidR="00823ACE" w:rsidRPr="001F124E" w:rsidRDefault="00823ACE"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доопрацювання Єдиного реєстру податкових накладних в частині внесення змін до тривалості операційного дня </w:t>
            </w:r>
            <w:r w:rsidRPr="001F124E">
              <w:rPr>
                <w:rFonts w:eastAsiaTheme="minorHAnsi"/>
                <w:sz w:val="24"/>
                <w:szCs w:val="24"/>
              </w:rPr>
              <w:lastRenderedPageBreak/>
              <w:t>протягом якого здійснюється прийняття податкових накладних та розрахунків коригування кількісних та вартісних пок</w:t>
            </w:r>
            <w:r w:rsidR="00F764F8" w:rsidRPr="001F124E">
              <w:rPr>
                <w:rFonts w:eastAsiaTheme="minorHAnsi"/>
                <w:sz w:val="24"/>
                <w:szCs w:val="24"/>
              </w:rPr>
              <w:t>азників до податкових накладних</w:t>
            </w:r>
            <w:r w:rsidRPr="001F124E">
              <w:rPr>
                <w:rFonts w:eastAsiaTheme="minorHAnsi"/>
                <w:sz w:val="24"/>
                <w:szCs w:val="24"/>
              </w:rPr>
              <w:t xml:space="preserve"> для реєстрації в Єдиному реєстрі податкових накладних, визначеного пунктом 89 підрозділу 2 та підпунктом 69.18 </w:t>
            </w:r>
            <w:r w:rsidR="00F764F8" w:rsidRPr="001F124E">
              <w:rPr>
                <w:rFonts w:eastAsiaTheme="minorHAnsi"/>
                <w:sz w:val="24"/>
                <w:szCs w:val="24"/>
              </w:rPr>
              <w:br/>
            </w:r>
            <w:r w:rsidRPr="001F124E">
              <w:rPr>
                <w:rFonts w:eastAsiaTheme="minorHAnsi"/>
                <w:sz w:val="24"/>
                <w:szCs w:val="24"/>
              </w:rPr>
              <w:t>пунк</w:t>
            </w:r>
            <w:r w:rsidR="00F764F8" w:rsidRPr="001F124E">
              <w:rPr>
                <w:rFonts w:eastAsiaTheme="minorHAnsi"/>
                <w:sz w:val="24"/>
                <w:szCs w:val="24"/>
              </w:rPr>
              <w:t>ту 69 підрозділу 10 розділу ХХ «</w:t>
            </w:r>
            <w:r w:rsidRPr="001F124E">
              <w:rPr>
                <w:rFonts w:eastAsiaTheme="minorHAnsi"/>
                <w:sz w:val="24"/>
                <w:szCs w:val="24"/>
              </w:rPr>
              <w:t>Перехідні положення</w:t>
            </w:r>
            <w:r w:rsidR="00F764F8" w:rsidRPr="001F124E">
              <w:rPr>
                <w:rFonts w:eastAsiaTheme="minorHAnsi"/>
                <w:sz w:val="24"/>
                <w:szCs w:val="24"/>
              </w:rPr>
              <w:t>»</w:t>
            </w:r>
            <w:r w:rsidRPr="001F124E">
              <w:rPr>
                <w:rFonts w:eastAsiaTheme="minorHAnsi"/>
                <w:sz w:val="24"/>
                <w:szCs w:val="24"/>
              </w:rPr>
              <w:t xml:space="preserve"> Податкового кодексу України (лист від 06.02.2023 </w:t>
            </w:r>
            <w:r w:rsidR="00F764F8" w:rsidRPr="001F124E">
              <w:rPr>
                <w:rFonts w:eastAsiaTheme="minorHAnsi"/>
                <w:sz w:val="24"/>
                <w:szCs w:val="24"/>
              </w:rPr>
              <w:br/>
            </w:r>
            <w:r w:rsidRPr="001F124E">
              <w:rPr>
                <w:rFonts w:eastAsiaTheme="minorHAnsi"/>
                <w:sz w:val="24"/>
                <w:szCs w:val="24"/>
              </w:rPr>
              <w:t>№ 30/ІКС/99-00-12-02-05-08);</w:t>
            </w:r>
          </w:p>
          <w:p w:rsidR="00821D5E" w:rsidRPr="001F124E" w:rsidRDefault="00821D5E"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008932D1" w:rsidRPr="001F124E">
              <w:rPr>
                <w:rFonts w:eastAsiaTheme="minorHAnsi"/>
                <w:sz w:val="24"/>
                <w:szCs w:val="24"/>
              </w:rPr>
              <w:br/>
            </w:r>
            <w:r w:rsidRPr="001F124E">
              <w:rPr>
                <w:rFonts w:eastAsiaTheme="minorHAnsi"/>
                <w:sz w:val="24"/>
                <w:szCs w:val="24"/>
              </w:rPr>
              <w:t>№ 41/ІКС/99-00-21-03-01-08);</w:t>
            </w:r>
          </w:p>
          <w:p w:rsidR="00821D5E" w:rsidRPr="001F124E" w:rsidRDefault="00821D5E"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забезпечення приймання звітів про підзвітні рахунки CRS (лист </w:t>
            </w:r>
            <w:r w:rsidR="008932D1" w:rsidRPr="001F124E">
              <w:rPr>
                <w:rFonts w:eastAsiaTheme="minorHAnsi"/>
                <w:sz w:val="24"/>
                <w:szCs w:val="24"/>
              </w:rPr>
              <w:br/>
              <w:t xml:space="preserve">від 08.03.2023 </w:t>
            </w:r>
            <w:r w:rsidRPr="001F124E">
              <w:rPr>
                <w:rFonts w:eastAsiaTheme="minorHAnsi"/>
                <w:sz w:val="24"/>
                <w:szCs w:val="24"/>
              </w:rPr>
              <w:t>№ 277/99-00-08-02-04-08);</w:t>
            </w:r>
          </w:p>
          <w:p w:rsidR="00821D5E" w:rsidRPr="001F124E" w:rsidRDefault="00821D5E"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забезпечення приймання та обробки «Акцизна накладна» (контроль на наявність ліцензії) (лист від 23.03.2023 </w:t>
            </w:r>
            <w:r w:rsidR="008932D1" w:rsidRPr="001F124E">
              <w:rPr>
                <w:rFonts w:eastAsiaTheme="minorHAnsi"/>
                <w:sz w:val="24"/>
                <w:szCs w:val="24"/>
              </w:rPr>
              <w:br/>
            </w:r>
            <w:r w:rsidRPr="001F124E">
              <w:rPr>
                <w:rFonts w:eastAsiaTheme="minorHAnsi"/>
                <w:sz w:val="24"/>
                <w:szCs w:val="24"/>
              </w:rPr>
              <w:t>№ 65/ІКС/99-00-09-03-02-08);</w:t>
            </w:r>
          </w:p>
          <w:p w:rsidR="00821D5E" w:rsidRPr="001F124E" w:rsidRDefault="00821D5E"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приймання та обробки «Заявка на </w:t>
            </w:r>
            <w:r w:rsidRPr="001F124E">
              <w:rPr>
                <w:rFonts w:eastAsiaTheme="minorHAnsi"/>
                <w:sz w:val="24"/>
                <w:szCs w:val="24"/>
              </w:rPr>
              <w:lastRenderedPageBreak/>
              <w:t xml:space="preserve">поповнення (коригування) залишку пального та спирту етилового» (лист </w:t>
            </w:r>
            <w:r w:rsidR="008932D1" w:rsidRPr="001F124E">
              <w:rPr>
                <w:rFonts w:eastAsiaTheme="minorHAnsi"/>
                <w:sz w:val="24"/>
                <w:szCs w:val="24"/>
              </w:rPr>
              <w:br/>
            </w:r>
            <w:r w:rsidRPr="001F124E">
              <w:rPr>
                <w:rFonts w:eastAsiaTheme="minorHAnsi"/>
                <w:sz w:val="24"/>
                <w:szCs w:val="24"/>
              </w:rPr>
              <w:t>від 28.03.2023 № 71/ІКС/99-00-09-03-02-08);</w:t>
            </w:r>
          </w:p>
          <w:p w:rsidR="00821D5E" w:rsidRPr="001F124E" w:rsidRDefault="00821D5E"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w:t>
            </w:r>
            <w:r w:rsidR="008932D1" w:rsidRPr="001F124E">
              <w:rPr>
                <w:rFonts w:eastAsiaTheme="minorHAnsi"/>
                <w:sz w:val="24"/>
                <w:szCs w:val="24"/>
              </w:rPr>
              <w:br/>
            </w:r>
            <w:r w:rsidRPr="001F124E">
              <w:rPr>
                <w:rFonts w:eastAsiaTheme="minorHAnsi"/>
                <w:sz w:val="24"/>
                <w:szCs w:val="24"/>
              </w:rPr>
              <w:t>від 16.12.2022 № 192/ІКС/99-00-08-02-04-08, від 07.03.2023 №  271/99-00-08-02-04-08);</w:t>
            </w:r>
          </w:p>
          <w:p w:rsidR="00821D5E" w:rsidRPr="001F124E" w:rsidRDefault="00821D5E"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функціонування СЕА ПДВ в частині обрахунку суми ПДВ, на яку платник має право зареєструвати ПН/РК(в частині формування показника Σ Перевищ (Σ Перевищ2)  розділу «2.4. Опис процесів перетворення вхідної інформації на вихідні дані (документи)») (лист </w:t>
            </w:r>
            <w:r w:rsidR="008932D1" w:rsidRPr="001F124E">
              <w:rPr>
                <w:rFonts w:eastAsiaTheme="minorHAnsi"/>
                <w:sz w:val="24"/>
                <w:szCs w:val="24"/>
              </w:rPr>
              <w:br/>
            </w:r>
            <w:r w:rsidRPr="001F124E">
              <w:rPr>
                <w:rFonts w:eastAsiaTheme="minorHAnsi"/>
                <w:sz w:val="24"/>
                <w:szCs w:val="24"/>
              </w:rPr>
              <w:t>від 13.03.2023 № 60/ІКС/99-00-21-03-01-08);</w:t>
            </w:r>
          </w:p>
          <w:p w:rsidR="00821D5E" w:rsidRPr="001F124E" w:rsidRDefault="00821D5E"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приймання та обробки «Акцизна накладна» в частині зміни до перевірки на наявність ліцензії у суб'єктів господарювання (лист </w:t>
            </w:r>
            <w:r w:rsidR="000F7951" w:rsidRPr="001F124E">
              <w:rPr>
                <w:rFonts w:eastAsiaTheme="minorHAnsi"/>
                <w:sz w:val="24"/>
                <w:szCs w:val="24"/>
              </w:rPr>
              <w:br/>
            </w:r>
            <w:r w:rsidRPr="001F124E">
              <w:rPr>
                <w:rFonts w:eastAsiaTheme="minorHAnsi"/>
                <w:sz w:val="24"/>
                <w:szCs w:val="24"/>
              </w:rPr>
              <w:lastRenderedPageBreak/>
              <w:t>від 29.03.2023 № 3941/99-00-12-01-02-08);</w:t>
            </w:r>
          </w:p>
          <w:p w:rsidR="00022464" w:rsidRPr="001F124E" w:rsidRDefault="00F764F8"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підсистеми «Ліцензування»:</w:t>
            </w:r>
          </w:p>
          <w:p w:rsidR="00022464" w:rsidRPr="001F124E" w:rsidRDefault="00022464"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допрацьовано програмне забезпечення в частині вивантаження даних Єдиного державного реєстру (спирт, алкоголь, тютюн та</w:t>
            </w:r>
            <w:r w:rsidR="002D75AF" w:rsidRPr="001F124E">
              <w:rPr>
                <w:rFonts w:eastAsiaTheme="minorHAnsi"/>
                <w:sz w:val="24"/>
                <w:szCs w:val="24"/>
              </w:rPr>
              <w:t xml:space="preserve"> пальне) (лист від 30.01.2023 № </w:t>
            </w:r>
            <w:r w:rsidR="00823ACE" w:rsidRPr="001F124E">
              <w:rPr>
                <w:rFonts w:eastAsiaTheme="minorHAnsi"/>
                <w:sz w:val="24"/>
                <w:szCs w:val="24"/>
              </w:rPr>
              <w:t>27/ІКС/99-00-09-01-02-08);</w:t>
            </w:r>
          </w:p>
          <w:p w:rsidR="00823ACE" w:rsidRPr="001F124E" w:rsidRDefault="00823ACE"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внесення змін до алгоритму заповнення реквізитів ліцензії та відображення оновлених даних щодо реквізитів ліцензії у реєстрах (лист від 07.02.2023 № 288/99-00-09-02-01-08).</w:t>
            </w:r>
          </w:p>
          <w:p w:rsidR="00022464" w:rsidRPr="001F124E" w:rsidRDefault="00022464" w:rsidP="001F124E">
            <w:pPr>
              <w:pStyle w:val="40"/>
              <w:shd w:val="clear" w:color="auto" w:fill="auto"/>
              <w:spacing w:line="240" w:lineRule="auto"/>
              <w:ind w:right="53"/>
              <w:jc w:val="both"/>
              <w:rPr>
                <w:rFonts w:eastAsiaTheme="minorHAnsi"/>
                <w:sz w:val="24"/>
                <w:szCs w:val="24"/>
              </w:rPr>
            </w:pPr>
            <w:r w:rsidRPr="001F124E">
              <w:rPr>
                <w:rFonts w:eastAsiaTheme="minorHAnsi"/>
                <w:sz w:val="24"/>
                <w:szCs w:val="24"/>
              </w:rPr>
              <w:t>Встановлено оновлення форм</w:t>
            </w:r>
            <w:r w:rsidR="00942CF0" w:rsidRPr="001F124E">
              <w:rPr>
                <w:rFonts w:eastAsiaTheme="minorHAnsi"/>
                <w:sz w:val="24"/>
                <w:szCs w:val="24"/>
              </w:rPr>
              <w:t>.</w:t>
            </w:r>
          </w:p>
          <w:p w:rsidR="00022464" w:rsidRPr="001F124E" w:rsidRDefault="00022464" w:rsidP="001F124E">
            <w:pPr>
              <w:pStyle w:val="40"/>
              <w:shd w:val="clear" w:color="auto" w:fill="auto"/>
              <w:spacing w:line="240" w:lineRule="auto"/>
              <w:ind w:right="53"/>
              <w:jc w:val="both"/>
              <w:rPr>
                <w:rFonts w:eastAsiaTheme="minorHAnsi"/>
                <w:sz w:val="24"/>
                <w:szCs w:val="24"/>
              </w:rPr>
            </w:pPr>
            <w:r w:rsidRPr="001F124E">
              <w:rPr>
                <w:rFonts w:eastAsiaTheme="minorHAnsi"/>
                <w:sz w:val="24"/>
                <w:szCs w:val="24"/>
              </w:rPr>
              <w:t>Доопрацювано програмне забезпечення ІКС «Управління документами» в частині:</w:t>
            </w:r>
          </w:p>
          <w:p w:rsidR="00022464" w:rsidRPr="001F124E" w:rsidRDefault="00022464"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створення функціоналу перевірки КЕП в гілках </w:t>
            </w:r>
            <w:r w:rsidR="00942CF0" w:rsidRPr="001F124E">
              <w:rPr>
                <w:rFonts w:eastAsiaTheme="minorHAnsi"/>
                <w:sz w:val="24"/>
                <w:szCs w:val="24"/>
              </w:rPr>
              <w:t>«</w:t>
            </w:r>
            <w:r w:rsidRPr="001F124E">
              <w:rPr>
                <w:rFonts w:eastAsiaTheme="minorHAnsi"/>
                <w:sz w:val="24"/>
                <w:szCs w:val="24"/>
              </w:rPr>
              <w:t>Надходження документів з ЕКП від юридичних осіб</w:t>
            </w:r>
            <w:r w:rsidR="00942CF0" w:rsidRPr="001F124E">
              <w:rPr>
                <w:rFonts w:eastAsiaTheme="minorHAnsi"/>
                <w:sz w:val="24"/>
                <w:szCs w:val="24"/>
              </w:rPr>
              <w:t>»</w:t>
            </w:r>
            <w:r w:rsidRPr="001F124E">
              <w:rPr>
                <w:rFonts w:eastAsiaTheme="minorHAnsi"/>
                <w:sz w:val="24"/>
                <w:szCs w:val="24"/>
              </w:rPr>
              <w:t xml:space="preserve"> та </w:t>
            </w:r>
            <w:r w:rsidR="00942CF0" w:rsidRPr="001F124E">
              <w:rPr>
                <w:rFonts w:eastAsiaTheme="minorHAnsi"/>
                <w:sz w:val="24"/>
                <w:szCs w:val="24"/>
              </w:rPr>
              <w:t>«</w:t>
            </w:r>
            <w:r w:rsidRPr="001F124E">
              <w:rPr>
                <w:rFonts w:eastAsiaTheme="minorHAnsi"/>
                <w:sz w:val="24"/>
                <w:szCs w:val="24"/>
              </w:rPr>
              <w:t>Надходження документів з ЕКП від фізичних осіб</w:t>
            </w:r>
            <w:r w:rsidR="00942CF0" w:rsidRPr="001F124E">
              <w:rPr>
                <w:rFonts w:eastAsiaTheme="minorHAnsi"/>
                <w:sz w:val="24"/>
                <w:szCs w:val="24"/>
              </w:rPr>
              <w:t>»</w:t>
            </w:r>
            <w:r w:rsidRPr="001F124E">
              <w:rPr>
                <w:rFonts w:eastAsiaTheme="minorHAnsi"/>
                <w:sz w:val="24"/>
                <w:szCs w:val="24"/>
              </w:rPr>
              <w:t>, перенесення КЕП в зареєстрований документ і створення функціоналу перевірки КЕП в зареєстрованому документі</w:t>
            </w:r>
            <w:r w:rsidR="002D75AF" w:rsidRPr="001F124E">
              <w:rPr>
                <w:rFonts w:eastAsiaTheme="minorHAnsi"/>
                <w:sz w:val="24"/>
                <w:szCs w:val="24"/>
              </w:rPr>
              <w:t xml:space="preserve"> (лист від 06.10.2022 № </w:t>
            </w:r>
            <w:r w:rsidR="00F764F8" w:rsidRPr="001F124E">
              <w:rPr>
                <w:rFonts w:eastAsiaTheme="minorHAnsi"/>
                <w:sz w:val="24"/>
                <w:szCs w:val="24"/>
              </w:rPr>
              <w:t>138/ІКС/99-00-01-02-06-08);</w:t>
            </w:r>
          </w:p>
          <w:p w:rsidR="00022464" w:rsidRPr="001F124E" w:rsidRDefault="00022464"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створення функціоналу перевірки КЕП в </w:t>
            </w:r>
            <w:r w:rsidRPr="001F124E">
              <w:rPr>
                <w:rFonts w:eastAsiaTheme="minorHAnsi"/>
                <w:sz w:val="24"/>
                <w:szCs w:val="24"/>
              </w:rPr>
              <w:lastRenderedPageBreak/>
              <w:t xml:space="preserve">гілках </w:t>
            </w:r>
            <w:r w:rsidR="00942CF0" w:rsidRPr="001F124E">
              <w:rPr>
                <w:rFonts w:eastAsiaTheme="minorHAnsi"/>
                <w:sz w:val="24"/>
                <w:szCs w:val="24"/>
              </w:rPr>
              <w:t>«</w:t>
            </w:r>
            <w:r w:rsidRPr="001F124E">
              <w:rPr>
                <w:rFonts w:eastAsiaTheme="minorHAnsi"/>
                <w:sz w:val="24"/>
                <w:szCs w:val="24"/>
              </w:rPr>
              <w:t>СЕВ ОВВ</w:t>
            </w:r>
            <w:r w:rsidR="00942CF0" w:rsidRPr="001F124E">
              <w:rPr>
                <w:rFonts w:eastAsiaTheme="minorHAnsi"/>
                <w:sz w:val="24"/>
                <w:szCs w:val="24"/>
              </w:rPr>
              <w:t>»</w:t>
            </w:r>
            <w:r w:rsidRPr="001F124E">
              <w:rPr>
                <w:rFonts w:eastAsiaTheme="minorHAnsi"/>
                <w:sz w:val="24"/>
                <w:szCs w:val="24"/>
              </w:rPr>
              <w:t xml:space="preserve"> та </w:t>
            </w:r>
            <w:r w:rsidR="00942CF0" w:rsidRPr="001F124E">
              <w:rPr>
                <w:rFonts w:eastAsiaTheme="minorHAnsi"/>
                <w:sz w:val="24"/>
                <w:szCs w:val="24"/>
              </w:rPr>
              <w:t>«</w:t>
            </w:r>
            <w:r w:rsidRPr="001F124E">
              <w:rPr>
                <w:rFonts w:eastAsiaTheme="minorHAnsi"/>
                <w:sz w:val="24"/>
                <w:szCs w:val="24"/>
              </w:rPr>
              <w:t>СЕВ ОВВ (НПА)</w:t>
            </w:r>
            <w:r w:rsidR="00942CF0" w:rsidRPr="001F124E">
              <w:rPr>
                <w:rFonts w:eastAsiaTheme="minorHAnsi"/>
                <w:sz w:val="24"/>
                <w:szCs w:val="24"/>
              </w:rPr>
              <w:t>»</w:t>
            </w:r>
            <w:r w:rsidRPr="001F124E">
              <w:rPr>
                <w:rFonts w:eastAsiaTheme="minorHAnsi"/>
                <w:sz w:val="24"/>
                <w:szCs w:val="24"/>
              </w:rPr>
              <w:t>, перенесення КЕП в зареєстрований документ та створення функціоналу перевірки КЕП в зареєстрованому документі (лист від 06.10.2022 №</w:t>
            </w:r>
            <w:r w:rsidR="00942CF0" w:rsidRPr="001F124E">
              <w:rPr>
                <w:rFonts w:eastAsiaTheme="minorHAnsi"/>
                <w:sz w:val="24"/>
                <w:szCs w:val="24"/>
              </w:rPr>
              <w:t> </w:t>
            </w:r>
            <w:r w:rsidR="000D3C37" w:rsidRPr="001F124E">
              <w:rPr>
                <w:rFonts w:eastAsiaTheme="minorHAnsi"/>
                <w:sz w:val="24"/>
                <w:szCs w:val="24"/>
              </w:rPr>
              <w:t>139/ІКС/99-00-01-02-06-08);</w:t>
            </w:r>
          </w:p>
          <w:p w:rsidR="00022464" w:rsidRPr="001F124E" w:rsidRDefault="00022464"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забезпечення автоматичного завантаження інформації, внесеної до закладки «Облік з ІКО» РМК пов’язаного документа (від 09.09.2022 № 120/ІКС/99-00-23-03-01-08).</w:t>
            </w:r>
          </w:p>
          <w:p w:rsidR="00022464" w:rsidRPr="001F124E" w:rsidRDefault="00022464" w:rsidP="001F124E">
            <w:pPr>
              <w:pStyle w:val="40"/>
              <w:shd w:val="clear" w:color="auto" w:fill="auto"/>
              <w:spacing w:line="240" w:lineRule="auto"/>
              <w:ind w:right="53"/>
              <w:jc w:val="both"/>
              <w:rPr>
                <w:rFonts w:eastAsiaTheme="minorHAnsi"/>
                <w:sz w:val="24"/>
                <w:szCs w:val="24"/>
              </w:rPr>
            </w:pPr>
            <w:r w:rsidRPr="001F124E">
              <w:rPr>
                <w:rFonts w:eastAsiaTheme="minorHAnsi"/>
                <w:sz w:val="24"/>
                <w:szCs w:val="24"/>
              </w:rPr>
              <w:t>Створено еталонні довідники</w:t>
            </w:r>
            <w:r w:rsidR="000D3C37" w:rsidRPr="001F124E">
              <w:rPr>
                <w:rFonts w:eastAsiaTheme="minorHAnsi"/>
                <w:sz w:val="24"/>
                <w:szCs w:val="24"/>
              </w:rPr>
              <w:t xml:space="preserve">: </w:t>
            </w:r>
            <w:r w:rsidR="00942CF0" w:rsidRPr="001F124E">
              <w:rPr>
                <w:rFonts w:eastAsiaTheme="minorHAnsi"/>
                <w:sz w:val="24"/>
                <w:szCs w:val="24"/>
              </w:rPr>
              <w:t>«</w:t>
            </w:r>
            <w:r w:rsidRPr="001F124E">
              <w:rPr>
                <w:rFonts w:eastAsiaTheme="minorHAnsi"/>
                <w:sz w:val="24"/>
                <w:szCs w:val="24"/>
              </w:rPr>
              <w:t>Довідник інформаційно-комунікаційних систем (ІКС)</w:t>
            </w:r>
            <w:r w:rsidR="00942CF0" w:rsidRPr="001F124E">
              <w:rPr>
                <w:rFonts w:eastAsiaTheme="minorHAnsi"/>
                <w:sz w:val="24"/>
                <w:szCs w:val="24"/>
              </w:rPr>
              <w:t>»</w:t>
            </w:r>
            <w:r w:rsidRPr="001F124E">
              <w:rPr>
                <w:rFonts w:eastAsiaTheme="minorHAnsi"/>
                <w:sz w:val="24"/>
                <w:szCs w:val="24"/>
              </w:rPr>
              <w:t xml:space="preserve"> DOV_FAP_IKS</w:t>
            </w:r>
            <w:r w:rsidR="00EA13B0" w:rsidRPr="001F124E">
              <w:rPr>
                <w:rFonts w:eastAsiaTheme="minorHAnsi"/>
                <w:sz w:val="24"/>
                <w:szCs w:val="24"/>
              </w:rPr>
              <w:t xml:space="preserve"> </w:t>
            </w:r>
            <w:r w:rsidRPr="001F124E">
              <w:rPr>
                <w:rFonts w:eastAsiaTheme="minorHAnsi"/>
                <w:sz w:val="24"/>
                <w:szCs w:val="24"/>
              </w:rPr>
              <w:t>(лист від</w:t>
            </w:r>
            <w:r w:rsidR="000D3C37" w:rsidRPr="001F124E">
              <w:rPr>
                <w:rFonts w:eastAsiaTheme="minorHAnsi"/>
                <w:sz w:val="24"/>
                <w:szCs w:val="24"/>
              </w:rPr>
              <w:t> 06.01.2023 № </w:t>
            </w:r>
            <w:r w:rsidRPr="001F124E">
              <w:rPr>
                <w:rFonts w:eastAsiaTheme="minorHAnsi"/>
                <w:sz w:val="24"/>
                <w:szCs w:val="24"/>
              </w:rPr>
              <w:t xml:space="preserve">56/99-00-20-02-03-08), </w:t>
            </w:r>
            <w:r w:rsidR="00942CF0" w:rsidRPr="001F124E">
              <w:rPr>
                <w:rFonts w:eastAsiaTheme="minorHAnsi"/>
                <w:sz w:val="24"/>
                <w:szCs w:val="24"/>
              </w:rPr>
              <w:t>«</w:t>
            </w:r>
            <w:r w:rsidRPr="001F124E">
              <w:rPr>
                <w:rFonts w:eastAsiaTheme="minorHAnsi"/>
                <w:sz w:val="24"/>
                <w:szCs w:val="24"/>
              </w:rPr>
              <w:t>Довідник переліку суб’єктів природних монополій</w:t>
            </w:r>
            <w:r w:rsidR="00942CF0" w:rsidRPr="001F124E">
              <w:rPr>
                <w:rFonts w:eastAsiaTheme="minorHAnsi"/>
                <w:sz w:val="24"/>
                <w:szCs w:val="24"/>
              </w:rPr>
              <w:t>»</w:t>
            </w:r>
            <w:r w:rsidRPr="001F124E">
              <w:rPr>
                <w:rFonts w:eastAsiaTheme="minorHAnsi"/>
                <w:sz w:val="24"/>
                <w:szCs w:val="24"/>
              </w:rPr>
              <w:t xml:space="preserve"> TG_NAME (лист </w:t>
            </w:r>
            <w:r w:rsidR="00EA13B0" w:rsidRPr="001F124E">
              <w:rPr>
                <w:rFonts w:eastAsiaTheme="minorHAnsi"/>
                <w:sz w:val="24"/>
                <w:szCs w:val="24"/>
              </w:rPr>
              <w:br/>
            </w:r>
            <w:r w:rsidRPr="001F124E">
              <w:rPr>
                <w:rFonts w:eastAsiaTheme="minorHAnsi"/>
                <w:sz w:val="24"/>
                <w:szCs w:val="24"/>
              </w:rPr>
              <w:t>від 26.01.2023 № 240/99-00-19-03-02-08).</w:t>
            </w:r>
          </w:p>
          <w:p w:rsidR="00022464" w:rsidRPr="001F124E" w:rsidRDefault="00022464" w:rsidP="001F124E">
            <w:pPr>
              <w:spacing w:after="0" w:line="240" w:lineRule="auto"/>
              <w:ind w:firstLine="11"/>
              <w:jc w:val="both"/>
              <w:rPr>
                <w:rFonts w:ascii="Times New Roman" w:hAnsi="Times New Roman" w:cs="Times New Roman"/>
                <w:sz w:val="24"/>
                <w:szCs w:val="24"/>
              </w:rPr>
            </w:pPr>
            <w:r w:rsidRPr="001F124E">
              <w:rPr>
                <w:rFonts w:ascii="Times New Roman" w:hAnsi="Times New Roman" w:cs="Times New Roman"/>
                <w:sz w:val="24"/>
                <w:szCs w:val="24"/>
              </w:rPr>
              <w:t xml:space="preserve">Внесено зміни до еталонних довідників ETALON.E_LICENZ_NO_ZBERIG (лист від 20.01.2023 № 173/99-00-09-03-02-08), </w:t>
            </w:r>
            <w:r w:rsidR="00942CF0" w:rsidRPr="001F124E">
              <w:rPr>
                <w:rFonts w:ascii="Times New Roman" w:hAnsi="Times New Roman" w:cs="Times New Roman"/>
                <w:sz w:val="24"/>
                <w:szCs w:val="24"/>
              </w:rPr>
              <w:t>«</w:t>
            </w:r>
            <w:r w:rsidRPr="001F124E">
              <w:rPr>
                <w:rFonts w:ascii="Times New Roman" w:hAnsi="Times New Roman" w:cs="Times New Roman"/>
                <w:sz w:val="24"/>
                <w:szCs w:val="24"/>
              </w:rPr>
              <w:t>Довідник причин відмови у включенні/внесенні змін до реєстру волонтерів</w:t>
            </w:r>
            <w:r w:rsidR="002D75AF" w:rsidRPr="001F124E">
              <w:rPr>
                <w:rFonts w:ascii="Times New Roman" w:hAnsi="Times New Roman" w:cs="Times New Roman"/>
                <w:sz w:val="24"/>
                <w:szCs w:val="24"/>
              </w:rPr>
              <w:t xml:space="preserve"> </w:t>
            </w:r>
            <w:r w:rsidRPr="001F124E">
              <w:rPr>
                <w:rFonts w:ascii="Times New Roman" w:hAnsi="Times New Roman" w:cs="Times New Roman"/>
                <w:sz w:val="24"/>
                <w:szCs w:val="24"/>
              </w:rPr>
              <w:t>АТО</w:t>
            </w:r>
            <w:r w:rsidR="00942CF0" w:rsidRPr="001F124E">
              <w:rPr>
                <w:rFonts w:ascii="Times New Roman" w:hAnsi="Times New Roman" w:cs="Times New Roman"/>
                <w:sz w:val="24"/>
                <w:szCs w:val="24"/>
              </w:rPr>
              <w:t>»</w:t>
            </w:r>
            <w:r w:rsidR="002D75AF" w:rsidRPr="001F124E">
              <w:rPr>
                <w:rFonts w:ascii="Times New Roman" w:hAnsi="Times New Roman" w:cs="Times New Roman"/>
                <w:sz w:val="24"/>
                <w:szCs w:val="24"/>
              </w:rPr>
              <w:t xml:space="preserve"> E_RVOL_REJECT_REASON (лист </w:t>
            </w:r>
            <w:r w:rsidR="002D75AF" w:rsidRPr="001F124E">
              <w:rPr>
                <w:rFonts w:ascii="Times New Roman" w:hAnsi="Times New Roman" w:cs="Times New Roman"/>
                <w:sz w:val="24"/>
                <w:szCs w:val="24"/>
              </w:rPr>
              <w:lastRenderedPageBreak/>
              <w:t>від </w:t>
            </w:r>
            <w:r w:rsidRPr="001F124E">
              <w:rPr>
                <w:rFonts w:ascii="Times New Roman" w:hAnsi="Times New Roman" w:cs="Times New Roman"/>
                <w:sz w:val="24"/>
                <w:szCs w:val="24"/>
              </w:rPr>
              <w:t>24.01.2023 № 633/99-00-12-01-02-08, ETALON.E_SPR_KF (лист від 26.01.2023 № 254/99-00-19-03-01-08)</w:t>
            </w:r>
            <w:r w:rsidR="000D3C37" w:rsidRPr="001F124E">
              <w:rPr>
                <w:rFonts w:ascii="Times New Roman" w:hAnsi="Times New Roman" w:cs="Times New Roman"/>
                <w:sz w:val="24"/>
                <w:szCs w:val="24"/>
              </w:rPr>
              <w:t>.</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lang w:val="ru-RU"/>
              </w:rPr>
            </w:pPr>
            <w:r w:rsidRPr="001F124E">
              <w:rPr>
                <w:rFonts w:eastAsiaTheme="minorHAnsi"/>
                <w:sz w:val="24"/>
                <w:szCs w:val="24"/>
              </w:rPr>
              <w:t>Доопрацювання програмного забезпечення І</w:t>
            </w:r>
            <w:r w:rsidR="008932D1" w:rsidRPr="001F124E">
              <w:rPr>
                <w:rFonts w:eastAsiaTheme="minorHAnsi"/>
                <w:sz w:val="24"/>
                <w:szCs w:val="24"/>
              </w:rPr>
              <w:t>К</w:t>
            </w:r>
            <w:r w:rsidRPr="001F124E">
              <w:rPr>
                <w:rFonts w:eastAsiaTheme="minorHAnsi"/>
                <w:sz w:val="24"/>
                <w:szCs w:val="24"/>
              </w:rPr>
              <w:t>С «Податковий блок» в частині</w:t>
            </w:r>
            <w:r w:rsidRPr="001F124E">
              <w:rPr>
                <w:rFonts w:eastAsiaTheme="minorHAnsi"/>
                <w:sz w:val="24"/>
                <w:szCs w:val="24"/>
                <w:lang w:val="ru-RU"/>
              </w:rPr>
              <w:t>:</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lang w:val="ru-RU"/>
              </w:rPr>
            </w:pPr>
            <w:r w:rsidRPr="001F124E">
              <w:rPr>
                <w:rFonts w:eastAsiaTheme="minorHAnsi"/>
                <w:sz w:val="24"/>
                <w:szCs w:val="24"/>
              </w:rPr>
              <w:t>формування електронних висновків про повернення помилково сплачених сум, що обліковуються в інтегрованій картці умовного платника</w:t>
            </w:r>
            <w:r w:rsidRPr="001F124E">
              <w:rPr>
                <w:rFonts w:eastAsiaTheme="minorHAnsi"/>
                <w:sz w:val="24"/>
                <w:szCs w:val="24"/>
                <w:lang w:val="ru-RU"/>
              </w:rPr>
              <w:t xml:space="preserve"> (лист від 30.07.2021 </w:t>
            </w:r>
            <w:r w:rsidRPr="001F124E">
              <w:rPr>
                <w:rFonts w:eastAsiaTheme="minorHAnsi"/>
                <w:sz w:val="24"/>
                <w:szCs w:val="24"/>
                <w:lang w:val="ru-RU"/>
              </w:rPr>
              <w:br/>
              <w:t>№ 102/ІТС/99-00-12-09-03-08);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008932D1" w:rsidRPr="001F124E">
              <w:rPr>
                <w:rFonts w:eastAsiaTheme="minorHAnsi"/>
                <w:sz w:val="24"/>
                <w:szCs w:val="24"/>
              </w:rPr>
              <w:br/>
            </w:r>
            <w:r w:rsidRPr="001F124E">
              <w:rPr>
                <w:rFonts w:eastAsiaTheme="minorHAnsi"/>
                <w:sz w:val="24"/>
                <w:szCs w:val="24"/>
              </w:rPr>
              <w:t>від 30.08.2022 № 110/ІКС/99-00-19-03-01-08);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зміни назв у формі Інформації щодо суб’єктів господарювання, які мають податковий борг, яка формується та оприлюднюється засобами інформаційно-комунікаційної системи ДПС (лист </w:t>
            </w:r>
            <w:r w:rsidR="008932D1" w:rsidRPr="001F124E">
              <w:rPr>
                <w:rFonts w:eastAsiaTheme="minorHAnsi"/>
                <w:sz w:val="24"/>
                <w:szCs w:val="24"/>
              </w:rPr>
              <w:br/>
            </w:r>
            <w:r w:rsidRPr="001F124E">
              <w:rPr>
                <w:rFonts w:eastAsiaTheme="minorHAnsi"/>
                <w:sz w:val="24"/>
                <w:szCs w:val="24"/>
              </w:rPr>
              <w:t>від 03.11.2022 № 160/ІКС/99-00-13-02-08);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створення Реєстру рішень/попередніх рішень щодо можливості чи неможливості своєчасного виконання платником </w:t>
            </w:r>
            <w:r w:rsidRPr="001F124E">
              <w:rPr>
                <w:rFonts w:eastAsiaTheme="minorHAnsi"/>
                <w:sz w:val="24"/>
                <w:szCs w:val="24"/>
              </w:rPr>
              <w:lastRenderedPageBreak/>
              <w:t>податків свого податкового обов’язку (лист від 11.11.2022 № 168/ІКС/99-00-04-02-04-08);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інформаційної взаємодії ДПС,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(лист </w:t>
            </w:r>
            <w:r w:rsidRPr="001F124E">
              <w:rPr>
                <w:rFonts w:eastAsiaTheme="minorHAnsi"/>
                <w:sz w:val="24"/>
                <w:szCs w:val="24"/>
              </w:rPr>
              <w:br/>
              <w:t>від 14.12.2022 № 189/ІКС/99-00-24-01-02-08);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008932D1" w:rsidRPr="001F124E">
              <w:rPr>
                <w:rFonts w:eastAsiaTheme="minorHAnsi"/>
                <w:sz w:val="24"/>
                <w:szCs w:val="24"/>
              </w:rPr>
              <w:br/>
            </w:r>
            <w:r w:rsidRPr="001F124E">
              <w:rPr>
                <w:rFonts w:eastAsiaTheme="minorHAnsi"/>
                <w:sz w:val="24"/>
                <w:szCs w:val="24"/>
              </w:rPr>
              <w:t>від 06.01.2023 №  8/ІКС/99-00-19-03-01-08);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008932D1" w:rsidRPr="001F124E">
              <w:rPr>
                <w:rFonts w:eastAsiaTheme="minorHAnsi"/>
                <w:sz w:val="24"/>
                <w:szCs w:val="24"/>
              </w:rPr>
              <w:br/>
            </w:r>
            <w:r w:rsidRPr="001F124E">
              <w:rPr>
                <w:rFonts w:eastAsiaTheme="minorHAnsi"/>
                <w:sz w:val="24"/>
                <w:szCs w:val="24"/>
              </w:rPr>
              <w:t>від 11.01.2023 №  12/ІКС/99-00-19-03-01-08);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lastRenderedPageBreak/>
              <w:t xml:space="preserve">автоматизованої обробки податкових декларацій платника єдиного податку (фізичних осіб) та реалізації вимог протоколів про надання Державною податковою службою України до Пенсійного фонду України відомостей зі звітності страхувальників з урахуванням введення в дію нових форм таких декларацій (лист від 25.01.2023 </w:t>
            </w:r>
            <w:r w:rsidR="008932D1" w:rsidRPr="001F124E">
              <w:rPr>
                <w:rFonts w:eastAsiaTheme="minorHAnsi"/>
                <w:sz w:val="24"/>
                <w:szCs w:val="24"/>
              </w:rPr>
              <w:br/>
            </w:r>
            <w:r w:rsidRPr="001F124E">
              <w:rPr>
                <w:rFonts w:eastAsiaTheme="minorHAnsi"/>
                <w:sz w:val="24"/>
                <w:szCs w:val="24"/>
              </w:rPr>
              <w:t>№ 21/ІКС/99-00-12-02-01-08);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формування та опрацювання заяви нерезидента (для іноземної юридичної компанії, організації або її відокремленого підрозділу) за ф. №  1-ОПН (лист </w:t>
            </w:r>
            <w:r w:rsidRPr="001F124E">
              <w:rPr>
                <w:rFonts w:eastAsiaTheme="minorHAnsi"/>
                <w:sz w:val="24"/>
                <w:szCs w:val="24"/>
              </w:rPr>
              <w:br/>
              <w:t>від 07.02.2023 № 32/ІКС/99-00-12-01-01-08);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008932D1" w:rsidRPr="001F124E">
              <w:rPr>
                <w:rFonts w:eastAsiaTheme="minorHAnsi"/>
                <w:sz w:val="24"/>
                <w:szCs w:val="24"/>
              </w:rPr>
              <w:br/>
            </w:r>
            <w:r w:rsidRPr="001F124E">
              <w:rPr>
                <w:rFonts w:eastAsiaTheme="minorHAnsi"/>
                <w:sz w:val="24"/>
                <w:szCs w:val="24"/>
              </w:rPr>
              <w:t>№ 41/ІКС/99-00-21-03-01-08);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удосконалення деяких процедур ведення обліку платників (лист від 03.02.2023 </w:t>
            </w:r>
            <w:r w:rsidRPr="001F124E">
              <w:rPr>
                <w:rFonts w:eastAsiaTheme="minorHAnsi"/>
                <w:sz w:val="24"/>
                <w:szCs w:val="24"/>
              </w:rPr>
              <w:br/>
              <w:t>№ 29/ІКС/99-00-12-01-01-08);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lastRenderedPageBreak/>
              <w:t>призупинення реєстрації платників ПДВ (лист від 03.01.2023 № 6/ІКС/99-00-12-01-03-08);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реєстрації платниками ПДВ осіб, які здійснюють операції, до яких застосовується режим експортного забезпечення (лист від 14.02.2023 </w:t>
            </w:r>
            <w:r w:rsidR="008932D1" w:rsidRPr="001F124E">
              <w:rPr>
                <w:rFonts w:eastAsiaTheme="minorHAnsi"/>
                <w:sz w:val="24"/>
                <w:szCs w:val="24"/>
              </w:rPr>
              <w:br/>
            </w:r>
            <w:r w:rsidRPr="001F124E">
              <w:rPr>
                <w:rFonts w:eastAsiaTheme="minorHAnsi"/>
                <w:sz w:val="24"/>
                <w:szCs w:val="24"/>
              </w:rPr>
              <w:t>№ 42/ІКС/99-00-12-01-03-08);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забезпечення можливості доступу до Реєстру платників ПДВ на період дії воєнного стану (лист від 01.02.2023 </w:t>
            </w:r>
            <w:r w:rsidR="008932D1" w:rsidRPr="001F124E">
              <w:rPr>
                <w:rFonts w:eastAsiaTheme="minorHAnsi"/>
                <w:sz w:val="24"/>
                <w:szCs w:val="24"/>
              </w:rPr>
              <w:br/>
            </w:r>
            <w:r w:rsidRPr="001F124E">
              <w:rPr>
                <w:rFonts w:eastAsiaTheme="minorHAnsi"/>
                <w:sz w:val="24"/>
                <w:szCs w:val="24"/>
              </w:rPr>
              <w:t>№ 28/ІКС/99-00-12-02-04);</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автоматизованої обробки податкової декларації про майновий стан і доходи та реалізації вимог Протоколу № 21/1 про надання Державною податковою службою України до Пенсійного фонду України відомостей зі звітності страхувальників (лист від 27.12.2022 №  206/ІКС/99-00-12-02-01-08);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автоматизації процесу 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w:t>
            </w:r>
            <w:r w:rsidRPr="001F124E">
              <w:rPr>
                <w:rFonts w:eastAsiaTheme="minorHAnsi"/>
                <w:sz w:val="24"/>
                <w:szCs w:val="24"/>
              </w:rPr>
              <w:lastRenderedPageBreak/>
              <w:t>фондами з використанням прикладного програмного інтерфейсу ІКС ДПС (лист від 30.12.2022 №  209/ІКС/99-00-22-03-02-08);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формування та передачі до ІКС «Податковий блок» інформації стосовно фізичних осіб - платників податків з ДРФО (лист від 12.01.2023 № 14/ІКС/99-00-12-04-01-08);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реалізації норм наказу МФУ </w:t>
            </w:r>
            <w:r w:rsidR="008932D1" w:rsidRPr="001F124E">
              <w:rPr>
                <w:rFonts w:eastAsiaTheme="minorHAnsi"/>
                <w:sz w:val="24"/>
                <w:szCs w:val="24"/>
              </w:rPr>
              <w:br/>
            </w:r>
            <w:r w:rsidRPr="001F124E">
              <w:rPr>
                <w:rFonts w:eastAsiaTheme="minorHAnsi"/>
                <w:sz w:val="24"/>
                <w:szCs w:val="24"/>
              </w:rPr>
              <w:t>від 12.01.2023 №</w:t>
            </w:r>
            <w:r w:rsidR="00014E2E" w:rsidRPr="001F124E">
              <w:rPr>
                <w:rFonts w:eastAsiaTheme="minorHAnsi"/>
                <w:sz w:val="24"/>
                <w:szCs w:val="24"/>
              </w:rPr>
              <w:t xml:space="preserve"> </w:t>
            </w:r>
            <w:r w:rsidRPr="001F124E">
              <w:rPr>
                <w:rFonts w:eastAsiaTheme="minorHAnsi"/>
                <w:sz w:val="24"/>
                <w:szCs w:val="24"/>
              </w:rPr>
              <w:t xml:space="preserve">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w:t>
            </w:r>
            <w:r w:rsidR="008932D1" w:rsidRPr="001F124E">
              <w:rPr>
                <w:rFonts w:eastAsiaTheme="minorHAnsi"/>
                <w:sz w:val="24"/>
                <w:szCs w:val="24"/>
              </w:rPr>
              <w:br/>
            </w:r>
            <w:r w:rsidRPr="001F124E">
              <w:rPr>
                <w:rFonts w:eastAsiaTheme="minorHAnsi"/>
                <w:sz w:val="24"/>
                <w:szCs w:val="24"/>
              </w:rPr>
              <w:t>від 03.03.2023 № 56/ІКС/99-00-18-04-08);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додавання перевірок при проведенні анулювання акцизного складу платником акцизного податку з реалізації пального та спирту етилового (лист від 21.02.2023 </w:t>
            </w:r>
            <w:r w:rsidR="00014E2E" w:rsidRPr="001F124E">
              <w:rPr>
                <w:rFonts w:eastAsiaTheme="minorHAnsi"/>
                <w:sz w:val="24"/>
                <w:szCs w:val="24"/>
              </w:rPr>
              <w:br/>
            </w:r>
            <w:r w:rsidRPr="001F124E">
              <w:rPr>
                <w:rFonts w:eastAsiaTheme="minorHAnsi"/>
                <w:sz w:val="24"/>
                <w:szCs w:val="24"/>
              </w:rPr>
              <w:t>№ 45/ІКС/99-00-12-01-02-08);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виконання підпункту 69.9 пункту 69 та пункту 528 підрозділу 10 розділу ХХ «Перехідні положення» Податкового </w:t>
            </w:r>
            <w:r w:rsidRPr="001F124E">
              <w:rPr>
                <w:rFonts w:eastAsiaTheme="minorHAnsi"/>
                <w:sz w:val="24"/>
                <w:szCs w:val="24"/>
              </w:rPr>
              <w:lastRenderedPageBreak/>
              <w:t>кодексу України (</w:t>
            </w:r>
            <w:r w:rsidR="00CB09E5" w:rsidRPr="001F124E">
              <w:rPr>
                <w:rFonts w:eastAsiaTheme="minorHAnsi"/>
                <w:sz w:val="24"/>
                <w:szCs w:val="24"/>
              </w:rPr>
              <w:t>подовження терміну подання) (л</w:t>
            </w:r>
            <w:r w:rsidRPr="001F124E">
              <w:rPr>
                <w:rFonts w:eastAsiaTheme="minorHAnsi"/>
                <w:sz w:val="24"/>
                <w:szCs w:val="24"/>
              </w:rPr>
              <w:t xml:space="preserve">ист від 02.03.2023 </w:t>
            </w:r>
            <w:r w:rsidR="008932D1" w:rsidRPr="001F124E">
              <w:rPr>
                <w:rFonts w:eastAsiaTheme="minorHAnsi"/>
                <w:sz w:val="24"/>
                <w:szCs w:val="24"/>
              </w:rPr>
              <w:br/>
            </w:r>
            <w:r w:rsidRPr="001F124E">
              <w:rPr>
                <w:rFonts w:eastAsiaTheme="minorHAnsi"/>
                <w:sz w:val="24"/>
                <w:szCs w:val="24"/>
              </w:rPr>
              <w:t>№ 54/ІКС/99-00-18-02-02-08);</w:t>
            </w:r>
          </w:p>
          <w:p w:rsidR="00CB09E5"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завантаження інформації стосовно адреси реєстрації місця проживання/ адреси фактичного місця проживання фізичних осіб - платників податків з Державного реєстру фізичних осіб - платників податків (лист від 01.03.2023 </w:t>
            </w:r>
            <w:r w:rsidR="008932D1" w:rsidRPr="001F124E">
              <w:rPr>
                <w:rFonts w:eastAsiaTheme="minorHAnsi"/>
                <w:sz w:val="24"/>
                <w:szCs w:val="24"/>
              </w:rPr>
              <w:br/>
            </w:r>
            <w:r w:rsidRPr="001F124E">
              <w:rPr>
                <w:rFonts w:eastAsiaTheme="minorHAnsi"/>
                <w:sz w:val="24"/>
                <w:szCs w:val="24"/>
              </w:rPr>
              <w:t>№ 52/ІКС/99-00-12-04-01-08);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формування заяв про включення / внесення змін / виключення до/з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07.02.2023 № 2140/99-00-12-01-02-08);</w:t>
            </w:r>
          </w:p>
          <w:p w:rsidR="00CB09E5" w:rsidRPr="001F124E" w:rsidRDefault="005C331D"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приймання Заяви про попереднє узгодження ціноутворення, на виконання підпункту 39.6.1 пункту 39.6 статті  39 Податкового кодексу України (лист </w:t>
            </w:r>
            <w:r w:rsidR="001439AD" w:rsidRPr="001F124E">
              <w:rPr>
                <w:rFonts w:eastAsiaTheme="minorHAnsi"/>
                <w:sz w:val="24"/>
                <w:szCs w:val="24"/>
              </w:rPr>
              <w:br/>
            </w:r>
            <w:r w:rsidRPr="001F124E">
              <w:rPr>
                <w:rFonts w:eastAsiaTheme="minorHAnsi"/>
                <w:sz w:val="24"/>
                <w:szCs w:val="24"/>
              </w:rPr>
              <w:t>від 05.12.2022 № 185/ІКС/99-00-23-01-02-08);</w:t>
            </w:r>
          </w:p>
          <w:p w:rsidR="005C331D" w:rsidRPr="001F124E" w:rsidRDefault="005C331D"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порядку опрацювання відомостей з ЄДР </w:t>
            </w:r>
            <w:r w:rsidRPr="001F124E">
              <w:rPr>
                <w:rFonts w:eastAsiaTheme="minorHAnsi"/>
                <w:sz w:val="24"/>
                <w:szCs w:val="24"/>
              </w:rPr>
              <w:lastRenderedPageBreak/>
              <w:t>та обробки заяв, поданих платниками податкі</w:t>
            </w:r>
            <w:r w:rsidR="00CB09E5" w:rsidRPr="001F124E">
              <w:rPr>
                <w:rFonts w:eastAsiaTheme="minorHAnsi"/>
                <w:sz w:val="24"/>
                <w:szCs w:val="24"/>
              </w:rPr>
              <w:t>в з урахуванням зміни КАТОТТГ (л</w:t>
            </w:r>
            <w:r w:rsidRPr="001F124E">
              <w:rPr>
                <w:rFonts w:eastAsiaTheme="minorHAnsi"/>
                <w:sz w:val="24"/>
                <w:szCs w:val="24"/>
              </w:rPr>
              <w:t>ист від 23.03</w:t>
            </w:r>
            <w:r w:rsidR="00CB09E5" w:rsidRPr="001F124E">
              <w:rPr>
                <w:rFonts w:eastAsiaTheme="minorHAnsi"/>
                <w:sz w:val="24"/>
                <w:szCs w:val="24"/>
              </w:rPr>
              <w:t>.2023 № 3641/99-00-12-01-01-08).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Доопрацьовано алгоритми контролю</w:t>
            </w:r>
            <w:r w:rsidR="00CB09E5" w:rsidRPr="001F124E">
              <w:rPr>
                <w:rFonts w:eastAsiaTheme="minorHAnsi"/>
                <w:sz w:val="24"/>
                <w:szCs w:val="24"/>
              </w:rPr>
              <w:t>:</w:t>
            </w:r>
            <w:r w:rsidRPr="001F124E">
              <w:rPr>
                <w:rFonts w:eastAsiaTheme="minorHAnsi"/>
                <w:sz w:val="24"/>
                <w:szCs w:val="24"/>
              </w:rPr>
              <w:t xml:space="preserve"> </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Податкової декларації екологічного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04.11.2022 №</w:t>
            </w:r>
            <w:r w:rsidR="00CB09E5" w:rsidRPr="001F124E">
              <w:rPr>
                <w:rFonts w:eastAsiaTheme="minorHAnsi"/>
                <w:sz w:val="24"/>
                <w:szCs w:val="24"/>
              </w:rPr>
              <w:t> </w:t>
            </w:r>
            <w:r w:rsidRPr="001F124E">
              <w:rPr>
                <w:rFonts w:eastAsiaTheme="minorHAnsi"/>
                <w:sz w:val="24"/>
                <w:szCs w:val="24"/>
              </w:rPr>
              <w:t>2827/99-00-04-01-03-08);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Податкової декларації про майновий стан і доходи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02.12.2022 </w:t>
            </w:r>
            <w:r w:rsidR="001439AD" w:rsidRPr="001F124E">
              <w:rPr>
                <w:rFonts w:eastAsiaTheme="minorHAnsi"/>
                <w:sz w:val="24"/>
                <w:szCs w:val="24"/>
              </w:rPr>
              <w:br/>
            </w:r>
            <w:r w:rsidRPr="001F124E">
              <w:rPr>
                <w:rFonts w:eastAsiaTheme="minorHAnsi"/>
                <w:sz w:val="24"/>
                <w:szCs w:val="24"/>
              </w:rPr>
              <w:t>№ 2327/99-00-24-01-02-08);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податкової декларації платника єдиного податку третьої групи  (юридичні особи), податкової декларації платника єдиного податку четвертої групи (юридичні особи), форми Розрахунку частки сільськогосподарського </w:t>
            </w:r>
            <w:r w:rsidRPr="001F124E">
              <w:rPr>
                <w:rFonts w:eastAsiaTheme="minorHAnsi"/>
                <w:sz w:val="24"/>
                <w:szCs w:val="24"/>
              </w:rPr>
              <w:lastRenderedPageBreak/>
              <w:t>товаровиробництва (листи від 28.11.2022 № 3173/99-00-04-03-03-08, від 30.11.2022 № 3307/99-0</w:t>
            </w:r>
            <w:r w:rsidR="001439AD" w:rsidRPr="001F124E">
              <w:rPr>
                <w:rFonts w:eastAsiaTheme="minorHAnsi"/>
                <w:sz w:val="24"/>
                <w:szCs w:val="24"/>
              </w:rPr>
              <w:t>0-04-03-03-08, від 27.12.2022 № </w:t>
            </w:r>
            <w:r w:rsidRPr="001F124E">
              <w:rPr>
                <w:rFonts w:eastAsiaTheme="minorHAnsi"/>
                <w:sz w:val="24"/>
                <w:szCs w:val="24"/>
              </w:rPr>
              <w:t>3802/99-00-04-03-03-08, від 05.01.2023 № 84/99-00-04-03-03-08);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Податкового розрахунку сум доходу, нарахованого (сплаченого) на користь платників податків </w:t>
            </w:r>
            <w:r w:rsidR="00CB09E5" w:rsidRPr="001F124E">
              <w:rPr>
                <w:rFonts w:eastAsiaTheme="minorHAnsi"/>
                <w:sz w:val="24"/>
                <w:szCs w:val="24"/>
              </w:rPr>
              <w:t>–</w:t>
            </w:r>
            <w:r w:rsidRPr="001F124E">
              <w:rPr>
                <w:rFonts w:eastAsiaTheme="minorHAnsi"/>
                <w:sz w:val="24"/>
                <w:szCs w:val="24"/>
              </w:rPr>
              <w:t xml:space="preserve"> фізичних осіб, і сум утриманого з них податку, а також сум нарахованого єдиного внеску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05.01.2023 №  49/99-00-24-01-01-08);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Звіту про контрольовані іноземні компанії, скороченої форми Звіту про контрольовані іноземні компанії, Порядку заповнення Звіту про контрольовані іноземні компанії, скороченої форми Звіту про контрольовані іноземні компанії і подання до контролюючого органу та Змін до форми Податкової декларації з податку на прибуток підприємств для </w:t>
            </w:r>
            <w:r w:rsidRPr="001F124E">
              <w:rPr>
                <w:rFonts w:eastAsiaTheme="minorHAnsi"/>
                <w:sz w:val="24"/>
                <w:szCs w:val="24"/>
              </w:rPr>
              <w:lastRenderedPageBreak/>
              <w:t>арифметично-логічної перевірки даних документа звітності у процесі його автоматизованої обробки та відображення показників в інтегрован</w:t>
            </w:r>
            <w:r w:rsidR="00CB09E5" w:rsidRPr="001F124E">
              <w:rPr>
                <w:rFonts w:eastAsiaTheme="minorHAnsi"/>
                <w:sz w:val="24"/>
                <w:szCs w:val="24"/>
              </w:rPr>
              <w:t>их картках платників (листи від </w:t>
            </w:r>
            <w:r w:rsidRPr="001F124E">
              <w:rPr>
                <w:rFonts w:eastAsiaTheme="minorHAnsi"/>
                <w:sz w:val="24"/>
                <w:szCs w:val="24"/>
              </w:rPr>
              <w:t xml:space="preserve">07.02.2023 </w:t>
            </w:r>
            <w:r w:rsidR="00CB09E5" w:rsidRPr="001F124E">
              <w:rPr>
                <w:rFonts w:eastAsiaTheme="minorHAnsi"/>
                <w:sz w:val="24"/>
                <w:szCs w:val="24"/>
              </w:rPr>
              <w:br/>
              <w:t>№ </w:t>
            </w:r>
            <w:r w:rsidRPr="001F124E">
              <w:rPr>
                <w:rFonts w:eastAsiaTheme="minorHAnsi"/>
                <w:sz w:val="24"/>
                <w:szCs w:val="24"/>
              </w:rPr>
              <w:t>240/99-00</w:t>
            </w:r>
            <w:r w:rsidR="00CB09E5" w:rsidRPr="001F124E">
              <w:rPr>
                <w:rFonts w:eastAsiaTheme="minorHAnsi"/>
                <w:sz w:val="24"/>
                <w:szCs w:val="24"/>
              </w:rPr>
              <w:t>-21-02-01-08, від </w:t>
            </w:r>
            <w:r w:rsidRPr="001F124E">
              <w:rPr>
                <w:rFonts w:eastAsiaTheme="minorHAnsi"/>
                <w:sz w:val="24"/>
                <w:szCs w:val="24"/>
              </w:rPr>
              <w:t xml:space="preserve">14.02.2023 </w:t>
            </w:r>
            <w:r w:rsidR="00CB09E5" w:rsidRPr="001F124E">
              <w:rPr>
                <w:rFonts w:eastAsiaTheme="minorHAnsi"/>
                <w:sz w:val="24"/>
                <w:szCs w:val="24"/>
              </w:rPr>
              <w:br/>
            </w:r>
            <w:r w:rsidRPr="001F124E">
              <w:rPr>
                <w:rFonts w:eastAsiaTheme="minorHAnsi"/>
                <w:sz w:val="24"/>
                <w:szCs w:val="24"/>
              </w:rPr>
              <w:t>№ 280/99-00-21-02-01-08);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податкової декларації з податку на </w:t>
            </w:r>
            <w:r w:rsidR="00CB09E5" w:rsidRPr="001F124E">
              <w:rPr>
                <w:rFonts w:eastAsiaTheme="minorHAnsi"/>
                <w:sz w:val="24"/>
                <w:szCs w:val="24"/>
              </w:rPr>
              <w:t>прибуток підприємств (листи від </w:t>
            </w:r>
            <w:r w:rsidRPr="001F124E">
              <w:rPr>
                <w:rFonts w:eastAsiaTheme="minorHAnsi"/>
                <w:sz w:val="24"/>
                <w:szCs w:val="24"/>
              </w:rPr>
              <w:t xml:space="preserve">18.01.2023 </w:t>
            </w:r>
            <w:r w:rsidR="00CB09E5" w:rsidRPr="001F124E">
              <w:rPr>
                <w:rFonts w:eastAsiaTheme="minorHAnsi"/>
                <w:sz w:val="24"/>
                <w:szCs w:val="24"/>
              </w:rPr>
              <w:t>№ 105/99-00-21-02-01-08, від </w:t>
            </w:r>
            <w:r w:rsidRPr="001F124E">
              <w:rPr>
                <w:rFonts w:eastAsiaTheme="minorHAnsi"/>
                <w:sz w:val="24"/>
                <w:szCs w:val="24"/>
              </w:rPr>
              <w:t>26.01.2023 № 155/99-00-21-02-01-08);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податкової декларації платника єдиного податку фізичної особи </w:t>
            </w:r>
            <w:r w:rsidR="00CB09E5" w:rsidRPr="001F124E">
              <w:rPr>
                <w:rFonts w:eastAsiaTheme="minorHAnsi"/>
                <w:sz w:val="24"/>
                <w:szCs w:val="24"/>
              </w:rPr>
              <w:t>–</w:t>
            </w:r>
            <w:r w:rsidRPr="001F124E">
              <w:rPr>
                <w:rFonts w:eastAsiaTheme="minorHAnsi"/>
                <w:sz w:val="24"/>
                <w:szCs w:val="24"/>
              </w:rPr>
              <w:t xml:space="preserve"> підприємця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12.01.2023 № 145/99-00-24-01-03-08, від 07.02.2023 № 473/99-00-24-01-03-08);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Податкової декларації платника єдиного податку четвертої групи для арифметично-логічної перевірки даних документа звітності у процесі його автоматизованої обробки та відображення </w:t>
            </w:r>
            <w:r w:rsidRPr="001F124E">
              <w:rPr>
                <w:rFonts w:eastAsiaTheme="minorHAnsi"/>
                <w:sz w:val="24"/>
                <w:szCs w:val="24"/>
              </w:rPr>
              <w:lastRenderedPageBreak/>
              <w:t>показників в інтегрова</w:t>
            </w:r>
            <w:r w:rsidR="00CB09E5" w:rsidRPr="001F124E">
              <w:rPr>
                <w:rFonts w:eastAsiaTheme="minorHAnsi"/>
                <w:sz w:val="24"/>
                <w:szCs w:val="24"/>
              </w:rPr>
              <w:t>них картках платників (лист від </w:t>
            </w:r>
            <w:r w:rsidRPr="001F124E">
              <w:rPr>
                <w:rFonts w:eastAsiaTheme="minorHAnsi"/>
                <w:sz w:val="24"/>
                <w:szCs w:val="24"/>
              </w:rPr>
              <w:t xml:space="preserve">12.01.2023 </w:t>
            </w:r>
            <w:r w:rsidR="00CB09E5" w:rsidRPr="001F124E">
              <w:rPr>
                <w:rFonts w:eastAsiaTheme="minorHAnsi"/>
                <w:sz w:val="24"/>
                <w:szCs w:val="24"/>
              </w:rPr>
              <w:br/>
            </w:r>
            <w:r w:rsidRPr="001F124E">
              <w:rPr>
                <w:rFonts w:eastAsiaTheme="minorHAnsi"/>
                <w:sz w:val="24"/>
                <w:szCs w:val="24"/>
              </w:rPr>
              <w:t>№ 146/99-00-24-01-03-08);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 xml:space="preserve">податкової декларації з податку на нерухоме майно, відмінне від земельної ділянки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20.01.2023 </w:t>
            </w:r>
            <w:r w:rsidR="001439AD" w:rsidRPr="001F124E">
              <w:rPr>
                <w:rFonts w:eastAsiaTheme="minorHAnsi"/>
                <w:sz w:val="24"/>
                <w:szCs w:val="24"/>
              </w:rPr>
              <w:br/>
            </w:r>
            <w:r w:rsidRPr="001F124E">
              <w:rPr>
                <w:rFonts w:eastAsiaTheme="minorHAnsi"/>
                <w:sz w:val="24"/>
                <w:szCs w:val="24"/>
              </w:rPr>
              <w:t>№ 340/99-00-04-01-04-08);</w:t>
            </w:r>
          </w:p>
          <w:p w:rsidR="005C331D" w:rsidRPr="001F124E" w:rsidRDefault="005C331D" w:rsidP="001F124E">
            <w:pPr>
              <w:pStyle w:val="40"/>
              <w:shd w:val="clear" w:color="auto" w:fill="auto"/>
              <w:spacing w:line="240" w:lineRule="auto"/>
              <w:ind w:left="22" w:right="53" w:firstLine="11"/>
              <w:jc w:val="both"/>
              <w:rPr>
                <w:rFonts w:eastAsiaTheme="minorHAnsi"/>
                <w:sz w:val="24"/>
                <w:szCs w:val="24"/>
              </w:rPr>
            </w:pPr>
            <w:r w:rsidRPr="001F124E">
              <w:rPr>
                <w:rFonts w:eastAsiaTheme="minorHAnsi"/>
                <w:sz w:val="24"/>
                <w:szCs w:val="24"/>
              </w:rPr>
              <w:t>форми Спрощеної податкової декларації з податку на додану вартість для арифметично-логічної перевірки даних документа звітності у процесі його автоматизованої обробки та відображення показників в інтегрова</w:t>
            </w:r>
            <w:r w:rsidR="001439AD" w:rsidRPr="001F124E">
              <w:rPr>
                <w:rFonts w:eastAsiaTheme="minorHAnsi"/>
                <w:sz w:val="24"/>
                <w:szCs w:val="24"/>
              </w:rPr>
              <w:t xml:space="preserve">них картках платників (лист </w:t>
            </w:r>
            <w:r w:rsidR="00CB09E5" w:rsidRPr="001F124E">
              <w:rPr>
                <w:rFonts w:eastAsiaTheme="minorHAnsi"/>
                <w:sz w:val="24"/>
                <w:szCs w:val="24"/>
              </w:rPr>
              <w:t>від </w:t>
            </w:r>
            <w:r w:rsidRPr="001F124E">
              <w:rPr>
                <w:rFonts w:eastAsiaTheme="minorHAnsi"/>
                <w:sz w:val="24"/>
                <w:szCs w:val="24"/>
              </w:rPr>
              <w:t xml:space="preserve">07.02.2023 </w:t>
            </w:r>
            <w:r w:rsidR="00CB09E5" w:rsidRPr="001F124E">
              <w:rPr>
                <w:rFonts w:eastAsiaTheme="minorHAnsi"/>
                <w:sz w:val="24"/>
                <w:szCs w:val="24"/>
              </w:rPr>
              <w:br/>
            </w:r>
            <w:r w:rsidRPr="001F124E">
              <w:rPr>
                <w:rFonts w:eastAsiaTheme="minorHAnsi"/>
                <w:sz w:val="24"/>
                <w:szCs w:val="24"/>
              </w:rPr>
              <w:t>№ 226/99-00-21-03-01-08);</w:t>
            </w:r>
          </w:p>
          <w:p w:rsidR="005C331D" w:rsidRPr="001F124E" w:rsidRDefault="005C331D" w:rsidP="001F124E">
            <w:pPr>
              <w:pStyle w:val="40"/>
              <w:shd w:val="clear" w:color="auto" w:fill="auto"/>
              <w:spacing w:line="240" w:lineRule="auto"/>
              <w:ind w:left="22" w:right="53" w:firstLine="11"/>
              <w:jc w:val="both"/>
              <w:rPr>
                <w:rFonts w:eastAsiaTheme="minorHAnsi"/>
                <w:sz w:val="22"/>
                <w:szCs w:val="22"/>
              </w:rPr>
            </w:pPr>
            <w:r w:rsidRPr="001F124E">
              <w:rPr>
                <w:rFonts w:eastAsiaTheme="minorHAnsi"/>
                <w:sz w:val="24"/>
                <w:szCs w:val="24"/>
              </w:rPr>
              <w:t xml:space="preserve">податкової декларації збору за місця для паркування транспортних засобів та податкової декларації збору з туристичного збору для арифметично-логічної перевірки даних документів звітності у процесі їх автоматизованої </w:t>
            </w:r>
            <w:r w:rsidRPr="001F124E">
              <w:rPr>
                <w:rFonts w:eastAsiaTheme="minorHAnsi"/>
                <w:sz w:val="24"/>
                <w:szCs w:val="24"/>
              </w:rPr>
              <w:lastRenderedPageBreak/>
              <w:t xml:space="preserve">обробки та відображення показників в інтегрованих картках платників (лист </w:t>
            </w:r>
            <w:r w:rsidR="001439AD" w:rsidRPr="001F124E">
              <w:rPr>
                <w:rFonts w:eastAsiaTheme="minorHAnsi"/>
                <w:sz w:val="24"/>
                <w:szCs w:val="24"/>
              </w:rPr>
              <w:br/>
            </w:r>
            <w:r w:rsidRPr="001F124E">
              <w:rPr>
                <w:rFonts w:eastAsiaTheme="minorHAnsi"/>
                <w:sz w:val="24"/>
                <w:szCs w:val="24"/>
              </w:rPr>
              <w:t>від 28.02.2023 № 1231/99-00-04-01-04-08)</w:t>
            </w:r>
          </w:p>
        </w:tc>
        <w:tc>
          <w:tcPr>
            <w:tcW w:w="1985" w:type="dxa"/>
            <w:shd w:val="clear" w:color="auto" w:fill="auto"/>
          </w:tcPr>
          <w:p w:rsidR="004F0948" w:rsidRPr="001F124E" w:rsidRDefault="00F04E9E" w:rsidP="001F124E">
            <w:pPr>
              <w:contextualSpacing/>
              <w:jc w:val="center"/>
              <w:rPr>
                <w:rFonts w:ascii="Times New Roman" w:eastAsia="Calibri" w:hAnsi="Times New Roman" w:cs="Times New Roman"/>
                <w:color w:val="FF0000"/>
              </w:rPr>
            </w:pPr>
            <w:r w:rsidRPr="001F124E">
              <w:rPr>
                <w:rFonts w:ascii="Times New Roman" w:eastAsia="Calibri" w:hAnsi="Times New Roman" w:cs="Times New Roman"/>
              </w:rPr>
              <w:lastRenderedPageBreak/>
              <w:t>Виконується постійно</w:t>
            </w:r>
          </w:p>
        </w:tc>
      </w:tr>
      <w:tr w:rsidR="00D61D09" w:rsidRPr="001F124E" w:rsidTr="00D61D09">
        <w:trPr>
          <w:trHeight w:val="750"/>
        </w:trPr>
        <w:tc>
          <w:tcPr>
            <w:tcW w:w="1838" w:type="dxa"/>
            <w:vMerge w:val="restart"/>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1.3. Розвиток ефективної, сучасної, стабільної та захищеної ІТ-інфраструктури</w:t>
            </w: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1.3.1.</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Забезпечення доступу ДПС до ІКС інших органів виконавчої влади для більш оперативного та ефективного виконання своїх функцій</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Укладено договори про інформаційну взаємодію</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податкових сервісів</w:t>
            </w:r>
          </w:p>
        </w:tc>
        <w:tc>
          <w:tcPr>
            <w:tcW w:w="4677" w:type="dxa"/>
          </w:tcPr>
          <w:p w:rsidR="00D61D09" w:rsidRPr="001F124E" w:rsidRDefault="00E057BF" w:rsidP="001F124E">
            <w:pPr>
              <w:spacing w:after="0" w:line="240" w:lineRule="auto"/>
              <w:jc w:val="both"/>
              <w:rPr>
                <w:rFonts w:ascii="Times New Roman" w:eastAsia="Times New Roman" w:hAnsi="Times New Roman"/>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00A568DC" w:rsidRPr="001F124E">
              <w:rPr>
                <w:rFonts w:ascii="Times New Roman" w:eastAsia="Calibri" w:hAnsi="Times New Roman" w:cs="Times New Roman"/>
                <w:sz w:val="24"/>
                <w:szCs w:val="24"/>
              </w:rPr>
              <w:br/>
            </w:r>
            <w:r w:rsidRPr="001F124E">
              <w:rPr>
                <w:rFonts w:ascii="Times New Roman" w:eastAsia="Calibri" w:hAnsi="Times New Roman" w:cs="Times New Roman"/>
                <w:sz w:val="24"/>
                <w:szCs w:val="24"/>
              </w:rPr>
              <w:t>на 2022</w:t>
            </w:r>
            <w:r w:rsidR="00A568DC" w:rsidRPr="001F124E">
              <w:rPr>
                <w:rFonts w:ascii="Times New Roman" w:eastAsia="Calibri" w:hAnsi="Times New Roman" w:cs="Times New Roman"/>
                <w:sz w:val="24"/>
                <w:szCs w:val="24"/>
              </w:rPr>
              <w:t> –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p>
        </w:tc>
      </w:tr>
      <w:tr w:rsidR="00D61D09" w:rsidRPr="001F124E" w:rsidTr="00D856E2">
        <w:trPr>
          <w:trHeight w:val="745"/>
        </w:trPr>
        <w:tc>
          <w:tcPr>
            <w:tcW w:w="1838" w:type="dxa"/>
            <w:vMerge/>
            <w:vAlign w:val="center"/>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1.3.2.</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Затвердження архітектури інформаційно-комунікаційної системи, ІТ-стандартів, сервісного каталогу тощо</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Прийнято відповідні накази Міністерства фінансів України </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1F124E" w:rsidRDefault="00D61D09"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Проєкти наказів Міністерства фінансів України на розгляд не надходили.</w:t>
            </w:r>
          </w:p>
          <w:p w:rsidR="00D61D09" w:rsidRPr="001F124E" w:rsidRDefault="00F058C3"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Крім того, прийнят</w:t>
            </w:r>
            <w:r w:rsidR="00C272E9" w:rsidRPr="001F124E">
              <w:rPr>
                <w:rFonts w:ascii="Times New Roman" w:hAnsi="Times New Roman" w:cs="Times New Roman"/>
                <w:sz w:val="24"/>
                <w:szCs w:val="24"/>
              </w:rPr>
              <w:t>о</w:t>
            </w:r>
            <w:r w:rsidRPr="001F124E">
              <w:rPr>
                <w:rFonts w:ascii="Times New Roman" w:hAnsi="Times New Roman" w:cs="Times New Roman"/>
                <w:sz w:val="24"/>
                <w:szCs w:val="24"/>
              </w:rPr>
              <w:t xml:space="preserve"> р</w:t>
            </w:r>
            <w:r w:rsidR="00D61D09" w:rsidRPr="001F124E">
              <w:rPr>
                <w:rFonts w:ascii="Times New Roman" w:hAnsi="Times New Roman" w:cs="Times New Roman"/>
                <w:sz w:val="24"/>
                <w:szCs w:val="24"/>
              </w:rPr>
              <w:t xml:space="preserve">озпорядження </w:t>
            </w:r>
            <w:r w:rsidR="00956DD1" w:rsidRPr="001F124E">
              <w:rPr>
                <w:rFonts w:ascii="Times New Roman" w:hAnsi="Times New Roman" w:cs="Times New Roman"/>
                <w:sz w:val="24"/>
                <w:szCs w:val="24"/>
              </w:rPr>
              <w:t xml:space="preserve">Кабінету Міністрів України </w:t>
            </w:r>
            <w:r w:rsidR="00A568DC" w:rsidRPr="001F124E">
              <w:rPr>
                <w:rFonts w:ascii="Times New Roman" w:hAnsi="Times New Roman" w:cs="Times New Roman"/>
                <w:sz w:val="24"/>
                <w:szCs w:val="24"/>
              </w:rPr>
              <w:br/>
            </w:r>
            <w:r w:rsidR="00956DD1" w:rsidRPr="001F124E">
              <w:rPr>
                <w:rFonts w:ascii="Times New Roman" w:hAnsi="Times New Roman" w:cs="Times New Roman"/>
                <w:sz w:val="24"/>
                <w:szCs w:val="24"/>
              </w:rPr>
              <w:t>від 17 листопада 2021 року № 1467-р</w:t>
            </w:r>
            <w:r w:rsidR="00D61D09" w:rsidRPr="001F124E">
              <w:rPr>
                <w:rFonts w:ascii="Times New Roman" w:hAnsi="Times New Roman" w:cs="Times New Roman"/>
                <w:sz w:val="24"/>
                <w:szCs w:val="24"/>
              </w:rPr>
              <w:t xml:space="preserve"> «Про схвалення Стратегії здійснення цифрового розвитку, цифрових трансформацій і цифровізації системи управління державними фінансами на період </w:t>
            </w:r>
            <w:r w:rsidR="00A568DC" w:rsidRPr="001F124E">
              <w:rPr>
                <w:rFonts w:ascii="Times New Roman" w:hAnsi="Times New Roman" w:cs="Times New Roman"/>
                <w:sz w:val="24"/>
                <w:szCs w:val="24"/>
              </w:rPr>
              <w:br/>
            </w:r>
            <w:r w:rsidR="00D61D09" w:rsidRPr="001F124E">
              <w:rPr>
                <w:rFonts w:ascii="Times New Roman" w:hAnsi="Times New Roman" w:cs="Times New Roman"/>
                <w:sz w:val="24"/>
                <w:szCs w:val="24"/>
              </w:rPr>
              <w:t>до 2025 року та затвердження плану заходів щодо її реалізації».</w:t>
            </w:r>
          </w:p>
          <w:p w:rsidR="00816025" w:rsidRPr="001F124E" w:rsidRDefault="00C32F39"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Інформацію про виконання ДПС у </w:t>
            </w:r>
            <w:r w:rsidR="00A568DC" w:rsidRPr="001F124E">
              <w:rPr>
                <w:rFonts w:ascii="Times New Roman" w:hAnsi="Times New Roman" w:cs="Times New Roman"/>
                <w:sz w:val="24"/>
                <w:szCs w:val="24"/>
              </w:rPr>
              <w:br/>
            </w:r>
            <w:r w:rsidRPr="001F124E">
              <w:rPr>
                <w:rFonts w:ascii="Times New Roman" w:hAnsi="Times New Roman" w:cs="Times New Roman"/>
                <w:sz w:val="24"/>
                <w:szCs w:val="24"/>
              </w:rPr>
              <w:t xml:space="preserve">2022 році плану заходів щодо реалізації Стратегії здійснення цифрового розвитку, </w:t>
            </w:r>
            <w:r w:rsidRPr="001F124E">
              <w:rPr>
                <w:rFonts w:ascii="Times New Roman" w:hAnsi="Times New Roman" w:cs="Times New Roman"/>
                <w:sz w:val="24"/>
                <w:szCs w:val="24"/>
              </w:rPr>
              <w:lastRenderedPageBreak/>
              <w:t>цифрових трансформацій і цифровізації системи управління державними фінансами на період до 2025 року надано Міністерству фінансів України листом від</w:t>
            </w:r>
            <w:r w:rsidR="00CA100F" w:rsidRPr="001F124E">
              <w:rPr>
                <w:rFonts w:ascii="Times New Roman" w:hAnsi="Times New Roman" w:cs="Times New Roman"/>
                <w:sz w:val="24"/>
                <w:szCs w:val="24"/>
              </w:rPr>
              <w:t> </w:t>
            </w:r>
            <w:r w:rsidRPr="001F124E">
              <w:rPr>
                <w:rFonts w:ascii="Times New Roman" w:hAnsi="Times New Roman" w:cs="Times New Roman"/>
                <w:sz w:val="24"/>
                <w:szCs w:val="24"/>
              </w:rPr>
              <w:t>29.12.2022 № 2215/4/99-00-20-05-02-04</w:t>
            </w:r>
          </w:p>
        </w:tc>
        <w:tc>
          <w:tcPr>
            <w:tcW w:w="1985" w:type="dxa"/>
          </w:tcPr>
          <w:p w:rsidR="00D61D09" w:rsidRPr="001F124E" w:rsidRDefault="002204DD" w:rsidP="001F124E">
            <w:pPr>
              <w:spacing w:after="0" w:line="240" w:lineRule="auto"/>
              <w:contextualSpacing/>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Виконується</w:t>
            </w:r>
          </w:p>
        </w:tc>
      </w:tr>
      <w:tr w:rsidR="00D61D09" w:rsidRPr="001F124E" w:rsidTr="00D61D09">
        <w:trPr>
          <w:trHeight w:val="405"/>
        </w:trPr>
        <w:tc>
          <w:tcPr>
            <w:tcW w:w="15701" w:type="dxa"/>
            <w:gridSpan w:val="8"/>
            <w:shd w:val="clear" w:color="auto" w:fill="auto"/>
            <w:hideMark/>
          </w:tcPr>
          <w:p w:rsidR="00D61D09" w:rsidRPr="001F124E" w:rsidRDefault="00D61D09" w:rsidP="001F124E">
            <w:pPr>
              <w:spacing w:after="0" w:line="240" w:lineRule="auto"/>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D61D09" w:rsidRPr="001F124E" w:rsidTr="00D61D09">
        <w:trPr>
          <w:trHeight w:val="693"/>
        </w:trPr>
        <w:tc>
          <w:tcPr>
            <w:tcW w:w="1838" w:type="dxa"/>
            <w:vMerge w:val="restart"/>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2.1. Спрощення адміністрування податків</w:t>
            </w: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2.1.1.</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Розробка пропозицій про внесення змін до наказів Міністерства фінансів України від 19.06.2015 № 578 «Про затвердження форм податкових декларацій платника єдиного  податку» та від 02.10.2015 № 859 «Про затвердження форми податкової декларації про майновий стан і доходи та Інструкції щодо заповнення податкової декларації про майновий стан і </w:t>
            </w:r>
            <w:r w:rsidRPr="001F124E">
              <w:rPr>
                <w:rFonts w:ascii="Times New Roman" w:eastAsia="Times New Roman" w:hAnsi="Times New Roman" w:cs="Times New Roman"/>
                <w:sz w:val="24"/>
                <w:szCs w:val="24"/>
                <w:lang w:eastAsia="uk-UA"/>
              </w:rPr>
              <w:lastRenderedPageBreak/>
              <w:t xml:space="preserve">доходи»,  спрямованих на підвищення рівня добровільної сплати податків фізичними особами та зручності відображення самостійно визначених податкових зобов'язань </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оподаткування фізичних осіб</w:t>
            </w:r>
          </w:p>
        </w:tc>
        <w:tc>
          <w:tcPr>
            <w:tcW w:w="4677" w:type="dxa"/>
          </w:tcPr>
          <w:p w:rsidR="00D61D09" w:rsidRPr="001F124E" w:rsidRDefault="00E057BF"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00A568DC" w:rsidRPr="001F124E">
              <w:rPr>
                <w:rFonts w:ascii="Times New Roman" w:eastAsia="Calibri" w:hAnsi="Times New Roman" w:cs="Times New Roman"/>
                <w:sz w:val="24"/>
                <w:szCs w:val="24"/>
              </w:rPr>
              <w:br/>
            </w:r>
            <w:r w:rsidRPr="001F124E">
              <w:rPr>
                <w:rFonts w:ascii="Times New Roman" w:eastAsia="Calibri" w:hAnsi="Times New Roman" w:cs="Times New Roman"/>
                <w:sz w:val="24"/>
                <w:szCs w:val="24"/>
              </w:rPr>
              <w:t>на 2022</w:t>
            </w:r>
            <w:r w:rsidR="00A568DC" w:rsidRPr="001F124E">
              <w:rPr>
                <w:rFonts w:ascii="Times New Roman" w:eastAsia="Calibri" w:hAnsi="Times New Roman" w:cs="Times New Roman"/>
                <w:sz w:val="24"/>
                <w:szCs w:val="24"/>
              </w:rPr>
              <w:t> –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sz w:val="24"/>
                <w:szCs w:val="24"/>
              </w:rPr>
              <w:t>Виконано</w:t>
            </w:r>
          </w:p>
        </w:tc>
      </w:tr>
      <w:tr w:rsidR="00D61D09" w:rsidRPr="001F124E" w:rsidTr="00D856E2">
        <w:trPr>
          <w:trHeight w:val="319"/>
        </w:trPr>
        <w:tc>
          <w:tcPr>
            <w:tcW w:w="1838" w:type="dxa"/>
            <w:vMerge/>
            <w:vAlign w:val="center"/>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2.1.2.</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Автоматизація процедури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Підготовлено та узгоджено заявку</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оподаткування юридичних осіб,</w:t>
            </w:r>
            <w:r w:rsidRPr="001F124E">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A4127B" w:rsidRPr="001F124E" w:rsidRDefault="00D61D09"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Розроблено проєкт заявки щодо автоматизації процедури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w:t>
            </w:r>
            <w:r w:rsidR="009C6551" w:rsidRPr="001F124E">
              <w:rPr>
                <w:rFonts w:ascii="Times New Roman" w:eastAsia="Times New Roman" w:hAnsi="Times New Roman" w:cs="Times New Roman"/>
                <w:sz w:val="24"/>
                <w:szCs w:val="24"/>
                <w:lang w:eastAsia="uk-UA"/>
              </w:rPr>
              <w:t>ов та організацій, який доопрацьовується</w:t>
            </w:r>
            <w:r w:rsidR="00A4127B" w:rsidRPr="001F124E">
              <w:rPr>
                <w:rFonts w:ascii="Times New Roman" w:eastAsia="Times New Roman" w:hAnsi="Times New Roman" w:cs="Times New Roman"/>
                <w:sz w:val="24"/>
                <w:szCs w:val="24"/>
                <w:lang w:eastAsia="uk-UA"/>
              </w:rPr>
              <w:t xml:space="preserve"> з урахуванням </w:t>
            </w:r>
            <w:r w:rsidR="009C6551" w:rsidRPr="001F124E">
              <w:rPr>
                <w:rFonts w:ascii="Times New Roman" w:eastAsia="Times New Roman" w:hAnsi="Times New Roman" w:cs="Times New Roman"/>
                <w:sz w:val="24"/>
                <w:szCs w:val="24"/>
                <w:lang w:eastAsia="uk-UA"/>
              </w:rPr>
              <w:t xml:space="preserve">пропозицій, </w:t>
            </w:r>
            <w:r w:rsidR="00A4127B" w:rsidRPr="001F124E">
              <w:rPr>
                <w:rFonts w:ascii="Times New Roman" w:eastAsia="Times New Roman" w:hAnsi="Times New Roman" w:cs="Times New Roman"/>
                <w:sz w:val="24"/>
                <w:szCs w:val="24"/>
                <w:lang w:eastAsia="uk-UA"/>
              </w:rPr>
              <w:t>наданих структурними підрозділами ДПС.</w:t>
            </w:r>
          </w:p>
          <w:p w:rsidR="009C6551" w:rsidRPr="001F124E" w:rsidRDefault="0035297B"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Разом з цим забезпечено розробку нових електронних форматів (pdf, xsd файлів): J1405001 Витяг із Реєстру неприбуткових установ та організацій, J1410001 Повідомлення про відсутність повідомлень </w:t>
            </w:r>
            <w:r w:rsidRPr="001F124E">
              <w:rPr>
                <w:rFonts w:ascii="Times New Roman" w:eastAsia="Times New Roman" w:hAnsi="Times New Roman" w:cs="Times New Roman"/>
                <w:sz w:val="24"/>
                <w:szCs w:val="24"/>
                <w:lang w:eastAsia="uk-UA"/>
              </w:rPr>
              <w:lastRenderedPageBreak/>
              <w:t>про платника у Реєстрі неприб</w:t>
            </w:r>
            <w:r w:rsidR="00D856E2" w:rsidRPr="001F124E">
              <w:rPr>
                <w:rFonts w:ascii="Times New Roman" w:eastAsia="Times New Roman" w:hAnsi="Times New Roman" w:cs="Times New Roman"/>
                <w:sz w:val="24"/>
                <w:szCs w:val="24"/>
                <w:lang w:eastAsia="uk-UA"/>
              </w:rPr>
              <w:t>уткових установ та організацій</w:t>
            </w:r>
          </w:p>
        </w:tc>
        <w:tc>
          <w:tcPr>
            <w:tcW w:w="1985" w:type="dxa"/>
          </w:tcPr>
          <w:p w:rsidR="00D61D09" w:rsidRPr="001F124E" w:rsidRDefault="007F4912"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Виконується</w:t>
            </w:r>
          </w:p>
        </w:tc>
      </w:tr>
      <w:tr w:rsidR="00D61D09" w:rsidRPr="001F124E" w:rsidTr="00D61D09">
        <w:trPr>
          <w:trHeight w:val="410"/>
        </w:trPr>
        <w:tc>
          <w:tcPr>
            <w:tcW w:w="1838"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2.2. Удосконалення підходів та процедур податкових перевірок</w:t>
            </w: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2.2.1.</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Створення програмного забезпечення відповідно до заявки на доопрацювання ІКС «Податковий блок» у частині обліку робочого часу аудитора</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1F124E" w:rsidRDefault="00E057BF"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00A568DC" w:rsidRPr="001F124E">
              <w:rPr>
                <w:rFonts w:ascii="Times New Roman" w:eastAsia="Calibri" w:hAnsi="Times New Roman" w:cs="Times New Roman"/>
                <w:sz w:val="24"/>
                <w:szCs w:val="24"/>
              </w:rPr>
              <w:br/>
            </w:r>
            <w:r w:rsidRPr="001F124E">
              <w:rPr>
                <w:rFonts w:ascii="Times New Roman" w:eastAsia="Calibri" w:hAnsi="Times New Roman" w:cs="Times New Roman"/>
                <w:sz w:val="24"/>
                <w:szCs w:val="24"/>
              </w:rPr>
              <w:t>на 2022</w:t>
            </w:r>
            <w:r w:rsidR="00A568DC" w:rsidRPr="001F124E">
              <w:rPr>
                <w:rFonts w:ascii="Times New Roman" w:eastAsia="Calibri" w:hAnsi="Times New Roman" w:cs="Times New Roman"/>
                <w:sz w:val="24"/>
                <w:szCs w:val="24"/>
              </w:rPr>
              <w:t> –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D61D09" w:rsidRPr="001F124E" w:rsidRDefault="00D61D09"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t>Втратив актуальність</w:t>
            </w:r>
          </w:p>
          <w:p w:rsidR="00D61D09" w:rsidRPr="001F124E" w:rsidRDefault="00D61D09" w:rsidP="001F124E">
            <w:pPr>
              <w:spacing w:after="0" w:line="240" w:lineRule="auto"/>
              <w:jc w:val="center"/>
              <w:rPr>
                <w:rFonts w:ascii="Times New Roman" w:eastAsia="Times New Roman" w:hAnsi="Times New Roman" w:cs="Times New Roman"/>
                <w:i/>
                <w:sz w:val="24"/>
                <w:szCs w:val="24"/>
                <w:lang w:eastAsia="uk-UA"/>
              </w:rPr>
            </w:pPr>
            <w:r w:rsidRPr="001F124E">
              <w:rPr>
                <w:rFonts w:ascii="Times New Roman" w:eastAsia="Times New Roman" w:hAnsi="Times New Roman" w:cs="Times New Roman"/>
                <w:i/>
                <w:sz w:val="24"/>
                <w:szCs w:val="24"/>
                <w:lang w:eastAsia="uk-UA"/>
              </w:rPr>
              <w:t>Доповідна записка в.</w:t>
            </w:r>
            <w:r w:rsidR="0082671F" w:rsidRPr="001F124E">
              <w:rPr>
                <w:rFonts w:ascii="Times New Roman" w:eastAsia="Times New Roman" w:hAnsi="Times New Roman" w:cs="Times New Roman"/>
                <w:i/>
                <w:sz w:val="24"/>
                <w:szCs w:val="24"/>
                <w:lang w:eastAsia="uk-UA"/>
              </w:rPr>
              <w:t> </w:t>
            </w:r>
            <w:r w:rsidRPr="001F124E">
              <w:rPr>
                <w:rFonts w:ascii="Times New Roman" w:eastAsia="Times New Roman" w:hAnsi="Times New Roman" w:cs="Times New Roman"/>
                <w:i/>
                <w:sz w:val="24"/>
                <w:szCs w:val="24"/>
                <w:lang w:eastAsia="uk-UA"/>
              </w:rPr>
              <w:t>о.</w:t>
            </w:r>
            <w:r w:rsidR="0082671F" w:rsidRPr="001F124E">
              <w:rPr>
                <w:rFonts w:ascii="Times New Roman" w:eastAsia="Times New Roman" w:hAnsi="Times New Roman" w:cs="Times New Roman"/>
                <w:i/>
                <w:sz w:val="24"/>
                <w:szCs w:val="24"/>
                <w:lang w:eastAsia="uk-UA"/>
              </w:rPr>
              <w:t> </w:t>
            </w:r>
            <w:r w:rsidRPr="001F124E">
              <w:rPr>
                <w:rFonts w:ascii="Times New Roman" w:eastAsia="Times New Roman" w:hAnsi="Times New Roman" w:cs="Times New Roman"/>
                <w:i/>
                <w:sz w:val="24"/>
                <w:szCs w:val="24"/>
                <w:lang w:eastAsia="uk-UA"/>
              </w:rPr>
              <w:t>Голови ДПС від</w:t>
            </w:r>
            <w:r w:rsidR="00F30F6E" w:rsidRPr="001F124E">
              <w:rPr>
                <w:rFonts w:ascii="Times New Roman" w:eastAsia="Times New Roman" w:hAnsi="Times New Roman" w:cs="Times New Roman"/>
                <w:i/>
                <w:sz w:val="24"/>
                <w:szCs w:val="24"/>
                <w:lang w:eastAsia="uk-UA"/>
              </w:rPr>
              <w:t> </w:t>
            </w:r>
            <w:r w:rsidRPr="001F124E">
              <w:rPr>
                <w:rFonts w:ascii="Times New Roman" w:eastAsia="Times New Roman" w:hAnsi="Times New Roman" w:cs="Times New Roman"/>
                <w:i/>
                <w:sz w:val="24"/>
                <w:szCs w:val="24"/>
                <w:lang w:eastAsia="uk-UA"/>
              </w:rPr>
              <w:t>29.12.2022 №</w:t>
            </w:r>
            <w:r w:rsidR="007A0FEF" w:rsidRPr="001F124E">
              <w:rPr>
                <w:rFonts w:ascii="Times New Roman" w:eastAsia="Times New Roman" w:hAnsi="Times New Roman" w:cs="Times New Roman"/>
                <w:i/>
                <w:sz w:val="24"/>
                <w:szCs w:val="24"/>
                <w:lang w:eastAsia="uk-UA"/>
              </w:rPr>
              <w:t> </w:t>
            </w:r>
            <w:r w:rsidRPr="001F124E">
              <w:rPr>
                <w:rFonts w:ascii="Times New Roman" w:eastAsia="Times New Roman" w:hAnsi="Times New Roman" w:cs="Times New Roman"/>
                <w:i/>
                <w:sz w:val="24"/>
                <w:szCs w:val="24"/>
                <w:lang w:eastAsia="uk-UA"/>
              </w:rPr>
              <w:t>3847/99-00-07-03-02-13</w:t>
            </w:r>
          </w:p>
        </w:tc>
      </w:tr>
      <w:tr w:rsidR="006972C1" w:rsidRPr="001F124E" w:rsidTr="00D856E2">
        <w:trPr>
          <w:trHeight w:val="604"/>
        </w:trPr>
        <w:tc>
          <w:tcPr>
            <w:tcW w:w="1838" w:type="dxa"/>
            <w:vMerge w:val="restart"/>
            <w:shd w:val="clear" w:color="auto" w:fill="auto"/>
            <w:hideMark/>
          </w:tcPr>
          <w:p w:rsidR="006972C1" w:rsidRPr="001F124E" w:rsidRDefault="006972C1"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w:t>
            </w:r>
          </w:p>
        </w:tc>
        <w:tc>
          <w:tcPr>
            <w:tcW w:w="822" w:type="dxa"/>
            <w:shd w:val="clear" w:color="auto" w:fill="auto"/>
            <w:hideMark/>
          </w:tcPr>
          <w:p w:rsidR="006972C1" w:rsidRPr="001F124E" w:rsidRDefault="006972C1"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2.2.2. </w:t>
            </w:r>
          </w:p>
        </w:tc>
        <w:tc>
          <w:tcPr>
            <w:tcW w:w="13041" w:type="dxa"/>
            <w:gridSpan w:val="6"/>
            <w:shd w:val="clear" w:color="auto" w:fill="auto"/>
            <w:hideMark/>
          </w:tcPr>
          <w:p w:rsidR="006972C1" w:rsidRPr="001F124E" w:rsidRDefault="006972C1"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p w:rsidR="00D856E2" w:rsidRPr="001F124E" w:rsidRDefault="00D856E2" w:rsidP="001F124E">
            <w:pPr>
              <w:spacing w:after="0" w:line="240" w:lineRule="auto"/>
              <w:jc w:val="center"/>
              <w:rPr>
                <w:rFonts w:ascii="Times New Roman" w:eastAsia="Times New Roman" w:hAnsi="Times New Roman" w:cs="Times New Roman"/>
                <w:sz w:val="24"/>
                <w:szCs w:val="24"/>
                <w:lang w:eastAsia="uk-UA"/>
              </w:rPr>
            </w:pPr>
          </w:p>
        </w:tc>
      </w:tr>
      <w:tr w:rsidR="00D61D09" w:rsidRPr="001F124E" w:rsidTr="00D61D09">
        <w:trPr>
          <w:trHeight w:val="913"/>
        </w:trPr>
        <w:tc>
          <w:tcPr>
            <w:tcW w:w="1838" w:type="dxa"/>
            <w:vMerge/>
            <w:vAlign w:val="center"/>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2.2.2.1.</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почекової інформації (в розрізі </w:t>
            </w:r>
            <w:r w:rsidRPr="001F124E">
              <w:rPr>
                <w:rFonts w:ascii="Times New Roman" w:eastAsia="Times New Roman" w:hAnsi="Times New Roman" w:cs="Times New Roman"/>
                <w:sz w:val="24"/>
                <w:szCs w:val="24"/>
                <w:lang w:eastAsia="uk-UA"/>
              </w:rPr>
              <w:lastRenderedPageBreak/>
              <w:t>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суб'єктів господарювання, у яких можливі порушення норм законодавства</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У терміни, визначені відповідним договором,  після поновлення </w:t>
            </w:r>
            <w:r w:rsidRPr="001F124E">
              <w:rPr>
                <w:rFonts w:ascii="Times New Roman" w:eastAsia="Times New Roman" w:hAnsi="Times New Roman" w:cs="Times New Roman"/>
                <w:sz w:val="24"/>
                <w:szCs w:val="24"/>
                <w:lang w:eastAsia="uk-UA"/>
              </w:rPr>
              <w:lastRenderedPageBreak/>
              <w:t>фінансування</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Департамент інформаційних технологій,</w:t>
            </w:r>
            <w:r w:rsidRPr="001F124E">
              <w:rPr>
                <w:rFonts w:ascii="Times New Roman" w:eastAsia="Times New Roman" w:hAnsi="Times New Roman" w:cs="Times New Roman"/>
                <w:sz w:val="24"/>
                <w:szCs w:val="24"/>
                <w:lang w:eastAsia="uk-UA"/>
              </w:rPr>
              <w:br/>
              <w:t>Департамент податкового аудиту</w:t>
            </w:r>
          </w:p>
        </w:tc>
        <w:tc>
          <w:tcPr>
            <w:tcW w:w="4677" w:type="dxa"/>
          </w:tcPr>
          <w:p w:rsidR="00D61D09" w:rsidRPr="001F124E" w:rsidRDefault="00D61D09" w:rsidP="001F124E">
            <w:pPr>
              <w:ind w:firstLine="15"/>
              <w:contextualSpacing/>
              <w:jc w:val="both"/>
              <w:rPr>
                <w:rFonts w:ascii="Times New Roman" w:hAnsi="Times New Roman" w:cs="Times New Roman"/>
                <w:sz w:val="24"/>
                <w:szCs w:val="24"/>
              </w:rPr>
            </w:pPr>
            <w:r w:rsidRPr="001F124E">
              <w:rPr>
                <w:rFonts w:ascii="Times New Roman" w:hAnsi="Times New Roman" w:cs="Times New Roman"/>
                <w:color w:val="000000" w:themeColor="text1"/>
                <w:sz w:val="24"/>
                <w:szCs w:val="24"/>
              </w:rPr>
              <w:t xml:space="preserve">Підготовлено та узгоджено заявку </w:t>
            </w:r>
            <w:r w:rsidR="00A568DC" w:rsidRPr="001F124E">
              <w:rPr>
                <w:rFonts w:ascii="Times New Roman" w:hAnsi="Times New Roman" w:cs="Times New Roman"/>
                <w:color w:val="000000" w:themeColor="text1"/>
                <w:sz w:val="24"/>
                <w:szCs w:val="24"/>
              </w:rPr>
              <w:t>«Що</w:t>
            </w:r>
            <w:r w:rsidRPr="001F124E">
              <w:rPr>
                <w:rFonts w:ascii="Times New Roman" w:hAnsi="Times New Roman" w:cs="Times New Roman"/>
                <w:color w:val="000000" w:themeColor="text1"/>
                <w:sz w:val="24"/>
                <w:szCs w:val="24"/>
              </w:rPr>
              <w:t xml:space="preserve">до автоматизації обробки інформації, яка накопичується в базах даних </w:t>
            </w:r>
            <w:r w:rsidR="00495AA6" w:rsidRPr="001F124E">
              <w:rPr>
                <w:rFonts w:ascii="Times New Roman" w:hAnsi="Times New Roman" w:cs="Times New Roman"/>
                <w:color w:val="000000" w:themeColor="text1"/>
                <w:sz w:val="24"/>
                <w:szCs w:val="24"/>
              </w:rPr>
              <w:br/>
            </w:r>
            <w:r w:rsidRPr="001F124E">
              <w:rPr>
                <w:rFonts w:ascii="Times New Roman" w:hAnsi="Times New Roman" w:cs="Times New Roman"/>
                <w:color w:val="000000" w:themeColor="text1"/>
                <w:sz w:val="24"/>
                <w:szCs w:val="24"/>
              </w:rPr>
              <w:t xml:space="preserve">СОД РРО/ПРРО (в розрізі окремих підакцизних товарів, видів підакцизних товарів, процентних ставок податків (зборів), періодів роботи РРО, КОАТУУ), що надходить від РРО до ДПС», яку </w:t>
            </w:r>
            <w:r w:rsidRPr="001F124E">
              <w:rPr>
                <w:rFonts w:ascii="Times New Roman" w:hAnsi="Times New Roman" w:cs="Times New Roman"/>
                <w:sz w:val="24"/>
                <w:szCs w:val="24"/>
              </w:rPr>
              <w:t xml:space="preserve">надано для створення відповідного програмного забезпечення </w:t>
            </w:r>
            <w:r w:rsidRPr="001F124E">
              <w:rPr>
                <w:rFonts w:ascii="Times New Roman" w:eastAsia="Calibri" w:hAnsi="Times New Roman" w:cs="Times New Roman"/>
                <w:color w:val="000000" w:themeColor="text1"/>
                <w:sz w:val="24"/>
                <w:szCs w:val="24"/>
              </w:rPr>
              <w:t xml:space="preserve">(лист </w:t>
            </w:r>
            <w:r w:rsidR="00A568DC" w:rsidRPr="001F124E">
              <w:rPr>
                <w:rFonts w:ascii="Times New Roman" w:eastAsia="Calibri" w:hAnsi="Times New Roman" w:cs="Times New Roman"/>
                <w:color w:val="000000" w:themeColor="text1"/>
                <w:sz w:val="24"/>
                <w:szCs w:val="24"/>
              </w:rPr>
              <w:br/>
            </w:r>
            <w:r w:rsidRPr="001F124E">
              <w:rPr>
                <w:rFonts w:ascii="Times New Roman" w:eastAsia="Calibri" w:hAnsi="Times New Roman" w:cs="Times New Roman"/>
                <w:color w:val="000000" w:themeColor="text1"/>
                <w:sz w:val="24"/>
                <w:szCs w:val="24"/>
              </w:rPr>
              <w:lastRenderedPageBreak/>
              <w:t>від 30.06.2021 №</w:t>
            </w:r>
            <w:r w:rsidR="00A568DC" w:rsidRPr="001F124E">
              <w:rPr>
                <w:rFonts w:ascii="Times New Roman" w:eastAsia="Calibri" w:hAnsi="Times New Roman" w:cs="Times New Roman"/>
                <w:color w:val="000000" w:themeColor="text1"/>
                <w:sz w:val="24"/>
                <w:szCs w:val="24"/>
              </w:rPr>
              <w:t xml:space="preserve"> </w:t>
            </w:r>
            <w:r w:rsidRPr="001F124E">
              <w:rPr>
                <w:rFonts w:ascii="Times New Roman" w:eastAsia="Calibri" w:hAnsi="Times New Roman" w:cs="Times New Roman"/>
                <w:color w:val="000000" w:themeColor="text1"/>
                <w:sz w:val="24"/>
                <w:szCs w:val="24"/>
              </w:rPr>
              <w:t>3425/99-00-07-05-02-08).</w:t>
            </w:r>
          </w:p>
          <w:p w:rsidR="00D61D09" w:rsidRPr="001F124E" w:rsidRDefault="00D61D09"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Створення аналітичної частини СОД/ПРРО передбачалось у межах міжнародного договору за підтримки «</w:t>
            </w:r>
            <w:r w:rsidRPr="001F124E">
              <w:rPr>
                <w:rFonts w:ascii="Times New Roman" w:eastAsia="Calibri" w:hAnsi="Times New Roman" w:cs="Times New Roman"/>
                <w:color w:val="000000" w:themeColor="text1"/>
                <w:sz w:val="24"/>
                <w:szCs w:val="24"/>
              </w:rPr>
              <w:t>Програми підтримки управління державними фінансами України (EU4PFM): компоненти 3 і 4» (далі – проєкт EU4PFM)</w:t>
            </w:r>
            <w:r w:rsidRPr="001F124E">
              <w:rPr>
                <w:rFonts w:ascii="Times New Roman" w:hAnsi="Times New Roman" w:cs="Times New Roman"/>
                <w:sz w:val="24"/>
                <w:szCs w:val="24"/>
              </w:rPr>
              <w:t>.</w:t>
            </w:r>
          </w:p>
          <w:p w:rsidR="00D61D09" w:rsidRPr="001F124E" w:rsidRDefault="00D61D09"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У зв’язку із дією в Україні воєнного стану міжнародне фінансування створення СОД РРО/ПРРО (аналітичної частини) призупинено.</w:t>
            </w:r>
          </w:p>
          <w:p w:rsidR="00D61D09" w:rsidRPr="001F124E" w:rsidRDefault="00D61D09" w:rsidP="001F124E">
            <w:pPr>
              <w:pStyle w:val="Default"/>
              <w:jc w:val="both"/>
              <w:rPr>
                <w:rFonts w:ascii="Times New Roman" w:hAnsi="Times New Roman" w:cs="Times New Roman"/>
                <w:color w:val="auto"/>
              </w:rPr>
            </w:pPr>
            <w:r w:rsidRPr="001F124E">
              <w:rPr>
                <w:rFonts w:ascii="Times New Roman" w:hAnsi="Times New Roman" w:cs="Times New Roman"/>
                <w:color w:val="auto"/>
              </w:rPr>
              <w:t xml:space="preserve">Разом з цим, забезпечено доопрацювання програмного забезпечення ІКС СОД РРО відповідно до Заявки на доопрацювання системи обліку даних реєстраторів розрахункових операцій (СОД РРО) </w:t>
            </w:r>
            <w:r w:rsidR="00A568DC" w:rsidRPr="001F124E">
              <w:rPr>
                <w:rFonts w:ascii="Times New Roman" w:hAnsi="Times New Roman" w:cs="Times New Roman"/>
                <w:color w:val="auto"/>
              </w:rPr>
              <w:br/>
            </w:r>
            <w:r w:rsidRPr="001F124E">
              <w:rPr>
                <w:rFonts w:ascii="Times New Roman" w:hAnsi="Times New Roman" w:cs="Times New Roman"/>
                <w:color w:val="auto"/>
              </w:rPr>
              <w:t>ІКС «Єдине вікно подання електронної звітності» в частині автоматичного визначення та збереження кодів УКТ</w:t>
            </w:r>
            <w:r w:rsidR="00A568DC" w:rsidRPr="001F124E">
              <w:rPr>
                <w:rFonts w:ascii="Times New Roman" w:hAnsi="Times New Roman" w:cs="Times New Roman"/>
                <w:color w:val="auto"/>
              </w:rPr>
              <w:t xml:space="preserve"> </w:t>
            </w:r>
            <w:r w:rsidRPr="001F124E">
              <w:rPr>
                <w:rFonts w:ascii="Times New Roman" w:hAnsi="Times New Roman" w:cs="Times New Roman"/>
                <w:color w:val="auto"/>
              </w:rPr>
              <w:t>ЗЕД товарів, що надійшли в чеках від РРО/ПРРО, та ознак їх походження, наданої листом від 26.09.2022 №</w:t>
            </w:r>
            <w:r w:rsidR="007A0FEF" w:rsidRPr="001F124E">
              <w:rPr>
                <w:rFonts w:ascii="Times New Roman" w:hAnsi="Times New Roman" w:cs="Times New Roman"/>
                <w:color w:val="auto"/>
              </w:rPr>
              <w:t> </w:t>
            </w:r>
            <w:r w:rsidR="00A568DC" w:rsidRPr="001F124E">
              <w:rPr>
                <w:rFonts w:ascii="Times New Roman" w:hAnsi="Times New Roman" w:cs="Times New Roman"/>
                <w:color w:val="auto"/>
              </w:rPr>
              <w:t>129/ІКС/99-00-07-04-02-08;</w:t>
            </w:r>
          </w:p>
          <w:p w:rsidR="00D61D09" w:rsidRPr="001F124E" w:rsidRDefault="00D61D09" w:rsidP="001F124E">
            <w:pPr>
              <w:pStyle w:val="Default"/>
              <w:jc w:val="both"/>
              <w:rPr>
                <w:rFonts w:ascii="Times New Roman" w:hAnsi="Times New Roman" w:cs="Times New Roman"/>
                <w:color w:val="auto"/>
              </w:rPr>
            </w:pPr>
            <w:r w:rsidRPr="001F124E">
              <w:rPr>
                <w:rFonts w:ascii="Times New Roman" w:hAnsi="Times New Roman" w:cs="Times New Roman"/>
                <w:color w:val="auto"/>
              </w:rPr>
              <w:t xml:space="preserve">в частині відображення в реєстрах «Дані </w:t>
            </w:r>
            <w:r w:rsidRPr="001F124E">
              <w:rPr>
                <w:rFonts w:ascii="Times New Roman" w:hAnsi="Times New Roman" w:cs="Times New Roman"/>
                <w:color w:val="auto"/>
              </w:rPr>
              <w:lastRenderedPageBreak/>
              <w:t>чеків</w:t>
            </w:r>
            <w:r w:rsidR="00A568DC" w:rsidRPr="001F124E">
              <w:rPr>
                <w:rFonts w:ascii="Times New Roman" w:hAnsi="Times New Roman" w:cs="Times New Roman"/>
                <w:color w:val="auto"/>
              </w:rPr>
              <w:t> – </w:t>
            </w:r>
            <w:r w:rsidRPr="001F124E">
              <w:rPr>
                <w:rFonts w:ascii="Times New Roman" w:hAnsi="Times New Roman" w:cs="Times New Roman"/>
                <w:color w:val="auto"/>
              </w:rPr>
              <w:t>Товари» та «Пошук даних фіскальних чеків суб’єкта господарювання» вкладки «OLAP Куби» серії та номеру марки акцизного податку відповідно до замовлення, наданого листом від 18.11.2022 №3325/99-00-07-04-02-08;</w:t>
            </w:r>
          </w:p>
          <w:p w:rsidR="00D61D09" w:rsidRPr="001F124E" w:rsidRDefault="00D61D09" w:rsidP="001F124E">
            <w:pPr>
              <w:pStyle w:val="Default"/>
              <w:jc w:val="both"/>
              <w:rPr>
                <w:rFonts w:ascii="Times New Roman" w:hAnsi="Times New Roman" w:cs="Times New Roman"/>
                <w:color w:val="auto"/>
              </w:rPr>
            </w:pPr>
            <w:r w:rsidRPr="001F124E">
              <w:rPr>
                <w:rFonts w:ascii="Times New Roman" w:hAnsi="Times New Roman" w:cs="Times New Roman"/>
                <w:color w:val="auto"/>
              </w:rPr>
              <w:t>введено в експлуатацію програмне забезпечення, реалізоване відповідно до Заявки на формування в автоматичному режимі інформації, що надійшла від</w:t>
            </w:r>
            <w:r w:rsidR="007A0FEF" w:rsidRPr="001F124E">
              <w:rPr>
                <w:rFonts w:ascii="Times New Roman" w:hAnsi="Times New Roman" w:cs="Times New Roman"/>
                <w:color w:val="auto"/>
              </w:rPr>
              <w:t> </w:t>
            </w:r>
            <w:r w:rsidRPr="001F124E">
              <w:rPr>
                <w:rFonts w:ascii="Times New Roman" w:hAnsi="Times New Roman" w:cs="Times New Roman"/>
                <w:color w:val="auto"/>
              </w:rPr>
              <w:t>РРО/ПРРО, про обсяг проданих тютюнових виробів, відповідно до кодів УКТ</w:t>
            </w:r>
            <w:r w:rsidR="00EA13B0" w:rsidRPr="001F124E">
              <w:rPr>
                <w:rFonts w:ascii="Times New Roman" w:hAnsi="Times New Roman" w:cs="Times New Roman"/>
                <w:color w:val="auto"/>
              </w:rPr>
              <w:t xml:space="preserve"> </w:t>
            </w:r>
            <w:r w:rsidRPr="001F124E">
              <w:rPr>
                <w:rFonts w:ascii="Times New Roman" w:hAnsi="Times New Roman" w:cs="Times New Roman"/>
                <w:color w:val="auto"/>
              </w:rPr>
              <w:t>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(лист</w:t>
            </w:r>
            <w:r w:rsidR="007A0FEF" w:rsidRPr="001F124E">
              <w:rPr>
                <w:rFonts w:ascii="Times New Roman" w:hAnsi="Times New Roman" w:cs="Times New Roman"/>
                <w:color w:val="auto"/>
              </w:rPr>
              <w:t> </w:t>
            </w:r>
            <w:r w:rsidRPr="001F124E">
              <w:rPr>
                <w:rFonts w:ascii="Times New Roman" w:hAnsi="Times New Roman" w:cs="Times New Roman"/>
                <w:color w:val="auto"/>
              </w:rPr>
              <w:t>від 17.06.2022 № 1579/99-00-07-04-02-08), та Доповнення до Заявки (лист</w:t>
            </w:r>
            <w:r w:rsidR="007A0FEF" w:rsidRPr="001F124E">
              <w:rPr>
                <w:rFonts w:ascii="Times New Roman" w:hAnsi="Times New Roman" w:cs="Times New Roman"/>
                <w:color w:val="auto"/>
              </w:rPr>
              <w:t> </w:t>
            </w:r>
            <w:r w:rsidRPr="001F124E">
              <w:rPr>
                <w:rFonts w:ascii="Times New Roman" w:hAnsi="Times New Roman" w:cs="Times New Roman"/>
                <w:color w:val="auto"/>
              </w:rPr>
              <w:t>від 12.10.2022 №</w:t>
            </w:r>
            <w:r w:rsidR="00EA13B0" w:rsidRPr="001F124E">
              <w:rPr>
                <w:rFonts w:ascii="Times New Roman" w:hAnsi="Times New Roman" w:cs="Times New Roman"/>
                <w:color w:val="auto"/>
              </w:rPr>
              <w:t> </w:t>
            </w:r>
            <w:r w:rsidRPr="001F124E">
              <w:rPr>
                <w:rFonts w:ascii="Times New Roman" w:hAnsi="Times New Roman" w:cs="Times New Roman"/>
                <w:color w:val="auto"/>
              </w:rPr>
              <w:t xml:space="preserve">140/ІКС/99-00-07-04-02-08); погоджені Протоколи випробувань програмного забезпечення </w:t>
            </w:r>
            <w:r w:rsidRPr="001F124E">
              <w:rPr>
                <w:rFonts w:ascii="Times New Roman" w:hAnsi="Times New Roman" w:cs="Times New Roman"/>
                <w:color w:val="auto"/>
              </w:rPr>
              <w:lastRenderedPageBreak/>
              <w:t>від</w:t>
            </w:r>
            <w:r w:rsidR="007A0FEF" w:rsidRPr="001F124E">
              <w:rPr>
                <w:rFonts w:ascii="Times New Roman" w:hAnsi="Times New Roman" w:cs="Times New Roman"/>
                <w:color w:val="auto"/>
              </w:rPr>
              <w:t> </w:t>
            </w:r>
            <w:r w:rsidRPr="001F124E">
              <w:rPr>
                <w:rFonts w:ascii="Times New Roman" w:hAnsi="Times New Roman" w:cs="Times New Roman"/>
                <w:color w:val="auto"/>
              </w:rPr>
              <w:t>22.09.2022, 18.11.2022, Акт завершення робіт від 18.11.2022;</w:t>
            </w:r>
          </w:p>
          <w:p w:rsidR="00D61D09" w:rsidRPr="001F124E" w:rsidRDefault="00D61D09" w:rsidP="001F124E">
            <w:pPr>
              <w:pStyle w:val="Default"/>
              <w:jc w:val="both"/>
              <w:rPr>
                <w:rFonts w:ascii="Times New Roman" w:hAnsi="Times New Roman" w:cs="Times New Roman"/>
              </w:rPr>
            </w:pPr>
            <w:r w:rsidRPr="001F124E">
              <w:rPr>
                <w:rFonts w:ascii="Times New Roman" w:hAnsi="Times New Roman" w:cs="Times New Roman"/>
              </w:rPr>
              <w:t xml:space="preserve">доопрацьовано ПЗ СОД РРО ІКС «Єдине вікно подання електронної звітності» в частині створення в розділі «Звіти»  додаткових окремих вкладок формування в автоматичному режимі інформації щодо загальних сум розрахункових операцій, проведених через РРО/ПРРО по СГ, щодо загальних сум розрахункових операцій по ГО, щодо загальних сум розрахункових операцій у розрізі </w:t>
            </w:r>
            <w:r w:rsidR="00EA13B0" w:rsidRPr="001F124E">
              <w:rPr>
                <w:rFonts w:ascii="Times New Roman" w:hAnsi="Times New Roman" w:cs="Times New Roman"/>
              </w:rPr>
              <w:t>суб’єктів</w:t>
            </w:r>
            <w:r w:rsidRPr="001F124E">
              <w:rPr>
                <w:rFonts w:ascii="Times New Roman" w:hAnsi="Times New Roman" w:cs="Times New Roman"/>
              </w:rPr>
              <w:t xml:space="preserve"> господарювання відповідно до листа від 04.10.2022 № 2885/99-99-07-04-02-08</w:t>
            </w:r>
            <w:r w:rsidR="000360A4" w:rsidRPr="001F124E">
              <w:rPr>
                <w:rFonts w:ascii="Times New Roman" w:hAnsi="Times New Roman" w:cs="Times New Roman"/>
              </w:rPr>
              <w:t>,</w:t>
            </w:r>
            <w:r w:rsidRPr="001F124E">
              <w:rPr>
                <w:rFonts w:ascii="Times New Roman" w:hAnsi="Times New Roman" w:cs="Times New Roman"/>
              </w:rPr>
              <w:t xml:space="preserve"> підписано Протокол випробувань щодо придатності програмного забезпечення для експлуатації від 08.12.2022 та Акт про завершення роботи від 09.12.2022</w:t>
            </w:r>
            <w:r w:rsidR="000360A4" w:rsidRPr="001F124E">
              <w:rPr>
                <w:rFonts w:ascii="Times New Roman" w:hAnsi="Times New Roman" w:cs="Times New Roman"/>
              </w:rPr>
              <w:t>;</w:t>
            </w:r>
          </w:p>
          <w:p w:rsidR="001F2E74" w:rsidRPr="001F124E" w:rsidRDefault="000360A4"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з</w:t>
            </w:r>
            <w:r w:rsidR="00E01240" w:rsidRPr="001F124E">
              <w:rPr>
                <w:rFonts w:ascii="Times New Roman" w:hAnsi="Times New Roman" w:cs="Times New Roman"/>
                <w:sz w:val="24"/>
                <w:szCs w:val="24"/>
              </w:rPr>
              <w:t>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w:t>
            </w:r>
            <w:r w:rsidR="00EA13B0" w:rsidRPr="001F124E">
              <w:rPr>
                <w:rFonts w:ascii="Times New Roman" w:hAnsi="Times New Roman" w:cs="Times New Roman"/>
                <w:sz w:val="24"/>
                <w:szCs w:val="24"/>
              </w:rPr>
              <w:t xml:space="preserve"> </w:t>
            </w:r>
            <w:r w:rsidR="00E01240" w:rsidRPr="001F124E">
              <w:rPr>
                <w:rFonts w:ascii="Times New Roman" w:hAnsi="Times New Roman" w:cs="Times New Roman"/>
                <w:sz w:val="24"/>
                <w:szCs w:val="24"/>
              </w:rPr>
              <w:t xml:space="preserve">ЗЕД, по Україні, окремих регіонів в розрізі КАТОТТГ та окремих населених пунктів в розрізі КАТОТТГ, а </w:t>
            </w:r>
            <w:r w:rsidR="00E01240" w:rsidRPr="001F124E">
              <w:rPr>
                <w:rFonts w:ascii="Times New Roman" w:hAnsi="Times New Roman" w:cs="Times New Roman"/>
                <w:sz w:val="24"/>
                <w:szCs w:val="24"/>
              </w:rPr>
              <w:lastRenderedPageBreak/>
              <w:t>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w:t>
            </w:r>
            <w:r w:rsidRPr="001F124E">
              <w:rPr>
                <w:rFonts w:ascii="Times New Roman" w:hAnsi="Times New Roman" w:cs="Times New Roman"/>
                <w:sz w:val="24"/>
                <w:szCs w:val="24"/>
              </w:rPr>
              <w:t xml:space="preserve">023 № 13/ІКС/99-00-07-04-02-08), </w:t>
            </w:r>
            <w:r w:rsidR="00E01240" w:rsidRPr="001F124E">
              <w:rPr>
                <w:rFonts w:ascii="Times New Roman" w:hAnsi="Times New Roman" w:cs="Times New Roman"/>
                <w:sz w:val="24"/>
                <w:szCs w:val="24"/>
              </w:rPr>
              <w:t>триває процедура перевірки функціонування та проведення тестових випробувань структурними підрозділами ДПС (замовниками)</w:t>
            </w:r>
          </w:p>
        </w:tc>
        <w:tc>
          <w:tcPr>
            <w:tcW w:w="1985" w:type="dxa"/>
          </w:tcPr>
          <w:p w:rsidR="00D61D09" w:rsidRPr="001F124E" w:rsidRDefault="00D61D09" w:rsidP="001F124E">
            <w:pPr>
              <w:spacing w:after="0" w:line="240" w:lineRule="auto"/>
              <w:jc w:val="center"/>
              <w:rPr>
                <w:rFonts w:ascii="Times New Roman" w:eastAsia="Times New Roman" w:hAnsi="Times New Roman" w:cs="Times New Roman"/>
                <w:sz w:val="24"/>
                <w:szCs w:val="24"/>
              </w:rPr>
            </w:pPr>
            <w:r w:rsidRPr="001F124E">
              <w:rPr>
                <w:rFonts w:ascii="Times New Roman" w:eastAsia="Times New Roman" w:hAnsi="Times New Roman" w:cs="Times New Roman"/>
                <w:sz w:val="24"/>
                <w:szCs w:val="24"/>
              </w:rPr>
              <w:lastRenderedPageBreak/>
              <w:t>Виконується</w:t>
            </w: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hAnsi="Times New Roman"/>
                <w:sz w:val="24"/>
                <w:szCs w:val="24"/>
              </w:rPr>
            </w:pPr>
          </w:p>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p>
        </w:tc>
      </w:tr>
      <w:tr w:rsidR="00D61D09" w:rsidRPr="001F124E" w:rsidTr="00D61D09">
        <w:trPr>
          <w:trHeight w:val="693"/>
        </w:trPr>
        <w:tc>
          <w:tcPr>
            <w:tcW w:w="1838" w:type="dxa"/>
            <w:vMerge/>
            <w:vAlign w:val="center"/>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2.2.2.2.</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Введення в експлуатацію програмного забезпечення для здійснення розширеного аналізу звітних даних, що надходять від РРО/ПРРО до ДПС</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Підписано акт про приймання в постійну експлуатацію</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r w:rsidRPr="001F124E">
              <w:rPr>
                <w:rFonts w:ascii="Times New Roman" w:eastAsia="Times New Roman" w:hAnsi="Times New Roman" w:cs="Times New Roman"/>
                <w:sz w:val="24"/>
                <w:szCs w:val="24"/>
                <w:lang w:eastAsia="uk-UA"/>
              </w:rPr>
              <w:br/>
              <w:t>Департамент податкового аудиту</w:t>
            </w:r>
          </w:p>
        </w:tc>
        <w:tc>
          <w:tcPr>
            <w:tcW w:w="4677" w:type="dxa"/>
          </w:tcPr>
          <w:p w:rsidR="00D61D09" w:rsidRPr="001F124E" w:rsidRDefault="00D61D09" w:rsidP="001F124E">
            <w:pPr>
              <w:pStyle w:val="Default"/>
              <w:jc w:val="both"/>
              <w:rPr>
                <w:rFonts w:ascii="Times New Roman" w:hAnsi="Times New Roman" w:cs="Times New Roman"/>
                <w:color w:val="auto"/>
              </w:rPr>
            </w:pPr>
            <w:r w:rsidRPr="001F124E">
              <w:rPr>
                <w:rFonts w:ascii="Times New Roman" w:hAnsi="Times New Roman" w:cs="Times New Roman"/>
                <w:color w:val="auto"/>
              </w:rPr>
              <w:t>Створення аналітичної частини СОД/ПРРО передбачалось у рамках міжнародного договору за підтримки</w:t>
            </w:r>
            <w:r w:rsidRPr="001F124E">
              <w:rPr>
                <w:rFonts w:ascii="Times New Roman" w:eastAsia="Calibri" w:hAnsi="Times New Roman" w:cs="Times New Roman"/>
                <w:color w:val="000000" w:themeColor="text1"/>
              </w:rPr>
              <w:t xml:space="preserve"> проєкту EU4PFM.</w:t>
            </w:r>
          </w:p>
          <w:p w:rsidR="00E858AD" w:rsidRPr="001F124E" w:rsidRDefault="00D61D09" w:rsidP="001F124E">
            <w:pPr>
              <w:pStyle w:val="Default"/>
              <w:jc w:val="both"/>
              <w:rPr>
                <w:rFonts w:ascii="Times New Roman" w:hAnsi="Times New Roman" w:cs="Times New Roman"/>
                <w:color w:val="auto"/>
              </w:rPr>
            </w:pPr>
            <w:r w:rsidRPr="001F124E">
              <w:rPr>
                <w:rFonts w:ascii="Times New Roman" w:hAnsi="Times New Roman" w:cs="Times New Roman"/>
                <w:color w:val="auto"/>
              </w:rPr>
              <w:t xml:space="preserve">У зв’язку із дією в Україні воєнного стану міжнародне фінансування створення СОД РРО/ПРРО (аналітичної частини) </w:t>
            </w:r>
            <w:r w:rsidR="00F058C3" w:rsidRPr="001F124E">
              <w:rPr>
                <w:rFonts w:ascii="Times New Roman" w:hAnsi="Times New Roman" w:cs="Times New Roman"/>
                <w:color w:val="auto"/>
              </w:rPr>
              <w:t xml:space="preserve">було </w:t>
            </w:r>
            <w:r w:rsidRPr="001F124E">
              <w:rPr>
                <w:rFonts w:ascii="Times New Roman" w:hAnsi="Times New Roman" w:cs="Times New Roman"/>
                <w:color w:val="auto"/>
              </w:rPr>
              <w:t>призупинено</w:t>
            </w:r>
          </w:p>
        </w:tc>
        <w:tc>
          <w:tcPr>
            <w:tcW w:w="1985" w:type="dxa"/>
          </w:tcPr>
          <w:p w:rsidR="00D61D09" w:rsidRPr="001F124E" w:rsidRDefault="00D61D09" w:rsidP="001F124E">
            <w:pPr>
              <w:spacing w:after="0" w:line="240" w:lineRule="auto"/>
              <w:jc w:val="center"/>
              <w:rPr>
                <w:rFonts w:ascii="Times New Roman" w:eastAsia="Times New Roman" w:hAnsi="Times New Roman" w:cs="Times New Roman"/>
                <w:sz w:val="24"/>
                <w:szCs w:val="24"/>
              </w:rPr>
            </w:pPr>
            <w:r w:rsidRPr="001F124E">
              <w:rPr>
                <w:rFonts w:ascii="Times New Roman" w:eastAsia="Times New Roman" w:hAnsi="Times New Roman" w:cs="Times New Roman"/>
                <w:sz w:val="24"/>
                <w:szCs w:val="24"/>
              </w:rPr>
              <w:t xml:space="preserve">Виконання залежить від </w:t>
            </w:r>
            <w:r w:rsidR="00F909E2" w:rsidRPr="001F124E">
              <w:rPr>
                <w:rFonts w:ascii="Times New Roman" w:eastAsia="Times New Roman" w:hAnsi="Times New Roman" w:cs="Times New Roman"/>
                <w:sz w:val="24"/>
                <w:szCs w:val="24"/>
                <w:lang w:eastAsia="uk-UA"/>
              </w:rPr>
              <w:t>реалізації заходу 2.2.2.1</w:t>
            </w:r>
          </w:p>
        </w:tc>
      </w:tr>
      <w:tr w:rsidR="00D61D09" w:rsidRPr="001F124E" w:rsidTr="00D61D09">
        <w:trPr>
          <w:trHeight w:val="693"/>
        </w:trPr>
        <w:tc>
          <w:tcPr>
            <w:tcW w:w="1838" w:type="dxa"/>
            <w:vMerge/>
            <w:vAlign w:val="center"/>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2.2.2.3.</w:t>
            </w:r>
          </w:p>
        </w:tc>
        <w:tc>
          <w:tcPr>
            <w:tcW w:w="2580" w:type="dxa"/>
            <w:shd w:val="clear" w:color="auto" w:fill="auto"/>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559" w:type="dxa"/>
            <w:shd w:val="clear" w:color="auto" w:fill="auto"/>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1106" w:type="dxa"/>
            <w:shd w:val="clear" w:color="auto" w:fill="auto"/>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1F124E" w:rsidRDefault="00D61D09" w:rsidP="001F124E">
            <w:pPr>
              <w:pStyle w:val="2"/>
              <w:spacing w:after="0" w:line="240" w:lineRule="auto"/>
              <w:ind w:left="0"/>
              <w:jc w:val="both"/>
              <w:rPr>
                <w:sz w:val="24"/>
                <w:szCs w:val="24"/>
                <w:lang w:val="uk-UA"/>
              </w:rPr>
            </w:pPr>
            <w:r w:rsidRPr="001F124E">
              <w:rPr>
                <w:sz w:val="24"/>
                <w:szCs w:val="24"/>
                <w:lang w:val="uk-UA"/>
              </w:rPr>
              <w:t>Розроблен</w:t>
            </w:r>
            <w:r w:rsidR="00FD639F" w:rsidRPr="001F124E">
              <w:rPr>
                <w:sz w:val="24"/>
                <w:szCs w:val="24"/>
                <w:lang w:val="uk-UA"/>
              </w:rPr>
              <w:t>о</w:t>
            </w:r>
            <w:r w:rsidRPr="001F124E">
              <w:rPr>
                <w:sz w:val="24"/>
                <w:szCs w:val="24"/>
                <w:lang w:val="uk-UA"/>
              </w:rPr>
              <w:t xml:space="preserve">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w:t>
            </w:r>
            <w:r w:rsidR="00FD639F" w:rsidRPr="001F124E">
              <w:rPr>
                <w:sz w:val="24"/>
                <w:szCs w:val="24"/>
                <w:lang w:val="uk-UA"/>
              </w:rPr>
              <w:t> </w:t>
            </w:r>
            <w:r w:rsidRPr="001F124E">
              <w:rPr>
                <w:sz w:val="24"/>
                <w:szCs w:val="24"/>
                <w:lang w:val="uk-UA" w:eastAsia="en-US"/>
              </w:rPr>
              <w:t xml:space="preserve">ID </w:t>
            </w:r>
            <w:r w:rsidRPr="001F124E">
              <w:rPr>
                <w:sz w:val="24"/>
                <w:szCs w:val="24"/>
                <w:lang w:val="uk-UA"/>
              </w:rPr>
              <w:t>2831/2, акт про завершення роботи від 16.12.2021 №</w:t>
            </w:r>
            <w:r w:rsidR="00860354" w:rsidRPr="001F124E">
              <w:rPr>
                <w:sz w:val="24"/>
                <w:szCs w:val="24"/>
                <w:lang w:val="uk-UA"/>
              </w:rPr>
              <w:t> </w:t>
            </w:r>
            <w:r w:rsidRPr="001F124E">
              <w:rPr>
                <w:sz w:val="24"/>
                <w:szCs w:val="24"/>
                <w:lang w:val="uk-UA" w:eastAsia="en-US"/>
              </w:rPr>
              <w:t>ID</w:t>
            </w:r>
            <w:r w:rsidR="00860354" w:rsidRPr="001F124E">
              <w:rPr>
                <w:sz w:val="24"/>
                <w:szCs w:val="24"/>
                <w:lang w:val="uk-UA" w:eastAsia="en-US"/>
              </w:rPr>
              <w:t> </w:t>
            </w:r>
            <w:r w:rsidRPr="001F124E">
              <w:rPr>
                <w:sz w:val="24"/>
                <w:szCs w:val="24"/>
                <w:lang w:val="uk-UA"/>
              </w:rPr>
              <w:t>2831/2);</w:t>
            </w:r>
          </w:p>
          <w:p w:rsidR="00B273EA" w:rsidRPr="001F124E" w:rsidRDefault="00D61D09" w:rsidP="001F124E">
            <w:pPr>
              <w:pStyle w:val="Default"/>
              <w:jc w:val="both"/>
              <w:rPr>
                <w:rFonts w:ascii="Times New Roman" w:hAnsi="Times New Roman" w:cs="Times New Roman"/>
                <w:color w:val="auto"/>
              </w:rPr>
            </w:pPr>
            <w:r w:rsidRPr="001F124E">
              <w:rPr>
                <w:rFonts w:ascii="Times New Roman" w:hAnsi="Times New Roman" w:cs="Times New Roman"/>
                <w:color w:val="auto"/>
              </w:rPr>
              <w:t>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w:t>
            </w:r>
            <w:r w:rsidR="00EA13B0" w:rsidRPr="001F124E">
              <w:rPr>
                <w:rFonts w:ascii="Times New Roman" w:hAnsi="Times New Roman" w:cs="Times New Roman"/>
                <w:color w:val="auto"/>
              </w:rPr>
              <w:t xml:space="preserve"> </w:t>
            </w:r>
            <w:r w:rsidRPr="001F124E">
              <w:rPr>
                <w:rFonts w:ascii="Times New Roman" w:hAnsi="Times New Roman" w:cs="Times New Roman"/>
                <w:color w:val="auto"/>
              </w:rPr>
              <w:t>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w:t>
            </w:r>
            <w:r w:rsidR="002B2746" w:rsidRPr="001F124E">
              <w:rPr>
                <w:rFonts w:ascii="Times New Roman" w:hAnsi="Times New Roman" w:cs="Times New Roman"/>
                <w:color w:val="auto"/>
              </w:rPr>
              <w:t>п</w:t>
            </w:r>
            <w:r w:rsidRPr="001F124E">
              <w:rPr>
                <w:rFonts w:ascii="Times New Roman" w:hAnsi="Times New Roman" w:cs="Times New Roman"/>
                <w:color w:val="auto"/>
              </w:rPr>
              <w:t xml:space="preserve">ротоколи випробувань програмного забезпечення від 22.09.2022, 18.11.2022, Акт завершення робіт </w:t>
            </w:r>
            <w:r w:rsidR="00D856E2" w:rsidRPr="001F124E">
              <w:rPr>
                <w:rFonts w:ascii="Times New Roman" w:hAnsi="Times New Roman" w:cs="Times New Roman"/>
                <w:color w:val="auto"/>
              </w:rPr>
              <w:br/>
            </w:r>
            <w:r w:rsidR="00D856E2" w:rsidRPr="001F124E">
              <w:rPr>
                <w:rFonts w:ascii="Times New Roman" w:hAnsi="Times New Roman" w:cs="Times New Roman"/>
                <w:color w:val="auto"/>
              </w:rPr>
              <w:lastRenderedPageBreak/>
              <w:t>від 18.11.2022).</w:t>
            </w:r>
          </w:p>
          <w:p w:rsidR="002B2746" w:rsidRPr="001F124E" w:rsidRDefault="00D856E2" w:rsidP="001F124E">
            <w:pPr>
              <w:pStyle w:val="Default"/>
              <w:jc w:val="both"/>
              <w:rPr>
                <w:rFonts w:ascii="Times New Roman" w:hAnsi="Times New Roman" w:cs="Times New Roman"/>
                <w:color w:val="auto"/>
              </w:rPr>
            </w:pPr>
            <w:r w:rsidRPr="001F124E">
              <w:rPr>
                <w:rFonts w:ascii="Times New Roman" w:hAnsi="Times New Roman" w:cs="Times New Roman"/>
                <w:color w:val="auto"/>
              </w:rPr>
              <w:t xml:space="preserve">Також з метою виконання розпорядження Кабінету Міністрів України від 28 жовтня </w:t>
            </w:r>
            <w:r w:rsidR="002B2746" w:rsidRPr="001F124E">
              <w:rPr>
                <w:rFonts w:ascii="Times New Roman" w:hAnsi="Times New Roman" w:cs="Times New Roman"/>
                <w:color w:val="auto"/>
              </w:rPr>
              <w:t>2021</w:t>
            </w:r>
            <w:r w:rsidR="00FD639F" w:rsidRPr="001F124E">
              <w:rPr>
                <w:rFonts w:ascii="Times New Roman" w:hAnsi="Times New Roman" w:cs="Times New Roman"/>
                <w:color w:val="auto"/>
              </w:rPr>
              <w:t xml:space="preserve"> року</w:t>
            </w:r>
            <w:r w:rsidR="002B2746" w:rsidRPr="001F124E">
              <w:rPr>
                <w:rFonts w:ascii="Times New Roman" w:hAnsi="Times New Roman" w:cs="Times New Roman"/>
                <w:color w:val="auto"/>
              </w:rPr>
              <w:t xml:space="preserve"> № 1340-р «Про затвердження плану заходів із забезпечення впровадження Кодифікатора адміністративно-територіальних одиниць та територій територіальних громад в діяльності міністерств, інших центральних та місцевих органів виконавчої влади» та приведення у відповідність програмного забезпечення ДПС, опрацьовується питання заміни абревіатури «КОАТУУ» на «КАТОТТГ» у погодженій заявці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w:t>
            </w:r>
          </w:p>
        </w:tc>
        <w:tc>
          <w:tcPr>
            <w:tcW w:w="1985" w:type="dxa"/>
          </w:tcPr>
          <w:p w:rsidR="00D61D09" w:rsidRPr="001F124E" w:rsidRDefault="00D61D09" w:rsidP="001F124E">
            <w:pPr>
              <w:spacing w:after="0" w:line="240" w:lineRule="auto"/>
              <w:jc w:val="center"/>
              <w:rPr>
                <w:rFonts w:ascii="Times New Roman" w:eastAsia="Times New Roman" w:hAnsi="Times New Roman" w:cs="Times New Roman"/>
                <w:sz w:val="24"/>
                <w:szCs w:val="24"/>
              </w:rPr>
            </w:pPr>
            <w:r w:rsidRPr="001F124E">
              <w:rPr>
                <w:rFonts w:ascii="Times New Roman" w:eastAsia="Times New Roman" w:hAnsi="Times New Roman" w:cs="Times New Roman"/>
                <w:sz w:val="24"/>
                <w:szCs w:val="24"/>
              </w:rPr>
              <w:lastRenderedPageBreak/>
              <w:t>Виконується</w:t>
            </w:r>
          </w:p>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p>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p>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p>
        </w:tc>
      </w:tr>
      <w:tr w:rsidR="00D61D09" w:rsidRPr="001F124E" w:rsidTr="00D61D09">
        <w:trPr>
          <w:trHeight w:val="835"/>
        </w:trPr>
        <w:tc>
          <w:tcPr>
            <w:tcW w:w="1838" w:type="dxa"/>
            <w:vMerge/>
            <w:vAlign w:val="center"/>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2.2.2.4.</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Розміщення на вебпорталі ДПС інформації про </w:t>
            </w:r>
            <w:r w:rsidRPr="001F124E">
              <w:rPr>
                <w:rFonts w:ascii="Times New Roman" w:eastAsia="Times New Roman" w:hAnsi="Times New Roman" w:cs="Times New Roman"/>
                <w:sz w:val="24"/>
                <w:szCs w:val="24"/>
                <w:lang w:eastAsia="uk-UA"/>
              </w:rPr>
              <w:lastRenderedPageBreak/>
              <w:t>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Публікація на вебпорталі</w:t>
            </w:r>
            <w:r w:rsidR="00C263D8" w:rsidRPr="001F124E">
              <w:rPr>
                <w:rFonts w:ascii="Times New Roman" w:eastAsia="Times New Roman" w:hAnsi="Times New Roman" w:cs="Times New Roman"/>
                <w:sz w:val="24"/>
                <w:szCs w:val="24"/>
                <w:lang w:eastAsia="uk-UA"/>
              </w:rPr>
              <w:t xml:space="preserve"> </w:t>
            </w:r>
            <w:r w:rsidRPr="001F124E">
              <w:rPr>
                <w:rFonts w:ascii="Times New Roman" w:eastAsia="Times New Roman" w:hAnsi="Times New Roman" w:cs="Times New Roman"/>
                <w:sz w:val="24"/>
                <w:szCs w:val="24"/>
                <w:lang w:eastAsia="uk-UA"/>
              </w:rPr>
              <w:lastRenderedPageBreak/>
              <w:t>ДПС</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Протягом шести місяців </w:t>
            </w:r>
            <w:r w:rsidRPr="001F124E">
              <w:rPr>
                <w:rFonts w:ascii="Times New Roman" w:eastAsia="Times New Roman" w:hAnsi="Times New Roman" w:cs="Times New Roman"/>
                <w:sz w:val="24"/>
                <w:szCs w:val="24"/>
                <w:lang w:eastAsia="uk-UA"/>
              </w:rPr>
              <w:lastRenderedPageBreak/>
              <w:t>після скасування воєнного стану в Україні</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Департамент податко</w:t>
            </w:r>
            <w:r w:rsidRPr="001F124E">
              <w:rPr>
                <w:rFonts w:ascii="Times New Roman" w:eastAsia="Times New Roman" w:hAnsi="Times New Roman" w:cs="Times New Roman"/>
                <w:sz w:val="24"/>
                <w:szCs w:val="24"/>
                <w:lang w:eastAsia="uk-UA"/>
              </w:rPr>
              <w:lastRenderedPageBreak/>
              <w:t>вого аудиту,</w:t>
            </w:r>
            <w:r w:rsidRPr="001F124E">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2B2746" w:rsidRPr="001F124E" w:rsidRDefault="00F909E2" w:rsidP="001F124E">
            <w:pPr>
              <w:ind w:left="18"/>
              <w:contextualSpacing/>
              <w:jc w:val="both"/>
              <w:rPr>
                <w:rFonts w:ascii="Times New Roman" w:hAnsi="Times New Roman" w:cs="Times New Roman"/>
                <w:color w:val="000000" w:themeColor="text1"/>
                <w:sz w:val="24"/>
                <w:szCs w:val="24"/>
              </w:rPr>
            </w:pPr>
            <w:r w:rsidRPr="001F124E">
              <w:rPr>
                <w:rFonts w:ascii="Times New Roman" w:hAnsi="Times New Roman" w:cs="Times New Roman"/>
                <w:color w:val="000000" w:themeColor="text1"/>
                <w:sz w:val="24"/>
                <w:szCs w:val="24"/>
              </w:rPr>
              <w:lastRenderedPageBreak/>
              <w:t>П</w:t>
            </w:r>
            <w:r w:rsidR="00D61D09" w:rsidRPr="001F124E">
              <w:rPr>
                <w:rFonts w:ascii="Times New Roman" w:hAnsi="Times New Roman" w:cs="Times New Roman"/>
                <w:color w:val="000000" w:themeColor="text1"/>
                <w:sz w:val="24"/>
                <w:szCs w:val="24"/>
              </w:rPr>
              <w:t>очинаючи з листопада 2020 року</w:t>
            </w:r>
            <w:r w:rsidR="00FD639F" w:rsidRPr="001F124E">
              <w:rPr>
                <w:rFonts w:ascii="Times New Roman" w:hAnsi="Times New Roman" w:cs="Times New Roman"/>
                <w:color w:val="000000" w:themeColor="text1"/>
                <w:sz w:val="24"/>
                <w:szCs w:val="24"/>
              </w:rPr>
              <w:t xml:space="preserve"> </w:t>
            </w:r>
            <w:r w:rsidR="00D61D09" w:rsidRPr="001F124E">
              <w:rPr>
                <w:rFonts w:ascii="Times New Roman" w:hAnsi="Times New Roman" w:cs="Times New Roman"/>
                <w:color w:val="000000" w:themeColor="text1"/>
                <w:sz w:val="24"/>
                <w:szCs w:val="24"/>
              </w:rPr>
              <w:t xml:space="preserve">ДПС оприлюднювала дані про виторги, </w:t>
            </w:r>
            <w:r w:rsidR="00D61D09" w:rsidRPr="001F124E">
              <w:rPr>
                <w:rFonts w:ascii="Times New Roman" w:hAnsi="Times New Roman" w:cs="Times New Roman"/>
                <w:color w:val="000000" w:themeColor="text1"/>
                <w:sz w:val="24"/>
                <w:szCs w:val="24"/>
              </w:rPr>
              <w:lastRenderedPageBreak/>
              <w:t>проведені через РРО у розрізі адміністративно-територіального поділу та групи товарів, сформовані в ручному режимі, на вебпорталі ДПС за посиланням: https://.tax.gov.ua/diyalnist-/informatsiya-schodo-obsyagu-/(Головна/Діяльність/Інформація щодо обсягу проданих через РРО підакцизних товарів у розрізі КОАТУУ).</w:t>
            </w:r>
          </w:p>
          <w:p w:rsidR="002B2746" w:rsidRPr="001F124E" w:rsidRDefault="002B2746" w:rsidP="001F124E">
            <w:pPr>
              <w:spacing w:after="0" w:line="240" w:lineRule="auto"/>
              <w:ind w:left="18"/>
              <w:jc w:val="both"/>
              <w:rPr>
                <w:rFonts w:ascii="Times New Roman" w:hAnsi="Times New Roman" w:cs="Times New Roman"/>
                <w:color w:val="000000" w:themeColor="text1"/>
                <w:sz w:val="24"/>
                <w:szCs w:val="24"/>
              </w:rPr>
            </w:pPr>
            <w:r w:rsidRPr="001F124E">
              <w:rPr>
                <w:rFonts w:ascii="Times New Roman" w:hAnsi="Times New Roman" w:cs="Times New Roman"/>
                <w:color w:val="000000" w:themeColor="text1"/>
                <w:sz w:val="24"/>
                <w:szCs w:val="24"/>
              </w:rPr>
              <w:t xml:space="preserve">У зв’язку з введенням воєнного стану в Україні відповідно до Указу Президента України від 24 лютого 2022 року </w:t>
            </w:r>
            <w:r w:rsidR="00FD639F" w:rsidRPr="001F124E">
              <w:rPr>
                <w:rFonts w:ascii="Times New Roman" w:hAnsi="Times New Roman" w:cs="Times New Roman"/>
                <w:color w:val="000000" w:themeColor="text1"/>
                <w:sz w:val="24"/>
                <w:szCs w:val="24"/>
              </w:rPr>
              <w:br/>
              <w:t>№ </w:t>
            </w:r>
            <w:r w:rsidRPr="001F124E">
              <w:rPr>
                <w:rFonts w:ascii="Times New Roman" w:hAnsi="Times New Roman" w:cs="Times New Roman"/>
                <w:color w:val="000000" w:themeColor="text1"/>
                <w:sz w:val="24"/>
                <w:szCs w:val="24"/>
              </w:rPr>
              <w:t>64/2022 «Про введення воєнного стану в Україні» (зі змінами), затвердженого Законом Ук</w:t>
            </w:r>
            <w:r w:rsidR="00FD639F" w:rsidRPr="001F124E">
              <w:rPr>
                <w:rFonts w:ascii="Times New Roman" w:hAnsi="Times New Roman" w:cs="Times New Roman"/>
                <w:color w:val="000000" w:themeColor="text1"/>
                <w:sz w:val="24"/>
                <w:szCs w:val="24"/>
              </w:rPr>
              <w:t>раїни від 24 лютого 2022 року № </w:t>
            </w:r>
            <w:r w:rsidRPr="001F124E">
              <w:rPr>
                <w:rFonts w:ascii="Times New Roman" w:hAnsi="Times New Roman" w:cs="Times New Roman"/>
                <w:color w:val="000000" w:themeColor="text1"/>
                <w:sz w:val="24"/>
                <w:szCs w:val="24"/>
              </w:rPr>
              <w:t>2102-ІХ «Про затвердження Указу Президента України «Про введення воєнного стану в Україні» (зі змінами),  пунктом 1 постанови Кабінету Міністрів України від 12 березня 2022 року №</w:t>
            </w:r>
            <w:r w:rsidR="00FD639F" w:rsidRPr="001F124E">
              <w:rPr>
                <w:rFonts w:ascii="Times New Roman" w:hAnsi="Times New Roman" w:cs="Times New Roman"/>
                <w:color w:val="000000" w:themeColor="text1"/>
                <w:sz w:val="24"/>
                <w:szCs w:val="24"/>
              </w:rPr>
              <w:t> </w:t>
            </w:r>
            <w:r w:rsidRPr="001F124E">
              <w:rPr>
                <w:rFonts w:ascii="Times New Roman" w:hAnsi="Times New Roman" w:cs="Times New Roman"/>
                <w:color w:val="000000" w:themeColor="text1"/>
                <w:sz w:val="24"/>
                <w:szCs w:val="24"/>
              </w:rPr>
              <w:t xml:space="preserve">263 «Деякі питання забезпечення функціонування інформаційно-комунікаційних систем, електронних комунікаційних систем, публічних </w:t>
            </w:r>
            <w:r w:rsidRPr="001F124E">
              <w:rPr>
                <w:rFonts w:ascii="Times New Roman" w:hAnsi="Times New Roman" w:cs="Times New Roman"/>
                <w:color w:val="000000" w:themeColor="text1"/>
                <w:sz w:val="24"/>
                <w:szCs w:val="24"/>
              </w:rPr>
              <w:lastRenderedPageBreak/>
              <w:t>електронних реєстрів в умовах воєнного стану» (далі</w:t>
            </w:r>
            <w:r w:rsidR="00FD639F" w:rsidRPr="001F124E">
              <w:rPr>
                <w:rFonts w:ascii="Times New Roman" w:hAnsi="Times New Roman" w:cs="Times New Roman"/>
                <w:color w:val="000000" w:themeColor="text1"/>
                <w:sz w:val="24"/>
                <w:szCs w:val="24"/>
              </w:rPr>
              <w:t> – </w:t>
            </w:r>
            <w:r w:rsidRPr="001F124E">
              <w:rPr>
                <w:rFonts w:ascii="Times New Roman" w:hAnsi="Times New Roman" w:cs="Times New Roman"/>
                <w:color w:val="000000" w:themeColor="text1"/>
                <w:sz w:val="24"/>
                <w:szCs w:val="24"/>
              </w:rPr>
              <w:t>Постанова №</w:t>
            </w:r>
            <w:r w:rsidR="00FD639F" w:rsidRPr="001F124E">
              <w:rPr>
                <w:rFonts w:ascii="Times New Roman" w:hAnsi="Times New Roman" w:cs="Times New Roman"/>
                <w:color w:val="000000" w:themeColor="text1"/>
                <w:sz w:val="24"/>
                <w:szCs w:val="24"/>
              </w:rPr>
              <w:t> </w:t>
            </w:r>
            <w:r w:rsidRPr="001F124E">
              <w:rPr>
                <w:rFonts w:ascii="Times New Roman" w:hAnsi="Times New Roman" w:cs="Times New Roman"/>
                <w:color w:val="000000" w:themeColor="text1"/>
                <w:sz w:val="24"/>
                <w:szCs w:val="24"/>
              </w:rPr>
              <w:t xml:space="preserve">263), 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w:t>
            </w:r>
            <w:r w:rsidR="00FD639F" w:rsidRPr="001F124E">
              <w:rPr>
                <w:rFonts w:ascii="Times New Roman" w:hAnsi="Times New Roman" w:cs="Times New Roman"/>
                <w:color w:val="000000" w:themeColor="text1"/>
                <w:sz w:val="24"/>
                <w:szCs w:val="24"/>
              </w:rPr>
              <w:t>№ </w:t>
            </w:r>
            <w:r w:rsidRPr="001F124E">
              <w:rPr>
                <w:rFonts w:ascii="Times New Roman" w:hAnsi="Times New Roman" w:cs="Times New Roman"/>
                <w:color w:val="000000" w:themeColor="text1"/>
                <w:sz w:val="24"/>
                <w:szCs w:val="24"/>
              </w:rPr>
              <w:t>263 для забезпечення захисту інформації на період воєнного стану в Україні обмежила роботу публічних електронних реєстрів.</w:t>
            </w:r>
          </w:p>
          <w:p w:rsidR="00E355E9" w:rsidRPr="001F124E" w:rsidRDefault="002B2746" w:rsidP="001F124E">
            <w:pPr>
              <w:spacing w:after="0" w:line="240" w:lineRule="auto"/>
              <w:ind w:left="18"/>
              <w:jc w:val="both"/>
              <w:rPr>
                <w:rFonts w:ascii="Times New Roman" w:hAnsi="Times New Roman" w:cs="Times New Roman"/>
                <w:color w:val="000000" w:themeColor="text1"/>
                <w:sz w:val="24"/>
                <w:szCs w:val="24"/>
              </w:rPr>
            </w:pPr>
            <w:r w:rsidRPr="001F124E">
              <w:rPr>
                <w:rFonts w:ascii="Times New Roman" w:hAnsi="Times New Roman" w:cs="Times New Roman"/>
                <w:color w:val="000000" w:themeColor="text1"/>
                <w:sz w:val="24"/>
                <w:szCs w:val="24"/>
              </w:rPr>
              <w:t>Відповідно до пункту 4 Постанови №</w:t>
            </w:r>
            <w:r w:rsidR="00FD639F" w:rsidRPr="001F124E">
              <w:rPr>
                <w:rFonts w:ascii="Times New Roman" w:hAnsi="Times New Roman" w:cs="Times New Roman"/>
                <w:color w:val="000000" w:themeColor="text1"/>
                <w:sz w:val="24"/>
                <w:szCs w:val="24"/>
              </w:rPr>
              <w:t> </w:t>
            </w:r>
            <w:r w:rsidRPr="001F124E">
              <w:rPr>
                <w:rFonts w:ascii="Times New Roman" w:hAnsi="Times New Roman" w:cs="Times New Roman"/>
                <w:color w:val="000000" w:themeColor="text1"/>
                <w:sz w:val="24"/>
                <w:szCs w:val="24"/>
              </w:rPr>
              <w:t xml:space="preserve">263 заходи, передбачені пунктом 1 </w:t>
            </w:r>
            <w:r w:rsidR="00FD639F" w:rsidRPr="001F124E">
              <w:rPr>
                <w:rFonts w:ascii="Times New Roman" w:hAnsi="Times New Roman" w:cs="Times New Roman"/>
                <w:color w:val="000000" w:themeColor="text1"/>
                <w:sz w:val="24"/>
                <w:szCs w:val="24"/>
              </w:rPr>
              <w:br/>
            </w:r>
            <w:r w:rsidRPr="001F124E">
              <w:rPr>
                <w:rFonts w:ascii="Times New Roman" w:hAnsi="Times New Roman" w:cs="Times New Roman"/>
                <w:color w:val="000000" w:themeColor="text1"/>
                <w:sz w:val="24"/>
                <w:szCs w:val="24"/>
              </w:rPr>
              <w:t>Постанови №</w:t>
            </w:r>
            <w:r w:rsidR="00FD639F" w:rsidRPr="001F124E">
              <w:rPr>
                <w:rFonts w:ascii="Times New Roman" w:hAnsi="Times New Roman" w:cs="Times New Roman"/>
                <w:color w:val="000000" w:themeColor="text1"/>
                <w:sz w:val="24"/>
                <w:szCs w:val="24"/>
              </w:rPr>
              <w:t> </w:t>
            </w:r>
            <w:r w:rsidRPr="001F124E">
              <w:rPr>
                <w:rFonts w:ascii="Times New Roman" w:hAnsi="Times New Roman" w:cs="Times New Roman"/>
                <w:color w:val="000000" w:themeColor="text1"/>
                <w:sz w:val="24"/>
                <w:szCs w:val="24"/>
              </w:rPr>
              <w:t>263, будуть припинені протягом шести місяців після завершення чи скасування воєнного стану в Україні</w:t>
            </w:r>
            <w:r w:rsidR="00F47EA3" w:rsidRPr="001F124E">
              <w:rPr>
                <w:rFonts w:ascii="Times New Roman" w:hAnsi="Times New Roman" w:cs="Times New Roman"/>
                <w:color w:val="000000" w:themeColor="text1"/>
                <w:sz w:val="24"/>
                <w:szCs w:val="24"/>
              </w:rPr>
              <w:t>.</w:t>
            </w:r>
          </w:p>
          <w:p w:rsidR="00F47EA3" w:rsidRPr="001F124E" w:rsidRDefault="00F47EA3" w:rsidP="001F124E">
            <w:pPr>
              <w:spacing w:after="0" w:line="240" w:lineRule="auto"/>
              <w:ind w:left="18"/>
              <w:jc w:val="both"/>
              <w:rPr>
                <w:rFonts w:ascii="Times New Roman" w:hAnsi="Times New Roman"/>
                <w:sz w:val="24"/>
                <w:szCs w:val="24"/>
              </w:rPr>
            </w:pPr>
            <w:r w:rsidRPr="001F124E">
              <w:rPr>
                <w:rFonts w:ascii="Times New Roman" w:hAnsi="Times New Roman"/>
                <w:sz w:val="24"/>
                <w:szCs w:val="24"/>
              </w:rPr>
              <w:t xml:space="preserve">З метою забезпечення органів державної влади, органів місцевого самоврядування, юридичних та фізичних осіб актуальними </w:t>
            </w:r>
            <w:r w:rsidRPr="001F124E">
              <w:rPr>
                <w:rFonts w:ascii="Times New Roman" w:hAnsi="Times New Roman"/>
                <w:sz w:val="24"/>
                <w:szCs w:val="24"/>
              </w:rPr>
              <w:lastRenderedPageBreak/>
              <w:t xml:space="preserve">даними щодо оприлюднення інформації по підакцизній продукції </w:t>
            </w:r>
            <w:r w:rsidR="005843FC" w:rsidRPr="001F124E">
              <w:rPr>
                <w:rFonts w:ascii="Times New Roman" w:hAnsi="Times New Roman"/>
                <w:sz w:val="24"/>
                <w:szCs w:val="24"/>
              </w:rPr>
              <w:t xml:space="preserve">підготовлені </w:t>
            </w:r>
            <w:r w:rsidRPr="001F124E">
              <w:rPr>
                <w:rFonts w:ascii="Times New Roman" w:hAnsi="Times New Roman"/>
                <w:sz w:val="24"/>
                <w:szCs w:val="24"/>
              </w:rPr>
              <w:t>пропозиції щодо доповнення погодженої заявки інформацією про кількість РРО/ПРРО та кількість діючих ліцензій на право роздрібної торгівлі певного виду діяльності на території населеного пункту у відповідному періоді</w:t>
            </w:r>
          </w:p>
        </w:tc>
        <w:tc>
          <w:tcPr>
            <w:tcW w:w="1985" w:type="dxa"/>
          </w:tcPr>
          <w:p w:rsidR="00D61D09" w:rsidRPr="001F124E" w:rsidRDefault="00D61D09" w:rsidP="001F124E">
            <w:pPr>
              <w:spacing w:after="0" w:line="240" w:lineRule="auto"/>
              <w:jc w:val="center"/>
              <w:rPr>
                <w:rFonts w:ascii="Times New Roman" w:eastAsia="Times New Roman" w:hAnsi="Times New Roman" w:cs="Times New Roman"/>
                <w:sz w:val="24"/>
                <w:szCs w:val="24"/>
              </w:rPr>
            </w:pPr>
            <w:r w:rsidRPr="001F124E">
              <w:rPr>
                <w:rFonts w:ascii="Times New Roman" w:eastAsia="Times New Roman" w:hAnsi="Times New Roman" w:cs="Times New Roman"/>
                <w:sz w:val="24"/>
                <w:szCs w:val="24"/>
              </w:rPr>
              <w:lastRenderedPageBreak/>
              <w:t>Виконується</w:t>
            </w:r>
          </w:p>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p>
        </w:tc>
      </w:tr>
      <w:tr w:rsidR="009A4E71" w:rsidRPr="001F124E" w:rsidTr="008C4497">
        <w:trPr>
          <w:trHeight w:val="945"/>
        </w:trPr>
        <w:tc>
          <w:tcPr>
            <w:tcW w:w="1838" w:type="dxa"/>
            <w:vMerge w:val="restart"/>
            <w:shd w:val="clear" w:color="auto" w:fill="auto"/>
            <w:hideMark/>
          </w:tcPr>
          <w:p w:rsidR="009A4E71" w:rsidRPr="001F124E" w:rsidRDefault="009A4E71"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9A4E71" w:rsidRPr="001F124E" w:rsidRDefault="009A4E71"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2.2.3.</w:t>
            </w:r>
          </w:p>
        </w:tc>
        <w:tc>
          <w:tcPr>
            <w:tcW w:w="13041" w:type="dxa"/>
            <w:gridSpan w:val="6"/>
            <w:shd w:val="clear" w:color="auto" w:fill="auto"/>
            <w:hideMark/>
          </w:tcPr>
          <w:p w:rsidR="009A4E71" w:rsidRPr="001F124E" w:rsidRDefault="009A4E71"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D61D09" w:rsidRPr="001F124E" w:rsidTr="00903A04">
        <w:trPr>
          <w:trHeight w:val="319"/>
        </w:trPr>
        <w:tc>
          <w:tcPr>
            <w:tcW w:w="1838" w:type="dxa"/>
            <w:vMerge/>
            <w:vAlign w:val="center"/>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2.2.3.1.</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Розроблення Порядку проведення камеральних перевірок податкових декларацій (розрахунків) платника податків </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оподаткування юридичних осіб,</w:t>
            </w:r>
            <w:r w:rsidRPr="001F124E">
              <w:rPr>
                <w:rFonts w:ascii="Times New Roman" w:eastAsia="Times New Roman" w:hAnsi="Times New Roman" w:cs="Times New Roman"/>
                <w:sz w:val="24"/>
                <w:szCs w:val="24"/>
                <w:lang w:eastAsia="uk-UA"/>
              </w:rPr>
              <w:br w:type="page"/>
            </w:r>
          </w:p>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оподаткування фізичних осіб</w:t>
            </w:r>
          </w:p>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(у межах компетенції)</w:t>
            </w:r>
          </w:p>
        </w:tc>
        <w:tc>
          <w:tcPr>
            <w:tcW w:w="4677" w:type="dxa"/>
          </w:tcPr>
          <w:p w:rsidR="005843FC" w:rsidRPr="001F124E" w:rsidRDefault="00726DC6" w:rsidP="001F124E">
            <w:pPr>
              <w:spacing w:after="0" w:line="240" w:lineRule="auto"/>
              <w:jc w:val="both"/>
              <w:rPr>
                <w:rFonts w:ascii="Times New Roman" w:hAnsi="Times New Roman"/>
                <w:sz w:val="24"/>
                <w:szCs w:val="24"/>
              </w:rPr>
            </w:pPr>
            <w:r w:rsidRPr="001F124E">
              <w:rPr>
                <w:rFonts w:ascii="Times New Roman" w:hAnsi="Times New Roman"/>
                <w:sz w:val="24"/>
                <w:szCs w:val="24"/>
              </w:rPr>
              <w:lastRenderedPageBreak/>
              <w:t>Підготовлено</w:t>
            </w:r>
            <w:r w:rsidR="00F56950" w:rsidRPr="001F124E">
              <w:rPr>
                <w:rFonts w:ascii="Times New Roman" w:hAnsi="Times New Roman"/>
                <w:sz w:val="24"/>
                <w:szCs w:val="24"/>
              </w:rPr>
              <w:t xml:space="preserve"> проєкт наказу </w:t>
            </w:r>
            <w:r w:rsidR="00FD639F" w:rsidRPr="001F124E">
              <w:rPr>
                <w:rFonts w:ascii="Times New Roman" w:hAnsi="Times New Roman"/>
                <w:sz w:val="24"/>
                <w:szCs w:val="24"/>
              </w:rPr>
              <w:t xml:space="preserve">ДПС </w:t>
            </w:r>
            <w:r w:rsidR="00F56950" w:rsidRPr="001F124E">
              <w:rPr>
                <w:rFonts w:ascii="Times New Roman" w:hAnsi="Times New Roman"/>
                <w:sz w:val="24"/>
                <w:szCs w:val="24"/>
              </w:rPr>
              <w:t xml:space="preserve">«Про затвердження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 який </w:t>
            </w:r>
            <w:r w:rsidR="009046F8" w:rsidRPr="001F124E">
              <w:rPr>
                <w:rFonts w:ascii="Times New Roman" w:hAnsi="Times New Roman"/>
                <w:sz w:val="24"/>
                <w:szCs w:val="24"/>
              </w:rPr>
              <w:t>надано заінтересованим</w:t>
            </w:r>
            <w:r w:rsidR="00F56950" w:rsidRPr="001F124E">
              <w:rPr>
                <w:rFonts w:ascii="Times New Roman" w:hAnsi="Times New Roman"/>
                <w:sz w:val="24"/>
                <w:szCs w:val="24"/>
              </w:rPr>
              <w:t xml:space="preserve"> структурним</w:t>
            </w:r>
            <w:r w:rsidR="009046F8" w:rsidRPr="001F124E">
              <w:rPr>
                <w:rFonts w:ascii="Times New Roman" w:hAnsi="Times New Roman"/>
                <w:sz w:val="24"/>
                <w:szCs w:val="24"/>
              </w:rPr>
              <w:t xml:space="preserve"> підрозділам</w:t>
            </w:r>
            <w:r w:rsidR="00F56950" w:rsidRPr="001F124E">
              <w:rPr>
                <w:rFonts w:ascii="Times New Roman" w:hAnsi="Times New Roman"/>
                <w:sz w:val="24"/>
                <w:szCs w:val="24"/>
              </w:rPr>
              <w:t xml:space="preserve"> ДПС</w:t>
            </w:r>
            <w:r w:rsidR="00E21497" w:rsidRPr="001F124E">
              <w:rPr>
                <w:rFonts w:ascii="Times New Roman" w:hAnsi="Times New Roman"/>
                <w:sz w:val="24"/>
                <w:szCs w:val="24"/>
              </w:rPr>
              <w:t xml:space="preserve"> та територіальним</w:t>
            </w:r>
            <w:r w:rsidR="009046F8" w:rsidRPr="001F124E">
              <w:rPr>
                <w:rFonts w:ascii="Times New Roman" w:hAnsi="Times New Roman"/>
                <w:sz w:val="24"/>
                <w:szCs w:val="24"/>
              </w:rPr>
              <w:t xml:space="preserve"> органам</w:t>
            </w:r>
            <w:r w:rsidR="00E21497" w:rsidRPr="001F124E">
              <w:rPr>
                <w:rFonts w:ascii="Times New Roman" w:hAnsi="Times New Roman"/>
                <w:sz w:val="24"/>
                <w:szCs w:val="24"/>
              </w:rPr>
              <w:t xml:space="preserve"> ДПС</w:t>
            </w:r>
            <w:r w:rsidR="009046F8" w:rsidRPr="001F124E">
              <w:rPr>
                <w:rFonts w:ascii="Times New Roman" w:hAnsi="Times New Roman"/>
                <w:sz w:val="24"/>
                <w:szCs w:val="24"/>
              </w:rPr>
              <w:t xml:space="preserve"> для розгляду та надання зауважень та пропозицій.</w:t>
            </w:r>
          </w:p>
          <w:p w:rsidR="005843FC" w:rsidRPr="001F124E" w:rsidRDefault="005843FC" w:rsidP="001F124E">
            <w:pPr>
              <w:spacing w:after="0" w:line="240" w:lineRule="auto"/>
              <w:jc w:val="both"/>
              <w:rPr>
                <w:rFonts w:ascii="Times New Roman" w:hAnsi="Times New Roman"/>
                <w:sz w:val="24"/>
                <w:szCs w:val="24"/>
              </w:rPr>
            </w:pPr>
            <w:r w:rsidRPr="001F124E">
              <w:rPr>
                <w:rFonts w:ascii="Times New Roman" w:hAnsi="Times New Roman"/>
                <w:sz w:val="24"/>
                <w:szCs w:val="24"/>
              </w:rPr>
              <w:t>Отримані пропозиції узагальнено та направлено для остаточного погодження.</w:t>
            </w:r>
          </w:p>
          <w:p w:rsidR="003975F5" w:rsidRPr="001F124E" w:rsidRDefault="00720634" w:rsidP="001F124E">
            <w:pPr>
              <w:spacing w:after="0" w:line="240" w:lineRule="auto"/>
              <w:jc w:val="both"/>
              <w:rPr>
                <w:rFonts w:ascii="Times New Roman" w:hAnsi="Times New Roman"/>
                <w:sz w:val="24"/>
                <w:szCs w:val="24"/>
              </w:rPr>
            </w:pPr>
            <w:r w:rsidRPr="001F124E">
              <w:rPr>
                <w:rFonts w:ascii="Times New Roman" w:hAnsi="Times New Roman"/>
                <w:sz w:val="24"/>
                <w:szCs w:val="24"/>
              </w:rPr>
              <w:t>За пропозиціями</w:t>
            </w:r>
            <w:r w:rsidR="003975F5" w:rsidRPr="001F124E">
              <w:rPr>
                <w:rFonts w:ascii="Times New Roman" w:hAnsi="Times New Roman"/>
                <w:sz w:val="24"/>
                <w:szCs w:val="24"/>
              </w:rPr>
              <w:t xml:space="preserve"> </w:t>
            </w:r>
            <w:r w:rsidR="0038628B" w:rsidRPr="001F124E">
              <w:rPr>
                <w:rFonts w:ascii="Times New Roman" w:hAnsi="Times New Roman"/>
                <w:sz w:val="24"/>
                <w:szCs w:val="24"/>
              </w:rPr>
              <w:t xml:space="preserve">структурних підрозділів </w:t>
            </w:r>
            <w:r w:rsidR="0038628B" w:rsidRPr="001F124E">
              <w:rPr>
                <w:rFonts w:ascii="Times New Roman" w:hAnsi="Times New Roman"/>
                <w:sz w:val="24"/>
                <w:szCs w:val="24"/>
              </w:rPr>
              <w:lastRenderedPageBreak/>
              <w:t>ДПС</w:t>
            </w:r>
            <w:r w:rsidR="003975F5" w:rsidRPr="001F124E">
              <w:rPr>
                <w:rFonts w:ascii="Times New Roman" w:hAnsi="Times New Roman"/>
                <w:sz w:val="24"/>
                <w:szCs w:val="24"/>
              </w:rPr>
              <w:t xml:space="preserve"> </w:t>
            </w:r>
            <w:r w:rsidRPr="001F124E">
              <w:rPr>
                <w:rFonts w:ascii="Times New Roman" w:hAnsi="Times New Roman"/>
                <w:sz w:val="24"/>
                <w:szCs w:val="24"/>
              </w:rPr>
              <w:t xml:space="preserve">змінено назву порядку та до його положень </w:t>
            </w:r>
            <w:r w:rsidR="00672707" w:rsidRPr="001F124E">
              <w:rPr>
                <w:rFonts w:ascii="Times New Roman" w:hAnsi="Times New Roman"/>
                <w:sz w:val="24"/>
                <w:szCs w:val="24"/>
              </w:rPr>
              <w:t xml:space="preserve">включено </w:t>
            </w:r>
            <w:r w:rsidR="003975F5" w:rsidRPr="001F124E">
              <w:rPr>
                <w:rFonts w:ascii="Times New Roman" w:hAnsi="Times New Roman"/>
                <w:sz w:val="24"/>
                <w:szCs w:val="24"/>
              </w:rPr>
              <w:t>питання проведення камеральних перевірок з акцизного по</w:t>
            </w:r>
            <w:r w:rsidRPr="001F124E">
              <w:rPr>
                <w:rFonts w:ascii="Times New Roman" w:hAnsi="Times New Roman"/>
                <w:sz w:val="24"/>
                <w:szCs w:val="24"/>
              </w:rPr>
              <w:t>датку</w:t>
            </w:r>
            <w:r w:rsidR="00284EC7" w:rsidRPr="001F124E">
              <w:rPr>
                <w:rFonts w:ascii="Times New Roman" w:hAnsi="Times New Roman"/>
                <w:sz w:val="24"/>
                <w:szCs w:val="24"/>
              </w:rPr>
              <w:t>.</w:t>
            </w:r>
          </w:p>
          <w:p w:rsidR="003975F5" w:rsidRPr="001F124E" w:rsidRDefault="007B715A" w:rsidP="001F124E">
            <w:pPr>
              <w:spacing w:after="0" w:line="240" w:lineRule="auto"/>
              <w:jc w:val="both"/>
              <w:rPr>
                <w:rFonts w:ascii="Times New Roman" w:hAnsi="Times New Roman"/>
                <w:sz w:val="24"/>
                <w:szCs w:val="24"/>
              </w:rPr>
            </w:pPr>
            <w:r w:rsidRPr="001F124E">
              <w:rPr>
                <w:rFonts w:ascii="Times New Roman" w:hAnsi="Times New Roman"/>
                <w:sz w:val="24"/>
                <w:szCs w:val="24"/>
              </w:rPr>
              <w:t>Доопрацьований п</w:t>
            </w:r>
            <w:r w:rsidR="00284EC7" w:rsidRPr="001F124E">
              <w:rPr>
                <w:rFonts w:ascii="Times New Roman" w:hAnsi="Times New Roman"/>
                <w:sz w:val="24"/>
                <w:szCs w:val="24"/>
              </w:rPr>
              <w:t>роект наказу «</w:t>
            </w:r>
            <w:r w:rsidR="00DC18E2" w:rsidRPr="001F124E">
              <w:rPr>
                <w:rFonts w:ascii="Times New Roman" w:hAnsi="Times New Roman"/>
                <w:sz w:val="24"/>
                <w:szCs w:val="24"/>
              </w:rPr>
              <w:t>Про затвердження П</w:t>
            </w:r>
            <w:r w:rsidR="003975F5" w:rsidRPr="001F124E">
              <w:rPr>
                <w:rFonts w:ascii="Times New Roman" w:hAnsi="Times New Roman"/>
                <w:sz w:val="24"/>
                <w:szCs w:val="24"/>
              </w:rPr>
              <w:t>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w:t>
            </w:r>
            <w:r w:rsidR="00284EC7" w:rsidRPr="001F124E">
              <w:rPr>
                <w:rFonts w:ascii="Times New Roman" w:hAnsi="Times New Roman"/>
                <w:sz w:val="24"/>
                <w:szCs w:val="24"/>
              </w:rPr>
              <w:t>»</w:t>
            </w:r>
            <w:r w:rsidR="003975F5" w:rsidRPr="001F124E">
              <w:rPr>
                <w:rFonts w:ascii="Times New Roman" w:hAnsi="Times New Roman"/>
                <w:sz w:val="24"/>
                <w:szCs w:val="24"/>
              </w:rPr>
              <w:t xml:space="preserve"> </w:t>
            </w:r>
            <w:r w:rsidR="005843FC" w:rsidRPr="001F124E">
              <w:rPr>
                <w:rFonts w:ascii="Times New Roman" w:hAnsi="Times New Roman"/>
                <w:sz w:val="24"/>
                <w:szCs w:val="24"/>
              </w:rPr>
              <w:t xml:space="preserve">(далі – Примірний порядок) </w:t>
            </w:r>
            <w:r w:rsidR="003975F5" w:rsidRPr="001F124E">
              <w:rPr>
                <w:rFonts w:ascii="Times New Roman" w:hAnsi="Times New Roman"/>
                <w:sz w:val="24"/>
                <w:szCs w:val="24"/>
              </w:rPr>
              <w:t>направлено</w:t>
            </w:r>
            <w:r w:rsidR="005B5669" w:rsidRPr="001F124E">
              <w:rPr>
                <w:rFonts w:ascii="Times New Roman" w:hAnsi="Times New Roman"/>
                <w:sz w:val="24"/>
                <w:szCs w:val="24"/>
              </w:rPr>
              <w:t xml:space="preserve"> на погодження </w:t>
            </w:r>
            <w:r w:rsidR="0038628B" w:rsidRPr="001F124E">
              <w:rPr>
                <w:rFonts w:ascii="Times New Roman" w:hAnsi="Times New Roman"/>
                <w:sz w:val="24"/>
                <w:szCs w:val="24"/>
              </w:rPr>
              <w:t>структурним підрозділам ДПС</w:t>
            </w:r>
          </w:p>
        </w:tc>
        <w:tc>
          <w:tcPr>
            <w:tcW w:w="1985" w:type="dxa"/>
          </w:tcPr>
          <w:p w:rsidR="00D61D09" w:rsidRPr="001F124E" w:rsidRDefault="002C0C32"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w:t>
            </w:r>
            <w:r w:rsidR="00D61D09" w:rsidRPr="001F124E">
              <w:rPr>
                <w:rFonts w:ascii="Times New Roman" w:eastAsia="Times New Roman" w:hAnsi="Times New Roman" w:cs="Times New Roman"/>
                <w:sz w:val="24"/>
                <w:szCs w:val="24"/>
                <w:lang w:eastAsia="uk-UA"/>
              </w:rPr>
              <w:t>иконується</w:t>
            </w:r>
          </w:p>
        </w:tc>
      </w:tr>
      <w:tr w:rsidR="00D61D09" w:rsidRPr="001F124E" w:rsidTr="00D61D09">
        <w:trPr>
          <w:trHeight w:val="50"/>
        </w:trPr>
        <w:tc>
          <w:tcPr>
            <w:tcW w:w="1838" w:type="dxa"/>
            <w:vMerge/>
            <w:vAlign w:val="center"/>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2.2.3.2.</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платника податків, напрямів моніторингу повноти та перевірки результативності їх проведення </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Підготовлено та узгоджено загальну концепцію (заявку) </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оподаткування юридичних осіб,</w:t>
            </w:r>
            <w:r w:rsidRPr="001F124E">
              <w:rPr>
                <w:rFonts w:ascii="Times New Roman" w:eastAsia="Times New Roman" w:hAnsi="Times New Roman" w:cs="Times New Roman"/>
                <w:sz w:val="24"/>
                <w:szCs w:val="24"/>
                <w:lang w:eastAsia="uk-UA"/>
              </w:rPr>
              <w:br/>
              <w:t>Департамент оподаткування фізични</w:t>
            </w:r>
            <w:r w:rsidRPr="001F124E">
              <w:rPr>
                <w:rFonts w:ascii="Times New Roman" w:eastAsia="Times New Roman" w:hAnsi="Times New Roman" w:cs="Times New Roman"/>
                <w:sz w:val="24"/>
                <w:szCs w:val="24"/>
                <w:lang w:eastAsia="uk-UA"/>
              </w:rPr>
              <w:lastRenderedPageBreak/>
              <w:t>х осіб,</w:t>
            </w:r>
            <w:r w:rsidRPr="001F124E">
              <w:rPr>
                <w:rFonts w:ascii="Times New Roman" w:eastAsia="Times New Roman" w:hAnsi="Times New Roman" w:cs="Times New Roman"/>
                <w:sz w:val="24"/>
                <w:szCs w:val="24"/>
                <w:lang w:eastAsia="uk-UA"/>
              </w:rPr>
              <w:br/>
              <w:t>Департамент контролю за підакцизними товарами,</w:t>
            </w:r>
            <w:r w:rsidRPr="001F124E">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4A4FE6" w:rsidRPr="001F124E" w:rsidRDefault="00825049" w:rsidP="001F124E">
            <w:pPr>
              <w:spacing w:after="0" w:line="240" w:lineRule="auto"/>
              <w:ind w:left="34"/>
              <w:contextualSpacing/>
              <w:jc w:val="both"/>
              <w:rPr>
                <w:rFonts w:ascii="Times New Roman" w:hAnsi="Times New Roman" w:cs="Times New Roman"/>
                <w:sz w:val="24"/>
                <w:szCs w:val="24"/>
              </w:rPr>
            </w:pPr>
            <w:r w:rsidRPr="001F124E">
              <w:rPr>
                <w:rFonts w:ascii="Times New Roman" w:hAnsi="Times New Roman" w:cs="Times New Roman"/>
                <w:sz w:val="24"/>
                <w:szCs w:val="24"/>
              </w:rPr>
              <w:lastRenderedPageBreak/>
              <w:t xml:space="preserve">Заявка з автоматизації процесу проведення камеральних перевірок податкових декларацій (розрахунків) платника податків, напрямів моніторингу повноти та перевірки результативності їх проведення буде розроблена після затвердження </w:t>
            </w:r>
            <w:r w:rsidR="00690C7E" w:rsidRPr="001F124E">
              <w:rPr>
                <w:rFonts w:ascii="Times New Roman" w:hAnsi="Times New Roman" w:cs="Times New Roman"/>
                <w:sz w:val="24"/>
                <w:szCs w:val="24"/>
              </w:rPr>
              <w:t>вказаного Примірного порядку</w:t>
            </w:r>
            <w:r w:rsidR="00DC4C32" w:rsidRPr="001F124E">
              <w:rPr>
                <w:rFonts w:ascii="Times New Roman" w:hAnsi="Times New Roman" w:cs="Times New Roman"/>
                <w:sz w:val="24"/>
                <w:szCs w:val="24"/>
              </w:rPr>
              <w:t>.</w:t>
            </w:r>
          </w:p>
          <w:p w:rsidR="00DC4C32" w:rsidRPr="001F124E" w:rsidRDefault="005B5669" w:rsidP="001F124E">
            <w:pPr>
              <w:spacing w:after="0" w:line="240" w:lineRule="auto"/>
              <w:ind w:left="34"/>
              <w:contextualSpacing/>
              <w:jc w:val="both"/>
              <w:rPr>
                <w:rFonts w:ascii="Times New Roman" w:hAnsi="Times New Roman" w:cs="Times New Roman"/>
                <w:sz w:val="24"/>
                <w:szCs w:val="24"/>
              </w:rPr>
            </w:pPr>
            <w:r w:rsidRPr="001F124E">
              <w:rPr>
                <w:rFonts w:ascii="Times New Roman" w:hAnsi="Times New Roman"/>
                <w:sz w:val="24"/>
                <w:szCs w:val="24"/>
              </w:rPr>
              <w:t xml:space="preserve">Разом з цим, </w:t>
            </w:r>
            <w:r w:rsidR="00DC4C32" w:rsidRPr="001F124E">
              <w:rPr>
                <w:rFonts w:ascii="Times New Roman" w:hAnsi="Times New Roman"/>
                <w:sz w:val="24"/>
                <w:szCs w:val="24"/>
              </w:rPr>
              <w:t>у бер</w:t>
            </w:r>
            <w:r w:rsidRPr="001F124E">
              <w:rPr>
                <w:rFonts w:ascii="Times New Roman" w:hAnsi="Times New Roman"/>
                <w:sz w:val="24"/>
                <w:szCs w:val="24"/>
              </w:rPr>
              <w:t>езні проведені</w:t>
            </w:r>
            <w:r w:rsidR="00DC4C32" w:rsidRPr="001F124E">
              <w:rPr>
                <w:rFonts w:ascii="Times New Roman" w:hAnsi="Times New Roman"/>
                <w:sz w:val="24"/>
                <w:szCs w:val="24"/>
              </w:rPr>
              <w:t xml:space="preserve"> робочі наради з питання розробки заявки з автоматизації процесу проведення камеральних перевірок податкових </w:t>
            </w:r>
            <w:r w:rsidR="00DC4C32" w:rsidRPr="001F124E">
              <w:rPr>
                <w:rFonts w:ascii="Times New Roman" w:hAnsi="Times New Roman"/>
                <w:sz w:val="24"/>
                <w:szCs w:val="24"/>
              </w:rPr>
              <w:lastRenderedPageBreak/>
              <w:t>декларацій (розрахунків) платників податків, крім податку на доходу фізичних осіб та військового збору</w:t>
            </w:r>
          </w:p>
        </w:tc>
        <w:tc>
          <w:tcPr>
            <w:tcW w:w="1985" w:type="dxa"/>
          </w:tcPr>
          <w:p w:rsidR="00D61D09" w:rsidRPr="001F124E" w:rsidRDefault="00825049" w:rsidP="001F124E">
            <w:pPr>
              <w:spacing w:after="0" w:line="240" w:lineRule="auto"/>
              <w:jc w:val="center"/>
              <w:rPr>
                <w:rFonts w:ascii="Times New Roman" w:hAnsi="Times New Roman"/>
                <w:sz w:val="24"/>
                <w:szCs w:val="24"/>
              </w:rPr>
            </w:pPr>
            <w:r w:rsidRPr="001F124E">
              <w:rPr>
                <w:rFonts w:ascii="Times New Roman" w:eastAsia="Times New Roman" w:hAnsi="Times New Roman" w:cs="Times New Roman"/>
                <w:sz w:val="24"/>
                <w:szCs w:val="24"/>
                <w:lang w:eastAsia="uk-UA"/>
              </w:rPr>
              <w:lastRenderedPageBreak/>
              <w:t>Виконується</w:t>
            </w:r>
          </w:p>
        </w:tc>
      </w:tr>
      <w:tr w:rsidR="00D61D09" w:rsidRPr="001F124E" w:rsidTr="00D61D09">
        <w:trPr>
          <w:trHeight w:val="50"/>
        </w:trPr>
        <w:tc>
          <w:tcPr>
            <w:tcW w:w="1838" w:type="dxa"/>
            <w:vMerge/>
            <w:vAlign w:val="center"/>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2.2.3.3.</w:t>
            </w:r>
          </w:p>
        </w:tc>
        <w:tc>
          <w:tcPr>
            <w:tcW w:w="2580" w:type="dxa"/>
            <w:shd w:val="clear" w:color="auto" w:fill="auto"/>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Розроблення порядків (методичних рекомендацій) проведення камеральних перевірок  податкової звітності,  яка подається фізичними  особами за окремими  видами  податків, </w:t>
            </w:r>
            <w:r w:rsidRPr="001F124E">
              <w:rPr>
                <w:rFonts w:ascii="Times New Roman" w:eastAsia="Times New Roman" w:hAnsi="Times New Roman" w:cs="Times New Roman"/>
                <w:sz w:val="24"/>
                <w:szCs w:val="24"/>
                <w:lang w:eastAsia="uk-UA"/>
              </w:rPr>
              <w:lastRenderedPageBreak/>
              <w:t>зборів, платежів, що будуть  регламентувати, зокрема, але не виключно, операційний процес проведення камеральних перевірок та єдиний порядок відображення результатів камеральних перевірок платників податків у ДПС</w:t>
            </w:r>
          </w:p>
        </w:tc>
        <w:tc>
          <w:tcPr>
            <w:tcW w:w="1559" w:type="dxa"/>
            <w:shd w:val="clear" w:color="auto" w:fill="auto"/>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оподаткування фізичних осіб</w:t>
            </w:r>
          </w:p>
        </w:tc>
        <w:tc>
          <w:tcPr>
            <w:tcW w:w="4677" w:type="dxa"/>
          </w:tcPr>
          <w:p w:rsidR="00D61D09" w:rsidRPr="001F124E" w:rsidRDefault="00E057BF"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009A64AA" w:rsidRPr="001F124E">
              <w:rPr>
                <w:rFonts w:ascii="Times New Roman" w:eastAsia="Calibri" w:hAnsi="Times New Roman" w:cs="Times New Roman"/>
                <w:sz w:val="24"/>
                <w:szCs w:val="24"/>
              </w:rPr>
              <w:br/>
            </w:r>
            <w:r w:rsidRPr="001F124E">
              <w:rPr>
                <w:rFonts w:ascii="Times New Roman" w:eastAsia="Calibri" w:hAnsi="Times New Roman" w:cs="Times New Roman"/>
                <w:sz w:val="24"/>
                <w:szCs w:val="24"/>
              </w:rPr>
              <w:t>на 2022</w:t>
            </w:r>
            <w:r w:rsidR="009A64AA" w:rsidRPr="001F124E">
              <w:rPr>
                <w:rFonts w:ascii="Times New Roman" w:eastAsia="Calibri" w:hAnsi="Times New Roman" w:cs="Times New Roman"/>
                <w:sz w:val="24"/>
                <w:szCs w:val="24"/>
              </w:rPr>
              <w:t> – </w:t>
            </w:r>
            <w:r w:rsidRPr="001F124E">
              <w:rPr>
                <w:rFonts w:ascii="Times New Roman" w:eastAsia="Calibri" w:hAnsi="Times New Roman" w:cs="Times New Roman"/>
                <w:sz w:val="24"/>
                <w:szCs w:val="24"/>
              </w:rPr>
              <w:t>2024 роки у 2022 році, затвердженого наказом ДПС від 16.11.2022 №</w:t>
            </w:r>
            <w:r w:rsidR="009A64AA" w:rsidRPr="001F124E">
              <w:rPr>
                <w:rFonts w:ascii="Times New Roman" w:eastAsia="Calibri" w:hAnsi="Times New Roman" w:cs="Times New Roman"/>
                <w:sz w:val="24"/>
                <w:szCs w:val="24"/>
              </w:rPr>
              <w:t> </w:t>
            </w:r>
            <w:r w:rsidRPr="001F124E">
              <w:rPr>
                <w:rFonts w:ascii="Times New Roman" w:eastAsia="Calibri" w:hAnsi="Times New Roman" w:cs="Times New Roman"/>
                <w:sz w:val="24"/>
                <w:szCs w:val="24"/>
              </w:rPr>
              <w:t>846, за 2022 рік</w:t>
            </w:r>
          </w:p>
        </w:tc>
        <w:tc>
          <w:tcPr>
            <w:tcW w:w="1985" w:type="dxa"/>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sz w:val="24"/>
                <w:szCs w:val="24"/>
              </w:rPr>
              <w:t>Виконано</w:t>
            </w:r>
          </w:p>
        </w:tc>
      </w:tr>
      <w:tr w:rsidR="00D61D09" w:rsidRPr="001F124E" w:rsidTr="004735E6">
        <w:trPr>
          <w:trHeight w:val="745"/>
        </w:trPr>
        <w:tc>
          <w:tcPr>
            <w:tcW w:w="1838" w:type="dxa"/>
            <w:vMerge/>
            <w:vAlign w:val="center"/>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2.2.4.</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Розроблення порядків (методичних рекомендацій) щодо проведення перевірок встановлення факту ведення нерезидентом господарської діяльності через постійні представництва, перевірок </w:t>
            </w:r>
            <w:r w:rsidRPr="001F124E">
              <w:rPr>
                <w:rFonts w:ascii="Times New Roman" w:eastAsia="Times New Roman" w:hAnsi="Times New Roman" w:cs="Times New Roman"/>
                <w:sz w:val="24"/>
                <w:szCs w:val="24"/>
                <w:lang w:eastAsia="uk-UA"/>
              </w:rPr>
              <w:lastRenderedPageBreak/>
              <w:t>контролюючих осіб та надання інформації засновником трасту, власником частки майна фонду, установи, іншого утворення без статусу юридичної особи на вимогу контролюючого органу письмового підтвердження щодо відповідності умовам, передбаченим статтею 39-2 Податкового кодексу України</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Прийнято відповідні нормативно-правові акти</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трансфертного ціноутворення,</w:t>
            </w:r>
            <w:r w:rsidRPr="001F124E">
              <w:rPr>
                <w:rFonts w:ascii="Times New Roman" w:eastAsia="Times New Roman" w:hAnsi="Times New Roman" w:cs="Times New Roman"/>
                <w:sz w:val="24"/>
                <w:szCs w:val="24"/>
                <w:lang w:eastAsia="uk-UA"/>
              </w:rPr>
              <w:br/>
              <w:t>структурні підрозділи ДПС</w:t>
            </w:r>
          </w:p>
        </w:tc>
        <w:tc>
          <w:tcPr>
            <w:tcW w:w="4677" w:type="dxa"/>
          </w:tcPr>
          <w:p w:rsidR="00D61D09" w:rsidRPr="001F124E" w:rsidRDefault="00E057BF"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009A64AA" w:rsidRPr="001F124E">
              <w:rPr>
                <w:rFonts w:ascii="Times New Roman" w:eastAsia="Calibri" w:hAnsi="Times New Roman" w:cs="Times New Roman"/>
                <w:sz w:val="24"/>
                <w:szCs w:val="24"/>
              </w:rPr>
              <w:br/>
            </w:r>
            <w:r w:rsidRPr="001F124E">
              <w:rPr>
                <w:rFonts w:ascii="Times New Roman" w:eastAsia="Calibri" w:hAnsi="Times New Roman" w:cs="Times New Roman"/>
                <w:sz w:val="24"/>
                <w:szCs w:val="24"/>
              </w:rPr>
              <w:t>на 2022</w:t>
            </w:r>
            <w:r w:rsidR="009A64AA" w:rsidRPr="001F124E">
              <w:rPr>
                <w:rFonts w:ascii="Times New Roman" w:eastAsia="Calibri" w:hAnsi="Times New Roman" w:cs="Times New Roman"/>
                <w:sz w:val="24"/>
                <w:szCs w:val="24"/>
              </w:rPr>
              <w:t> –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D61D09" w:rsidRPr="001F124E" w:rsidTr="00D61D09">
        <w:trPr>
          <w:trHeight w:val="1196"/>
        </w:trPr>
        <w:tc>
          <w:tcPr>
            <w:tcW w:w="1838" w:type="dxa"/>
            <w:vMerge w:val="restart"/>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2.3. Удосконалення погашення податкового боргу</w:t>
            </w:r>
          </w:p>
        </w:tc>
        <w:tc>
          <w:tcPr>
            <w:tcW w:w="822"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2.3.1.</w:t>
            </w:r>
          </w:p>
        </w:tc>
        <w:tc>
          <w:tcPr>
            <w:tcW w:w="2580"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Розроблення та надання Міністерству фінансів України пропозицій щодо внесення змін до Податкового кодексу України та іншого законодавства в частині удосконалення </w:t>
            </w:r>
            <w:r w:rsidRPr="001F124E">
              <w:rPr>
                <w:rFonts w:ascii="Times New Roman" w:eastAsia="Times New Roman" w:hAnsi="Times New Roman" w:cs="Times New Roman"/>
                <w:sz w:val="24"/>
                <w:szCs w:val="24"/>
                <w:lang w:eastAsia="uk-UA"/>
              </w:rPr>
              <w:lastRenderedPageBreak/>
              <w:t>процедури погашення податкового боргу, зокрема, але не виключно у частині розкриття банками банківської таємниці щодо платників податків, що мають податковий борг</w:t>
            </w:r>
          </w:p>
        </w:tc>
        <w:tc>
          <w:tcPr>
            <w:tcW w:w="1559"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shd w:val="clear" w:color="auto" w:fill="auto"/>
            <w:hideMark/>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1F124E" w:rsidRDefault="00D61D09"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D61D09" w:rsidRPr="001F124E" w:rsidRDefault="00E057BF"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009A64AA" w:rsidRPr="001F124E">
              <w:rPr>
                <w:rFonts w:ascii="Times New Roman" w:eastAsia="Calibri" w:hAnsi="Times New Roman" w:cs="Times New Roman"/>
                <w:sz w:val="24"/>
                <w:szCs w:val="24"/>
              </w:rPr>
              <w:br/>
            </w:r>
            <w:r w:rsidRPr="001F124E">
              <w:rPr>
                <w:rFonts w:ascii="Times New Roman" w:eastAsia="Calibri" w:hAnsi="Times New Roman" w:cs="Times New Roman"/>
                <w:sz w:val="24"/>
                <w:szCs w:val="24"/>
              </w:rPr>
              <w:t>на 2022</w:t>
            </w:r>
            <w:r w:rsidR="009A64AA" w:rsidRPr="001F124E">
              <w:rPr>
                <w:rFonts w:ascii="Times New Roman" w:eastAsia="Calibri" w:hAnsi="Times New Roman" w:cs="Times New Roman"/>
                <w:sz w:val="24"/>
                <w:szCs w:val="24"/>
              </w:rPr>
              <w:t> –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D61D09" w:rsidRPr="001F124E" w:rsidRDefault="00D61D09"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sz w:val="24"/>
                <w:szCs w:val="24"/>
              </w:rPr>
              <w:t>Виконано</w:t>
            </w:r>
          </w:p>
        </w:tc>
      </w:tr>
      <w:tr w:rsidR="006F1A7A" w:rsidRPr="001F124E" w:rsidTr="00392F0E">
        <w:trPr>
          <w:trHeight w:val="319"/>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2.3.2.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Розробка та затвердження Концепції управління податковим боргом</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Затверджено Концепцію управління податковим боргом</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Протягом двох місяців після скасування воєнного стану в Україні</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6F1A7A" w:rsidRPr="001F124E" w:rsidRDefault="006F1A7A" w:rsidP="001F124E">
            <w:pPr>
              <w:spacing w:after="0" w:line="240" w:lineRule="auto"/>
              <w:contextualSpacing/>
              <w:jc w:val="both"/>
              <w:rPr>
                <w:rFonts w:ascii="Times New Roman" w:hAnsi="Times New Roman"/>
                <w:sz w:val="24"/>
                <w:szCs w:val="24"/>
              </w:rPr>
            </w:pPr>
            <w:r w:rsidRPr="001F124E">
              <w:rPr>
                <w:rFonts w:ascii="Times New Roman" w:hAnsi="Times New Roman"/>
                <w:sz w:val="24"/>
                <w:szCs w:val="24"/>
              </w:rPr>
              <w:t>Підготовлено проєкт Концепції управління податковим боргом, яким передбачено, зокрема, удосконалення податкового законодавства, спрямоване на підвищення ефективності здійснення процедур погашення податкового боргу, впровадження сучасних ІТ-рішень та технологій в процедурах погашення податкового боргу.</w:t>
            </w:r>
          </w:p>
          <w:p w:rsidR="006F1A7A" w:rsidRPr="001F124E" w:rsidRDefault="006F1A7A" w:rsidP="001F124E">
            <w:pPr>
              <w:spacing w:after="0" w:line="240" w:lineRule="auto"/>
              <w:contextualSpacing/>
              <w:jc w:val="both"/>
              <w:rPr>
                <w:rFonts w:ascii="Times New Roman" w:hAnsi="Times New Roman"/>
                <w:sz w:val="24"/>
                <w:szCs w:val="24"/>
              </w:rPr>
            </w:pPr>
            <w:r w:rsidRPr="001F124E">
              <w:rPr>
                <w:rFonts w:ascii="Times New Roman" w:hAnsi="Times New Roman"/>
                <w:sz w:val="24"/>
                <w:szCs w:val="24"/>
              </w:rPr>
              <w:t>Зважаючи на специфіку органів стягнення, законодавчі пропозиції, передбачені проєктом Концепції, мають посилювати повноваження органів стягнення щодо повернення до бюджету належних до сплати сум податків, що набули статусу податкового боргу.</w:t>
            </w:r>
          </w:p>
          <w:p w:rsidR="006F1A7A" w:rsidRPr="001F124E" w:rsidRDefault="006F1A7A" w:rsidP="001F124E">
            <w:pPr>
              <w:spacing w:after="0" w:line="240" w:lineRule="auto"/>
              <w:contextualSpacing/>
              <w:jc w:val="both"/>
              <w:rPr>
                <w:rFonts w:ascii="Times New Roman" w:hAnsi="Times New Roman"/>
                <w:sz w:val="24"/>
                <w:szCs w:val="24"/>
              </w:rPr>
            </w:pPr>
            <w:r w:rsidRPr="001F124E">
              <w:rPr>
                <w:rFonts w:ascii="Times New Roman" w:hAnsi="Times New Roman"/>
                <w:sz w:val="24"/>
                <w:szCs w:val="24"/>
              </w:rPr>
              <w:lastRenderedPageBreak/>
              <w:t xml:space="preserve">Відповідно до листа </w:t>
            </w:r>
            <w:r w:rsidRPr="001F124E">
              <w:rPr>
                <w:rFonts w:ascii="Times New Roman" w:hAnsi="Times New Roman" w:cs="Times New Roman"/>
                <w:sz w:val="24"/>
                <w:szCs w:val="24"/>
              </w:rPr>
              <w:t>Міністерства фінансів України</w:t>
            </w:r>
            <w:r w:rsidRPr="001F124E">
              <w:rPr>
                <w:rFonts w:ascii="Times New Roman" w:hAnsi="Times New Roman"/>
                <w:sz w:val="24"/>
                <w:szCs w:val="24"/>
              </w:rPr>
              <w:t xml:space="preserve"> від 05.08.2022 № 11120-08-62/17039 законодавчі пропозиції, що посилюють тиск на платників податків в умовах дії воєнного стану, є недоцільними</w:t>
            </w:r>
          </w:p>
        </w:tc>
        <w:tc>
          <w:tcPr>
            <w:tcW w:w="1985" w:type="dxa"/>
          </w:tcPr>
          <w:p w:rsidR="006F1A7A" w:rsidRPr="001F124E" w:rsidRDefault="00986030"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lastRenderedPageBreak/>
              <w:t>Виконується</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tc>
      </w:tr>
      <w:tr w:rsidR="006F1A7A" w:rsidRPr="001F124E" w:rsidTr="00D61D09">
        <w:trPr>
          <w:trHeight w:val="466"/>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2.3.3.</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Приведення нормативно-правових актів з питань погашення податкового боргу у відповідність до законодавства (у разі законодавчих змін)</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shd w:val="clear" w:color="auto" w:fill="auto"/>
            <w:hideMark/>
          </w:tcPr>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r w:rsidRPr="001F124E">
              <w:rPr>
                <w:rFonts w:ascii="Times New Roman" w:eastAsia="Times New Roman" w:hAnsi="Times New Roman" w:cs="Times New Roman"/>
                <w:sz w:val="24"/>
                <w:szCs w:val="24"/>
                <w:lang w:eastAsia="uk-UA"/>
              </w:rPr>
              <w:br/>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D61D09">
        <w:trPr>
          <w:trHeight w:val="551"/>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2.3.4.</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Розроблення заявок на доопрацювання програмного забезпечення, необхідного для оптимізації процесу погашення податкового боргу</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r w:rsidRPr="001F124E">
              <w:rPr>
                <w:rFonts w:ascii="Times New Roman" w:eastAsia="Times New Roman" w:hAnsi="Times New Roman" w:cs="Times New Roman"/>
                <w:sz w:val="24"/>
                <w:szCs w:val="24"/>
                <w:lang w:eastAsia="uk-UA"/>
              </w:rPr>
              <w:br/>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по роботі з податковим боргом,</w:t>
            </w:r>
            <w:r w:rsidRPr="001F124E">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hAnsi="Times New Roman"/>
                <w:sz w:val="24"/>
                <w:szCs w:val="24"/>
              </w:rPr>
            </w:pPr>
            <w:r w:rsidRPr="001F124E">
              <w:rPr>
                <w:rFonts w:ascii="Times New Roman" w:hAnsi="Times New Roman"/>
                <w:sz w:val="24"/>
                <w:szCs w:val="24"/>
              </w:rPr>
              <w:t>Виконано</w:t>
            </w:r>
          </w:p>
          <w:p w:rsidR="006F1A7A" w:rsidRPr="001F124E" w:rsidRDefault="006F1A7A" w:rsidP="001F124E">
            <w:pPr>
              <w:spacing w:after="0" w:line="240" w:lineRule="auto"/>
              <w:contextualSpacing/>
              <w:jc w:val="center"/>
              <w:rPr>
                <w:rFonts w:ascii="Times New Roman" w:eastAsia="Times New Roman" w:hAnsi="Times New Roman" w:cs="Times New Roman"/>
                <w:sz w:val="24"/>
                <w:szCs w:val="24"/>
                <w:lang w:eastAsia="uk-UA"/>
              </w:rPr>
            </w:pPr>
          </w:p>
        </w:tc>
      </w:tr>
      <w:tr w:rsidR="006F1A7A" w:rsidRPr="001F124E" w:rsidTr="00E858AD">
        <w:trPr>
          <w:trHeight w:val="1170"/>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2.3.5.</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Доопрацювання програмного забезпечення, необхідного для оптимізації процесу погашення податкового боргу, відповідно до заявок, розроблених на виконання пункту 2.3.4</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У терміни, визначені в узгоджених заявках</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6F1A7A" w:rsidRPr="001F124E" w:rsidRDefault="006F1A7A" w:rsidP="001F124E">
            <w:pPr>
              <w:pStyle w:val="Default"/>
              <w:jc w:val="both"/>
              <w:rPr>
                <w:rFonts w:ascii="Times New Roman" w:eastAsia="Times New Roman" w:hAnsi="Times New Roman" w:cs="Times New Roman"/>
                <w:color w:val="auto"/>
              </w:rPr>
            </w:pPr>
            <w:r w:rsidRPr="001F124E">
              <w:rPr>
                <w:rFonts w:ascii="Times New Roman" w:eastAsia="Times New Roman" w:hAnsi="Times New Roman" w:cs="Times New Roman"/>
                <w:color w:val="auto"/>
              </w:rPr>
              <w:t xml:space="preserve">Узгоджені заявки/зміни до заявок виконані відповідно до послуг супроводження згідно із договорами у 2021 – 2022 роках: </w:t>
            </w:r>
          </w:p>
          <w:p w:rsidR="006F1A7A" w:rsidRPr="001F124E" w:rsidRDefault="006F1A7A" w:rsidP="001F124E">
            <w:pPr>
              <w:pStyle w:val="Default"/>
              <w:jc w:val="both"/>
              <w:rPr>
                <w:rFonts w:ascii="Times New Roman" w:eastAsia="Times New Roman" w:hAnsi="Times New Roman" w:cs="Times New Roman"/>
                <w:color w:val="auto"/>
              </w:rPr>
            </w:pPr>
            <w:r w:rsidRPr="001F124E">
              <w:rPr>
                <w:rFonts w:ascii="Times New Roman" w:eastAsia="Times New Roman" w:hAnsi="Times New Roman" w:cs="Times New Roman"/>
                <w:color w:val="auto"/>
              </w:rPr>
              <w:t>від 04.02.2021 № 10/ІТС/99-00-13-02-08 – реалізовано у грудні 2021 року;</w:t>
            </w:r>
          </w:p>
          <w:p w:rsidR="006F1A7A" w:rsidRPr="001F124E" w:rsidRDefault="006F1A7A" w:rsidP="001F124E">
            <w:pPr>
              <w:pStyle w:val="Default"/>
              <w:jc w:val="both"/>
              <w:rPr>
                <w:rFonts w:ascii="Times New Roman" w:eastAsia="Times New Roman" w:hAnsi="Times New Roman" w:cs="Times New Roman"/>
                <w:color w:val="auto"/>
              </w:rPr>
            </w:pPr>
            <w:r w:rsidRPr="001F124E">
              <w:rPr>
                <w:rFonts w:ascii="Times New Roman" w:eastAsia="Times New Roman" w:hAnsi="Times New Roman" w:cs="Times New Roman"/>
                <w:color w:val="auto"/>
              </w:rPr>
              <w:t>від 18.02.2021 № 17/ІТС/99-00-13-02-08 – реалізовано у листопаді 2021 року;</w:t>
            </w:r>
          </w:p>
          <w:p w:rsidR="006F1A7A" w:rsidRPr="001F124E" w:rsidRDefault="006F1A7A" w:rsidP="001F124E">
            <w:pPr>
              <w:pStyle w:val="Default"/>
              <w:jc w:val="both"/>
              <w:rPr>
                <w:rFonts w:ascii="Times New Roman" w:eastAsia="Times New Roman" w:hAnsi="Times New Roman" w:cs="Times New Roman"/>
                <w:color w:val="auto"/>
              </w:rPr>
            </w:pPr>
            <w:r w:rsidRPr="001F124E">
              <w:rPr>
                <w:rFonts w:ascii="Times New Roman" w:eastAsia="Times New Roman" w:hAnsi="Times New Roman" w:cs="Times New Roman"/>
                <w:color w:val="auto"/>
              </w:rPr>
              <w:t>від 03.03.2021 № 23/ІТС/99-00-13-02-08 – реалізовано у грудні 2021 року;</w:t>
            </w:r>
          </w:p>
          <w:p w:rsidR="006F1A7A" w:rsidRPr="001F124E" w:rsidRDefault="006F1A7A" w:rsidP="001F124E">
            <w:pPr>
              <w:pStyle w:val="Default"/>
              <w:jc w:val="both"/>
              <w:rPr>
                <w:rFonts w:ascii="Times New Roman" w:eastAsia="Times New Roman" w:hAnsi="Times New Roman" w:cs="Times New Roman"/>
                <w:color w:val="auto"/>
              </w:rPr>
            </w:pPr>
            <w:r w:rsidRPr="001F124E">
              <w:rPr>
                <w:rFonts w:ascii="Times New Roman" w:eastAsia="Times New Roman" w:hAnsi="Times New Roman" w:cs="Times New Roman"/>
                <w:color w:val="auto"/>
              </w:rPr>
              <w:t>від 03.03.2021 № 24/ІТС/99-00-13-02-08 – замовник листом від 13.09.2022 № 1495/99-00-13-02-08 повідомив про втрату актуальності;</w:t>
            </w:r>
          </w:p>
          <w:p w:rsidR="006F1A7A" w:rsidRPr="001F124E" w:rsidRDefault="006F1A7A" w:rsidP="001F124E">
            <w:pPr>
              <w:pStyle w:val="Default"/>
              <w:jc w:val="both"/>
              <w:rPr>
                <w:rFonts w:ascii="Times New Roman" w:eastAsia="Times New Roman" w:hAnsi="Times New Roman" w:cs="Times New Roman"/>
                <w:color w:val="auto"/>
              </w:rPr>
            </w:pPr>
            <w:r w:rsidRPr="001F124E">
              <w:rPr>
                <w:rFonts w:ascii="Times New Roman" w:eastAsia="Times New Roman" w:hAnsi="Times New Roman" w:cs="Times New Roman"/>
                <w:color w:val="auto"/>
              </w:rPr>
              <w:t>від 18.03.2021 № 27/ІТС/99-00-13-02-08 – реалізовано у грудні 2021 року;</w:t>
            </w:r>
          </w:p>
          <w:p w:rsidR="006F1A7A" w:rsidRPr="001F124E" w:rsidRDefault="006F1A7A" w:rsidP="001F124E">
            <w:pPr>
              <w:pStyle w:val="Default"/>
              <w:jc w:val="both"/>
              <w:rPr>
                <w:rFonts w:ascii="Times New Roman" w:eastAsia="Times New Roman" w:hAnsi="Times New Roman" w:cs="Times New Roman"/>
                <w:color w:val="auto"/>
              </w:rPr>
            </w:pPr>
            <w:r w:rsidRPr="001F124E">
              <w:rPr>
                <w:rFonts w:ascii="Times New Roman" w:eastAsia="Times New Roman" w:hAnsi="Times New Roman" w:cs="Times New Roman"/>
                <w:color w:val="auto"/>
              </w:rPr>
              <w:t>від 18.05.2021 № 71/ІТС/99-00-13-02-08 – реалізовано у червні 2021 року</w:t>
            </w:r>
            <w:r w:rsidR="00E858AD" w:rsidRPr="001F124E">
              <w:rPr>
                <w:rFonts w:ascii="Times New Roman" w:eastAsia="Times New Roman" w:hAnsi="Times New Roman" w:cs="Times New Roman"/>
                <w:color w:val="auto"/>
              </w:rPr>
              <w:t>.</w:t>
            </w:r>
          </w:p>
          <w:p w:rsidR="00E858AD" w:rsidRPr="001F124E" w:rsidRDefault="00E858AD" w:rsidP="001F124E">
            <w:pPr>
              <w:pStyle w:val="Default"/>
              <w:jc w:val="both"/>
              <w:rPr>
                <w:rFonts w:ascii="Times New Roman" w:eastAsia="Times New Roman" w:hAnsi="Times New Roman" w:cs="Times New Roman"/>
              </w:rPr>
            </w:pPr>
            <w:r w:rsidRPr="001F124E">
              <w:rPr>
                <w:rFonts w:ascii="Times New Roman" w:hAnsi="Times New Roman" w:cs="Times New Roman"/>
              </w:rPr>
              <w:t xml:space="preserve">Доопрацьовано програмне забезпечення ІКС «Податковий блок» в частині формування податкових вимог платникам податків стосовно шаблонів форм податкових вимог та їх заповнення відповідно до Заявки від 12.08.2022 № 105/ІКС/99-00-13-02-08 та направлено територіальним органам ДПС лист ДПС </w:t>
            </w:r>
            <w:r w:rsidRPr="001F124E">
              <w:rPr>
                <w:rFonts w:ascii="Times New Roman" w:hAnsi="Times New Roman" w:cs="Times New Roman"/>
              </w:rPr>
              <w:br/>
            </w:r>
            <w:r w:rsidRPr="001F124E">
              <w:rPr>
                <w:rFonts w:ascii="Times New Roman" w:hAnsi="Times New Roman" w:cs="Times New Roman"/>
              </w:rPr>
              <w:lastRenderedPageBreak/>
              <w:t>від 22.03.2023 № 6141/7/99-00-13-02-07 щодо використання в роботі доопрацьованого програмного забезпечення</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Виконується</w:t>
            </w:r>
          </w:p>
        </w:tc>
      </w:tr>
      <w:tr w:rsidR="006F1A7A" w:rsidRPr="001F124E" w:rsidTr="00D61D09">
        <w:trPr>
          <w:trHeight w:val="1402"/>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2.3.6.</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Проведення навчання працівників підпорядкованих структурних підрозділів територіальних органів ДПС щодо адміністрування податкового боргу</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Проведено навчання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D61D09">
        <w:trPr>
          <w:trHeight w:val="1815"/>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2.3.7.</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Скорочення суми податкового боргу відносно суми, що обліковувалась станом на 01.01.2022 (без врахування новоствореного податкового боргу), на рівні не менше 10 відсотків</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Скорочено податковий борг</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sz w:val="24"/>
                <w:szCs w:val="24"/>
              </w:rPr>
              <w:t>Виконано</w:t>
            </w:r>
          </w:p>
        </w:tc>
      </w:tr>
      <w:tr w:rsidR="006F1A7A" w:rsidRPr="001F124E" w:rsidTr="00CE6720">
        <w:trPr>
          <w:trHeight w:val="1170"/>
        </w:trPr>
        <w:tc>
          <w:tcPr>
            <w:tcW w:w="1838"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2.3.8.</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України та банків у процесі передачі  інкасових доручень (розпоряджень) в електронній формі</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r w:rsidRPr="001F124E">
              <w:rPr>
                <w:rFonts w:ascii="Times New Roman" w:eastAsia="Times New Roman" w:hAnsi="Times New Roman" w:cs="Times New Roman"/>
                <w:sz w:val="24"/>
                <w:szCs w:val="24"/>
                <w:lang w:eastAsia="uk-UA"/>
              </w:rPr>
              <w:br w:type="page"/>
            </w:r>
          </w:p>
        </w:tc>
        <w:tc>
          <w:tcPr>
            <w:tcW w:w="4677" w:type="dxa"/>
          </w:tcPr>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Відповідно до заявки від 28.05.2021 </w:t>
            </w:r>
            <w:r w:rsidRPr="001F124E">
              <w:rPr>
                <w:rFonts w:ascii="Times New Roman" w:hAnsi="Times New Roman" w:cs="Times New Roman"/>
                <w:sz w:val="24"/>
                <w:szCs w:val="24"/>
              </w:rPr>
              <w:br/>
              <w:t>№ 72/ІТС/99-00-13-02-08:</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доопрацьовано програмне забезпечення ІКС «Податковий блок» та ІКС «Єдине вікно подання електронної звітності» в частині передачі інкасових доручень (розпоряджень) банкам; </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в ІКС «Податковий блок» створено новий режим «Журнал обліку інкасових доручень (розпоряджень)»;</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сформовано та підготовлено для відправки до банку платника інкасове доручення (розпорядження) в електронній формі, підписане і зашифрованих у встановленому порядку та перевірене Казначейством.</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Опрацьовується питання організації проведення тестування та адаптації програмного забезпечення в частині обміну документами з банками в процесі передачі інкасових доручень (розпоряджень) в електронній формі.</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Між Державною казначейською службою України та ДПС 17.01.2022 проведено робочу нараду за участі розробників </w:t>
            </w:r>
            <w:r w:rsidRPr="001F124E">
              <w:rPr>
                <w:rFonts w:ascii="Times New Roman" w:hAnsi="Times New Roman" w:cs="Times New Roman"/>
                <w:sz w:val="24"/>
                <w:szCs w:val="24"/>
              </w:rPr>
              <w:lastRenderedPageBreak/>
              <w:t xml:space="preserve">програмного забезпечення щодо обговорення Специфікації інформаційної взаємодії в частині передачі інкасових доручень (розпоряджень) в електронній формі для перевірки відповідності заповнення реквізитів. </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Листом ДПС від 31.05.2022 №3729/5/99-00-20-02-03-05 до Державної казначейської служби України направлено підписану та затверджену ДПС Специфікацію інформаційної взаємодії Державної податкової служби України та Державної казначейської служби України щодо структури, формату та строків передачі інкасових доручень (розпоряджень) в електронній формі для перевірки заповнення реквізитів.</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Проведено тестування програмного забезпечення по формуванню та передачі до Казначейства інкасових доручень (розпоряджень) в електронній формі, про що повідомлено Казначейство </w:t>
            </w:r>
            <w:r w:rsidRPr="001F124E">
              <w:rPr>
                <w:rFonts w:ascii="Times New Roman" w:hAnsi="Times New Roman" w:cs="Times New Roman"/>
                <w:sz w:val="24"/>
                <w:szCs w:val="24"/>
              </w:rPr>
              <w:br/>
              <w:t>листом ДПС від 12.07.2022 № 5132/5/99-00-20-02-01-05.</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Направлено листи до АТ КБ «ПриватБанк» </w:t>
            </w:r>
            <w:r w:rsidRPr="001F124E">
              <w:rPr>
                <w:rFonts w:ascii="Times New Roman" w:hAnsi="Times New Roman" w:cs="Times New Roman"/>
                <w:sz w:val="24"/>
                <w:szCs w:val="24"/>
              </w:rPr>
              <w:lastRenderedPageBreak/>
              <w:t xml:space="preserve">та АТ «СІТІБАНК» (листи ДПС </w:t>
            </w:r>
            <w:r w:rsidRPr="001F124E">
              <w:rPr>
                <w:rFonts w:ascii="Times New Roman" w:hAnsi="Times New Roman" w:cs="Times New Roman"/>
                <w:sz w:val="24"/>
                <w:szCs w:val="24"/>
              </w:rPr>
              <w:br/>
              <w:t>від 24.02.2023 № 4789/6/99-00-20-02-01-06 та від 24.02.2023 № 4790/6/99-00-20-02-01-06 відповідно) з пропозицією взяти участь у тестуванні програмного забезпечення в частині передачі/отримання органами ДПС інкасових доручень (розпоряджень) до/від банків в електронній формі.</w:t>
            </w:r>
          </w:p>
          <w:p w:rsidR="006F1A7A" w:rsidRPr="001F124E" w:rsidRDefault="006F1A7A" w:rsidP="001F124E">
            <w:pPr>
              <w:jc w:val="both"/>
              <w:rPr>
                <w:rFonts w:ascii="Times New Roman" w:hAnsi="Times New Roman" w:cs="Times New Roman"/>
                <w:sz w:val="24"/>
                <w:szCs w:val="24"/>
              </w:rPr>
            </w:pPr>
            <w:r w:rsidRPr="001F124E">
              <w:rPr>
                <w:rFonts w:ascii="Times New Roman" w:hAnsi="Times New Roman" w:cs="Times New Roman"/>
                <w:sz w:val="24"/>
                <w:szCs w:val="24"/>
              </w:rPr>
              <w:t xml:space="preserve">Доопрацьовано електронні формати </w:t>
            </w:r>
            <w:r w:rsidRPr="001F124E">
              <w:rPr>
                <w:rFonts w:ascii="Times New Roman" w:hAnsi="Times New Roman" w:cs="Times New Roman"/>
                <w:sz w:val="24"/>
                <w:szCs w:val="24"/>
              </w:rPr>
              <w:br/>
              <w:t>форми J1720101 Платіжна інструкція на примусове списання (стягнення) коштів та направлено розробнику заявку для її реалізації в ІКС «Податковий блок»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Виконується</w:t>
            </w:r>
          </w:p>
        </w:tc>
      </w:tr>
      <w:tr w:rsidR="006F1A7A" w:rsidRPr="001F124E" w:rsidTr="00D61D09">
        <w:trPr>
          <w:trHeight w:val="608"/>
        </w:trPr>
        <w:tc>
          <w:tcPr>
            <w:tcW w:w="1838" w:type="dxa"/>
            <w:vMerge w:val="restart"/>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2.4. Посилення контролю за повнотою оподаткування доходів фізичних осіб</w:t>
            </w: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2.4.1.</w:t>
            </w:r>
          </w:p>
        </w:tc>
        <w:tc>
          <w:tcPr>
            <w:tcW w:w="2580"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Підготовка пропозицій  Міністерству фінансів України та опрацювання законопроєкту щодо запровадження системи моніторингу та контролю за повнотою оподаткування </w:t>
            </w:r>
            <w:r w:rsidRPr="001F124E">
              <w:rPr>
                <w:rFonts w:ascii="Times New Roman" w:eastAsia="Times New Roman" w:hAnsi="Times New Roman" w:cs="Times New Roman"/>
                <w:sz w:val="24"/>
                <w:szCs w:val="24"/>
                <w:lang w:eastAsia="uk-UA"/>
              </w:rPr>
              <w:lastRenderedPageBreak/>
              <w:t xml:space="preserve">доходів фізичних осіб з метою протидії детінізації економіки та мінімізації сплати податків і зборів до бюджету </w:t>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ІV квартал 2022 року</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оподаткування фізичних осіб</w:t>
            </w:r>
          </w:p>
        </w:tc>
        <w:tc>
          <w:tcPr>
            <w:tcW w:w="4677" w:type="dxa"/>
          </w:tcPr>
          <w:p w:rsidR="006F1A7A" w:rsidRPr="001F124E" w:rsidRDefault="006F1A7A" w:rsidP="001F124E">
            <w:pPr>
              <w:spacing w:after="0" w:line="240" w:lineRule="auto"/>
              <w:jc w:val="both"/>
              <w:rPr>
                <w:rFonts w:ascii="Times New Roman" w:hAnsi="Times New Roman"/>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sz w:val="24"/>
                <w:szCs w:val="24"/>
              </w:rPr>
              <w:t>Виконано</w:t>
            </w:r>
          </w:p>
        </w:tc>
      </w:tr>
      <w:tr w:rsidR="006F1A7A" w:rsidRPr="001F124E" w:rsidTr="00D61D09">
        <w:trPr>
          <w:trHeight w:val="629"/>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2.4.2.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Взяття участі в супроводженні у Верховній Раді України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після його подання до Верховної Ради України </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Закон прийнято</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 (до прийняття законопроєкту)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оподаткування фізичних осіб</w:t>
            </w:r>
          </w:p>
        </w:tc>
        <w:tc>
          <w:tcPr>
            <w:tcW w:w="4677" w:type="dxa"/>
          </w:tcPr>
          <w:p w:rsidR="006F1A7A" w:rsidRPr="001F124E" w:rsidRDefault="006F1A7A" w:rsidP="001F124E">
            <w:pPr>
              <w:spacing w:after="0" w:line="240" w:lineRule="auto"/>
              <w:contextualSpacing/>
              <w:jc w:val="both"/>
              <w:rPr>
                <w:rFonts w:ascii="Times New Roman" w:hAnsi="Times New Roman"/>
                <w:sz w:val="24"/>
                <w:szCs w:val="24"/>
              </w:rPr>
            </w:pPr>
            <w:r w:rsidRPr="001F124E">
              <w:rPr>
                <w:rFonts w:ascii="Times New Roman" w:hAnsi="Times New Roman"/>
                <w:sz w:val="24"/>
                <w:szCs w:val="24"/>
              </w:rPr>
              <w:t>Після подання до Верховної Ради України проєкту Закону «Про внесення змін до Податкового кодексу України та інших законів України щодо посилення контролю за повнотою оподаткування доходів фізичних осіб», ДПС, у разі необхідності, візьме участь у його супроводженні у Верховній Раді України</w:t>
            </w:r>
          </w:p>
        </w:tc>
        <w:tc>
          <w:tcPr>
            <w:tcW w:w="1985" w:type="dxa"/>
          </w:tcPr>
          <w:p w:rsidR="006F1A7A" w:rsidRPr="001F124E" w:rsidRDefault="006F1A7A" w:rsidP="001F124E">
            <w:pPr>
              <w:spacing w:after="0" w:line="240" w:lineRule="auto"/>
              <w:jc w:val="center"/>
              <w:rPr>
                <w:rFonts w:ascii="Times New Roman" w:hAnsi="Times New Roman"/>
                <w:sz w:val="24"/>
                <w:szCs w:val="24"/>
              </w:rPr>
            </w:pPr>
            <w:r w:rsidRPr="001F124E">
              <w:rPr>
                <w:rFonts w:ascii="Times New Roman" w:hAnsi="Times New Roman"/>
                <w:sz w:val="24"/>
                <w:szCs w:val="24"/>
              </w:rPr>
              <w:t>Виконується</w:t>
            </w:r>
          </w:p>
        </w:tc>
      </w:tr>
      <w:tr w:rsidR="006F1A7A" w:rsidRPr="001F124E" w:rsidTr="008F276B">
        <w:trPr>
          <w:trHeight w:val="886"/>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2.5. Удосконалення прогнозно-аналітичної роботи </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2.5.1.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індикативних показників доходів</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r w:rsidRPr="001F124E">
              <w:rPr>
                <w:rFonts w:ascii="Times New Roman" w:eastAsia="Times New Roman" w:hAnsi="Times New Roman" w:cs="Times New Roman"/>
                <w:sz w:val="24"/>
                <w:szCs w:val="24"/>
                <w:lang w:eastAsia="uk-UA"/>
              </w:rPr>
              <w:br/>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економічного аналізу</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line="240" w:lineRule="auto"/>
              <w:ind w:left="-2"/>
              <w:contextualSpacing/>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tc>
      </w:tr>
      <w:tr w:rsidR="006F1A7A" w:rsidRPr="001F124E" w:rsidTr="008F276B">
        <w:trPr>
          <w:trHeight w:val="603"/>
        </w:trPr>
        <w:tc>
          <w:tcPr>
            <w:tcW w:w="1838" w:type="dxa"/>
            <w:vMerge/>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2.5.2.</w:t>
            </w:r>
          </w:p>
        </w:tc>
        <w:tc>
          <w:tcPr>
            <w:tcW w:w="2580"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Удосконалення методичних рекомендацій щодо: </w:t>
            </w:r>
            <w:r w:rsidRPr="001F124E">
              <w:rPr>
                <w:rFonts w:ascii="Times New Roman" w:eastAsia="Times New Roman" w:hAnsi="Times New Roman" w:cs="Times New Roman"/>
                <w:sz w:val="24"/>
                <w:szCs w:val="24"/>
                <w:lang w:eastAsia="uk-UA"/>
              </w:rPr>
              <w:br/>
              <w:t>визначення індикативних показників доходів та очікуваних надходжень платежів за основними напрямами роботи та у розрізі територіальних органів ДПС;</w:t>
            </w:r>
            <w:r w:rsidRPr="001F124E">
              <w:rPr>
                <w:rFonts w:ascii="Times New Roman" w:eastAsia="Times New Roman" w:hAnsi="Times New Roman" w:cs="Times New Roman"/>
                <w:sz w:val="24"/>
                <w:szCs w:val="24"/>
                <w:lang w:eastAsia="uk-UA"/>
              </w:rPr>
              <w:br/>
              <w:t xml:space="preserve">визначення індикативних показників та </w:t>
            </w:r>
            <w:r w:rsidRPr="001F124E">
              <w:rPr>
                <w:rFonts w:ascii="Times New Roman" w:eastAsia="Times New Roman" w:hAnsi="Times New Roman" w:cs="Times New Roman"/>
                <w:sz w:val="24"/>
                <w:szCs w:val="24"/>
                <w:lang w:eastAsia="uk-UA"/>
              </w:rPr>
              <w:lastRenderedPageBreak/>
              <w:t>очікуваних надходжень сум єдиного внеску на загальнообов'язкове державне соціальне страхування у розрізі територіальних органів ДПС</w:t>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ІV квартал 2022 року</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економічного аналізу</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5D41F2">
        <w:trPr>
          <w:trHeight w:val="1014"/>
        </w:trPr>
        <w:tc>
          <w:tcPr>
            <w:tcW w:w="1838" w:type="dxa"/>
            <w:vMerge/>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2.5.3.</w:t>
            </w:r>
          </w:p>
        </w:tc>
        <w:tc>
          <w:tcPr>
            <w:tcW w:w="2580"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Наступний місяць після  скасування воєнного стану в Україні</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економічного аналізу</w:t>
            </w:r>
          </w:p>
        </w:tc>
        <w:tc>
          <w:tcPr>
            <w:tcW w:w="4677" w:type="dxa"/>
          </w:tcPr>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Виконується</w:t>
            </w:r>
          </w:p>
        </w:tc>
      </w:tr>
      <w:tr w:rsidR="006F1A7A" w:rsidRPr="001F124E" w:rsidTr="00D61D09">
        <w:trPr>
          <w:trHeight w:val="50"/>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2.6. Удосконалення процесів ведення обліку платежів та контролю за достовірністю </w:t>
            </w:r>
            <w:r w:rsidRPr="001F124E">
              <w:rPr>
                <w:rFonts w:ascii="Times New Roman" w:eastAsia="Times New Roman" w:hAnsi="Times New Roman" w:cs="Times New Roman"/>
                <w:sz w:val="24"/>
                <w:szCs w:val="24"/>
                <w:lang w:eastAsia="uk-UA"/>
              </w:rPr>
              <w:lastRenderedPageBreak/>
              <w:t>облікових показників в інтегрованих картках платників</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2.6.1.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Проведення комплексу заходів, пов'язаних із:</w:t>
            </w:r>
            <w:r w:rsidRPr="001F124E">
              <w:rPr>
                <w:rFonts w:ascii="Times New Roman" w:eastAsia="Times New Roman" w:hAnsi="Times New Roman" w:cs="Times New Roman"/>
                <w:sz w:val="24"/>
                <w:szCs w:val="24"/>
                <w:lang w:eastAsia="uk-UA"/>
              </w:rPr>
              <w:br/>
              <w:t>запровадженням КАТОТТГ в обліковій системі ДПС;</w:t>
            </w:r>
            <w:r w:rsidRPr="001F124E">
              <w:rPr>
                <w:rFonts w:ascii="Times New Roman" w:eastAsia="Times New Roman" w:hAnsi="Times New Roman" w:cs="Times New Roman"/>
                <w:sz w:val="24"/>
                <w:szCs w:val="24"/>
                <w:lang w:eastAsia="uk-UA"/>
              </w:rPr>
              <w:br/>
              <w:t xml:space="preserve">переведенням </w:t>
            </w:r>
            <w:r w:rsidRPr="001F124E">
              <w:rPr>
                <w:rFonts w:ascii="Times New Roman" w:eastAsia="Times New Roman" w:hAnsi="Times New Roman" w:cs="Times New Roman"/>
                <w:sz w:val="24"/>
                <w:szCs w:val="24"/>
                <w:lang w:eastAsia="uk-UA"/>
              </w:rPr>
              <w:lastRenderedPageBreak/>
              <w:t>облікової системи на рівень територіальних органів ДПС</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Прийнято відповідні накази </w:t>
            </w:r>
          </w:p>
        </w:tc>
        <w:tc>
          <w:tcPr>
            <w:tcW w:w="1134" w:type="dxa"/>
            <w:shd w:val="clear" w:color="auto" w:fill="auto"/>
            <w:hideMark/>
          </w:tcPr>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r w:rsidRPr="001F124E">
              <w:rPr>
                <w:rFonts w:ascii="Times New Roman" w:eastAsia="Times New Roman" w:hAnsi="Times New Roman" w:cs="Times New Roman"/>
                <w:sz w:val="24"/>
                <w:szCs w:val="24"/>
                <w:lang w:eastAsia="uk-UA"/>
              </w:rPr>
              <w:br/>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економічного аналізу,</w:t>
            </w:r>
            <w:r w:rsidRPr="001F124E">
              <w:rPr>
                <w:rFonts w:ascii="Times New Roman" w:eastAsia="Times New Roman" w:hAnsi="Times New Roman" w:cs="Times New Roman"/>
                <w:sz w:val="24"/>
                <w:szCs w:val="24"/>
                <w:lang w:eastAsia="uk-UA"/>
              </w:rPr>
              <w:br/>
              <w:t xml:space="preserve">структурні </w:t>
            </w:r>
            <w:r w:rsidRPr="001F124E">
              <w:rPr>
                <w:rFonts w:ascii="Times New Roman" w:eastAsia="Times New Roman" w:hAnsi="Times New Roman" w:cs="Times New Roman"/>
                <w:sz w:val="24"/>
                <w:szCs w:val="24"/>
                <w:lang w:eastAsia="uk-UA"/>
              </w:rPr>
              <w:lastRenderedPageBreak/>
              <w:t>підрозділи ДПС</w:t>
            </w:r>
          </w:p>
        </w:tc>
        <w:tc>
          <w:tcPr>
            <w:tcW w:w="4677" w:type="dxa"/>
          </w:tcPr>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lastRenderedPageBreak/>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t>Виконано</w:t>
            </w:r>
          </w:p>
        </w:tc>
      </w:tr>
      <w:tr w:rsidR="006F1A7A" w:rsidRPr="001F124E" w:rsidTr="00D61D09">
        <w:trPr>
          <w:trHeight w:val="629"/>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2.6.2.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Забезпечення ведення обліку платежів в умовах дії міжнародного стандарту специфікації ISO-20022 FIT o FICustomerCreditTransfer</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Підготовлено та узгоджено проєкти нормативно-правових актів, заявки</w:t>
            </w:r>
          </w:p>
        </w:tc>
        <w:tc>
          <w:tcPr>
            <w:tcW w:w="1134" w:type="dxa"/>
            <w:shd w:val="clear" w:color="auto" w:fill="auto"/>
            <w:hideMark/>
          </w:tcPr>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r w:rsidRPr="001F124E">
              <w:rPr>
                <w:rFonts w:ascii="Times New Roman" w:eastAsia="Times New Roman" w:hAnsi="Times New Roman" w:cs="Times New Roman"/>
                <w:sz w:val="24"/>
                <w:szCs w:val="24"/>
                <w:lang w:eastAsia="uk-UA"/>
              </w:rPr>
              <w:br/>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економічного аналізу,</w:t>
            </w:r>
            <w:r w:rsidRPr="001F124E">
              <w:rPr>
                <w:rFonts w:ascii="Times New Roman" w:eastAsia="Times New Roman" w:hAnsi="Times New Roman" w:cs="Times New Roman"/>
                <w:sz w:val="24"/>
                <w:szCs w:val="24"/>
                <w:lang w:eastAsia="uk-UA"/>
              </w:rPr>
              <w:br/>
              <w:t>Департамент інформаційних технологій,</w:t>
            </w:r>
            <w:r w:rsidRPr="001F124E">
              <w:rPr>
                <w:rFonts w:ascii="Times New Roman" w:eastAsia="Times New Roman" w:hAnsi="Times New Roman" w:cs="Times New Roman"/>
                <w:sz w:val="24"/>
                <w:szCs w:val="24"/>
                <w:lang w:eastAsia="uk-UA"/>
              </w:rPr>
              <w:br/>
              <w:t>структурні підрозділи ДПС</w:t>
            </w:r>
          </w:p>
        </w:tc>
        <w:tc>
          <w:tcPr>
            <w:tcW w:w="4677" w:type="dxa"/>
          </w:tcPr>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t>Виконано</w:t>
            </w:r>
          </w:p>
        </w:tc>
      </w:tr>
      <w:tr w:rsidR="006F1A7A" w:rsidRPr="001F124E" w:rsidTr="00651ED5">
        <w:trPr>
          <w:trHeight w:val="1170"/>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2.6.3</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Створення модуля загального контролю облікових показників в інтегрованих картках платників</w:t>
            </w:r>
          </w:p>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Підготовлено та узгоджено заявку</w:t>
            </w:r>
          </w:p>
        </w:tc>
        <w:tc>
          <w:tcPr>
            <w:tcW w:w="1134" w:type="dxa"/>
            <w:shd w:val="clear" w:color="auto" w:fill="auto"/>
            <w:hideMark/>
          </w:tcPr>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r w:rsidRPr="001F124E">
              <w:rPr>
                <w:rFonts w:ascii="Times New Roman" w:eastAsia="Times New Roman" w:hAnsi="Times New Roman" w:cs="Times New Roman"/>
                <w:sz w:val="24"/>
                <w:szCs w:val="24"/>
                <w:lang w:eastAsia="uk-UA"/>
              </w:rPr>
              <w:br/>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економічного аналізу,</w:t>
            </w:r>
            <w:r w:rsidRPr="001F124E">
              <w:rPr>
                <w:rFonts w:ascii="Times New Roman" w:eastAsia="Times New Roman" w:hAnsi="Times New Roman" w:cs="Times New Roman"/>
                <w:sz w:val="24"/>
                <w:szCs w:val="24"/>
                <w:lang w:eastAsia="uk-UA"/>
              </w:rPr>
              <w:br/>
              <w:t xml:space="preserve">Департамент </w:t>
            </w:r>
            <w:r w:rsidRPr="001F124E">
              <w:rPr>
                <w:rFonts w:ascii="Times New Roman" w:eastAsia="Times New Roman" w:hAnsi="Times New Roman" w:cs="Times New Roman"/>
                <w:sz w:val="24"/>
                <w:szCs w:val="24"/>
                <w:lang w:eastAsia="uk-UA"/>
              </w:rPr>
              <w:lastRenderedPageBreak/>
              <w:t>інформаційних технологій,</w:t>
            </w:r>
            <w:r w:rsidRPr="001F124E">
              <w:rPr>
                <w:rFonts w:ascii="Times New Roman" w:eastAsia="Times New Roman" w:hAnsi="Times New Roman" w:cs="Times New Roman"/>
                <w:sz w:val="24"/>
                <w:szCs w:val="24"/>
                <w:lang w:eastAsia="uk-UA"/>
              </w:rPr>
              <w:br/>
              <w:t>структурні підрозділи ДПС</w:t>
            </w:r>
          </w:p>
        </w:tc>
        <w:tc>
          <w:tcPr>
            <w:tcW w:w="4677" w:type="dxa"/>
          </w:tcPr>
          <w:p w:rsidR="006F1A7A" w:rsidRPr="001F124E" w:rsidRDefault="006F1A7A" w:rsidP="001F124E">
            <w:pPr>
              <w:spacing w:after="0" w:line="240" w:lineRule="auto"/>
              <w:ind w:hanging="2"/>
              <w:jc w:val="both"/>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lastRenderedPageBreak/>
              <w:t xml:space="preserve">Звіт про стан виконання Плану заходів з реалізації Стратегічного плану Державної податкової служби України </w:t>
            </w:r>
            <w:r w:rsidRPr="001F124E">
              <w:rPr>
                <w:rFonts w:ascii="Times New Roman" w:hAnsi="Times New Roman" w:cs="Times New Roman"/>
                <w:sz w:val="24"/>
                <w:szCs w:val="24"/>
              </w:rPr>
              <w:br/>
              <w:t>на 2022 – 2024 роки у 2022 році, затвердженого наказом ДПС від 16.11.2022 № 846, станом на 01.02.2023</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t>Виконано</w:t>
            </w:r>
          </w:p>
          <w:p w:rsidR="006F1A7A" w:rsidRPr="001F124E" w:rsidRDefault="006F1A7A" w:rsidP="001F124E">
            <w:pPr>
              <w:spacing w:after="0" w:line="240" w:lineRule="auto"/>
              <w:rPr>
                <w:rFonts w:ascii="Times New Roman" w:hAnsi="Times New Roman" w:cs="Times New Roman"/>
                <w:sz w:val="24"/>
                <w:szCs w:val="24"/>
              </w:rPr>
            </w:pPr>
          </w:p>
        </w:tc>
      </w:tr>
      <w:tr w:rsidR="006F1A7A" w:rsidRPr="001F124E" w:rsidTr="00651ED5">
        <w:trPr>
          <w:trHeight w:val="603"/>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2.6.4.</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Здійснення заходів контролю за виконанням територіальними органами ДПС Регламенту взаємодії структурних підрозділів органів ДПС в процесі контролю показників форм оперативного обліку податків, зборів, платежів, єдиного внеску на загальнообов'язкове державне соціальне страхування, </w:t>
            </w:r>
            <w:r w:rsidRPr="001F124E">
              <w:rPr>
                <w:rFonts w:ascii="Times New Roman" w:eastAsia="Times New Roman" w:hAnsi="Times New Roman" w:cs="Times New Roman"/>
                <w:sz w:val="24"/>
                <w:szCs w:val="24"/>
                <w:lang w:eastAsia="uk-UA"/>
              </w:rPr>
              <w:lastRenderedPageBreak/>
              <w:t>затвердженого наказом ДПС від 02.04.2021 № 402</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Підготовлено та направлено оглядові листи на ТО ДПС</w:t>
            </w:r>
          </w:p>
        </w:tc>
        <w:tc>
          <w:tcPr>
            <w:tcW w:w="1134" w:type="dxa"/>
            <w:shd w:val="clear" w:color="auto" w:fill="auto"/>
            <w:hideMark/>
          </w:tcPr>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r w:rsidRPr="001F124E">
              <w:rPr>
                <w:rFonts w:ascii="Times New Roman" w:eastAsia="Times New Roman" w:hAnsi="Times New Roman" w:cs="Times New Roman"/>
                <w:sz w:val="24"/>
                <w:szCs w:val="24"/>
                <w:lang w:eastAsia="uk-UA"/>
              </w:rPr>
              <w:br/>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економічного аналізу,</w:t>
            </w:r>
            <w:r w:rsidRPr="001F124E">
              <w:rPr>
                <w:rFonts w:ascii="Times New Roman" w:eastAsia="Times New Roman" w:hAnsi="Times New Roman" w:cs="Times New Roman"/>
                <w:sz w:val="24"/>
                <w:szCs w:val="24"/>
                <w:lang w:eastAsia="uk-UA"/>
              </w:rPr>
              <w:br/>
              <w:t>структурні підрозділи ДПС</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t>Виконано</w:t>
            </w:r>
          </w:p>
        </w:tc>
      </w:tr>
      <w:tr w:rsidR="006F1A7A" w:rsidRPr="001F124E" w:rsidTr="00D61D09">
        <w:trPr>
          <w:trHeight w:val="693"/>
        </w:trPr>
        <w:tc>
          <w:tcPr>
            <w:tcW w:w="1838"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2.6.5.</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Забезпечення єдиного підходу до надання інформації органам місцевого самоврядування через ІАС "LOGICA" та ІКС "Електронний кабінет"</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Підготовлено та узгоджено заявки</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r w:rsidRPr="001F124E">
              <w:rPr>
                <w:rFonts w:ascii="Times New Roman" w:eastAsia="Times New Roman" w:hAnsi="Times New Roman" w:cs="Times New Roman"/>
                <w:sz w:val="24"/>
                <w:szCs w:val="24"/>
                <w:lang w:eastAsia="uk-UA"/>
              </w:rPr>
              <w:br w:type="page"/>
            </w:r>
            <w:r w:rsidRPr="001F124E">
              <w:rPr>
                <w:rFonts w:ascii="Times New Roman" w:eastAsia="Times New Roman" w:hAnsi="Times New Roman" w:cs="Times New Roman"/>
                <w:sz w:val="24"/>
                <w:szCs w:val="24"/>
                <w:lang w:eastAsia="uk-UA"/>
              </w:rPr>
              <w:br w:type="page"/>
            </w:r>
            <w:r w:rsidRPr="001F124E">
              <w:rPr>
                <w:rFonts w:ascii="Times New Roman" w:eastAsia="Times New Roman" w:hAnsi="Times New Roman" w:cs="Times New Roman"/>
                <w:sz w:val="24"/>
                <w:szCs w:val="24"/>
                <w:lang w:eastAsia="uk-UA"/>
              </w:rPr>
              <w:br w:type="page"/>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економічного аналізу,</w:t>
            </w:r>
            <w:r w:rsidRPr="001F124E">
              <w:rPr>
                <w:rFonts w:ascii="Times New Roman" w:eastAsia="Times New Roman" w:hAnsi="Times New Roman" w:cs="Times New Roman"/>
                <w:sz w:val="24"/>
                <w:szCs w:val="24"/>
                <w:lang w:eastAsia="uk-UA"/>
              </w:rPr>
              <w:br w:type="page"/>
              <w:t xml:space="preserve"> Департамент інформаційних технологій,</w:t>
            </w:r>
            <w:r w:rsidRPr="001F124E">
              <w:rPr>
                <w:rFonts w:ascii="Times New Roman" w:eastAsia="Times New Roman" w:hAnsi="Times New Roman" w:cs="Times New Roman"/>
                <w:sz w:val="24"/>
                <w:szCs w:val="24"/>
                <w:lang w:eastAsia="uk-UA"/>
              </w:rPr>
              <w:br w:type="page"/>
              <w:t xml:space="preserve"> структурні підрозділи ДПС</w:t>
            </w:r>
            <w:r w:rsidRPr="001F124E">
              <w:rPr>
                <w:rFonts w:ascii="Times New Roman" w:eastAsia="Times New Roman" w:hAnsi="Times New Roman" w:cs="Times New Roman"/>
                <w:sz w:val="24"/>
                <w:szCs w:val="24"/>
                <w:lang w:eastAsia="uk-UA"/>
              </w:rPr>
              <w:br w:type="page"/>
            </w:r>
          </w:p>
        </w:tc>
        <w:tc>
          <w:tcPr>
            <w:tcW w:w="4677" w:type="dxa"/>
          </w:tcPr>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t>Виконано</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tc>
      </w:tr>
      <w:tr w:rsidR="006F1A7A" w:rsidRPr="001F124E" w:rsidTr="00D61D09">
        <w:trPr>
          <w:trHeight w:val="405"/>
        </w:trPr>
        <w:tc>
          <w:tcPr>
            <w:tcW w:w="15701" w:type="dxa"/>
            <w:gridSpan w:val="8"/>
            <w:shd w:val="clear" w:color="auto" w:fill="auto"/>
            <w:hideMark/>
          </w:tcPr>
          <w:p w:rsidR="006F1A7A" w:rsidRPr="001F124E" w:rsidRDefault="006F1A7A" w:rsidP="001F124E">
            <w:pPr>
              <w:spacing w:after="0" w:line="240" w:lineRule="auto"/>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t>Стратегічна ціль 3. ФОРМУВАННЯ ІМІДЖУ ДПС ЯК СЕРВІСНОЇ СЛУЖБИ ЄВРОПЕЙСЬКОГО ЗРАЗКА З ВИСОКИМ РІВНЕМ ДОВІРИ У СУСПІЛЬСТВІ</w:t>
            </w:r>
          </w:p>
        </w:tc>
      </w:tr>
      <w:tr w:rsidR="006F1A7A" w:rsidRPr="001F124E" w:rsidTr="00651ED5">
        <w:trPr>
          <w:trHeight w:val="2162"/>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3.1. Розвиток зручних та доступних сервісів для платників</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3.1.1.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податкових сервісів,</w:t>
            </w:r>
            <w:r w:rsidRPr="001F124E">
              <w:rPr>
                <w:rFonts w:ascii="Times New Roman" w:eastAsia="Times New Roman" w:hAnsi="Times New Roman" w:cs="Times New Roman"/>
                <w:sz w:val="24"/>
                <w:szCs w:val="24"/>
                <w:lang w:eastAsia="uk-UA"/>
              </w:rPr>
              <w:br/>
              <w:t>структурні підрозділи ДПС</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bCs/>
                <w:sz w:val="24"/>
                <w:szCs w:val="24"/>
                <w:lang w:eastAsia="uk-UA"/>
              </w:rPr>
            </w:pPr>
            <w:r w:rsidRPr="001F124E">
              <w:rPr>
                <w:rFonts w:ascii="Times New Roman" w:eastAsia="Times New Roman" w:hAnsi="Times New Roman" w:cs="Times New Roman"/>
                <w:bCs/>
                <w:sz w:val="24"/>
                <w:szCs w:val="24"/>
                <w:lang w:eastAsia="uk-UA"/>
              </w:rPr>
              <w:t>Виконано</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tc>
      </w:tr>
      <w:tr w:rsidR="006F1A7A" w:rsidRPr="001F124E" w:rsidTr="00651ED5">
        <w:trPr>
          <w:trHeight w:val="319"/>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3.1.2.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r w:rsidRPr="001F124E">
              <w:rPr>
                <w:rFonts w:ascii="Times New Roman" w:eastAsia="Times New Roman" w:hAnsi="Times New Roman" w:cs="Times New Roman"/>
                <w:sz w:val="24"/>
                <w:szCs w:val="24"/>
                <w:lang w:eastAsia="uk-UA"/>
              </w:rPr>
              <w:br/>
              <w:t>Департамент податкових сервісів,</w:t>
            </w:r>
            <w:r w:rsidRPr="001F124E">
              <w:rPr>
                <w:rFonts w:ascii="Times New Roman" w:eastAsia="Times New Roman" w:hAnsi="Times New Roman" w:cs="Times New Roman"/>
                <w:sz w:val="24"/>
                <w:szCs w:val="24"/>
                <w:lang w:eastAsia="uk-UA"/>
              </w:rPr>
              <w:br/>
              <w:t>структу</w:t>
            </w:r>
            <w:r w:rsidRPr="001F124E">
              <w:rPr>
                <w:rFonts w:ascii="Times New Roman" w:eastAsia="Times New Roman" w:hAnsi="Times New Roman" w:cs="Times New Roman"/>
                <w:sz w:val="24"/>
                <w:szCs w:val="24"/>
                <w:lang w:eastAsia="uk-UA"/>
              </w:rPr>
              <w:lastRenderedPageBreak/>
              <w:t>рні підрозділи ДПС</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lastRenderedPageBreak/>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bCs/>
                <w:sz w:val="24"/>
                <w:szCs w:val="24"/>
                <w:lang w:eastAsia="uk-UA"/>
              </w:rPr>
              <w:t>Виконано</w:t>
            </w:r>
          </w:p>
        </w:tc>
      </w:tr>
      <w:tr w:rsidR="006F1A7A" w:rsidRPr="001F124E" w:rsidTr="00651ED5">
        <w:trPr>
          <w:trHeight w:val="1028"/>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3.1.3.</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Акт про прийняття робіт</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6F1A7A" w:rsidRPr="001F124E" w:rsidRDefault="006F1A7A" w:rsidP="001F124E">
            <w:pPr>
              <w:pStyle w:val="a7"/>
              <w:jc w:val="both"/>
              <w:rPr>
                <w:rFonts w:ascii="Times New Roman" w:eastAsiaTheme="minorEastAsia" w:hAnsi="Times New Roman"/>
                <w:color w:val="000000" w:themeColor="text1"/>
                <w:kern w:val="24"/>
                <w:sz w:val="24"/>
                <w:szCs w:val="24"/>
                <w:lang w:val="uk-UA"/>
              </w:rPr>
            </w:pPr>
            <w:r w:rsidRPr="001F124E">
              <w:rPr>
                <w:rFonts w:ascii="Times New Roman" w:eastAsia="Calibri" w:hAnsi="Times New Roman"/>
                <w:color w:val="000000" w:themeColor="text1"/>
                <w:sz w:val="24"/>
                <w:szCs w:val="24"/>
                <w:lang w:val="uk-UA"/>
              </w:rPr>
              <w:t>Проводяться робочі зустрічі з представниками Центрального агентства з управління проєктами Литви та Представництва ЄС в Україні у рамках проєкту EU4PFM.</w:t>
            </w:r>
          </w:p>
          <w:p w:rsidR="006F1A7A" w:rsidRPr="001F124E" w:rsidRDefault="006F1A7A" w:rsidP="001F124E">
            <w:pPr>
              <w:pStyle w:val="a7"/>
              <w:jc w:val="both"/>
              <w:rPr>
                <w:rFonts w:ascii="Times New Roman" w:eastAsiaTheme="minorEastAsia" w:hAnsi="Times New Roman"/>
                <w:color w:val="000000" w:themeColor="text1"/>
                <w:kern w:val="24"/>
                <w:sz w:val="24"/>
                <w:szCs w:val="24"/>
                <w:lang w:val="uk-UA"/>
              </w:rPr>
            </w:pPr>
            <w:r w:rsidRPr="001F124E">
              <w:rPr>
                <w:rFonts w:ascii="Times New Roman" w:eastAsia="Calibri" w:hAnsi="Times New Roman"/>
                <w:color w:val="000000" w:themeColor="text1"/>
                <w:sz w:val="24"/>
                <w:szCs w:val="24"/>
                <w:lang w:val="uk-UA"/>
              </w:rPr>
              <w:t>У рамках реалізації Концепції впровадження єдиної цілісної системи надання сервісів та послуг органами ДПС, затвердженої наказом ДПС від 03.03.2021 № 261, Д</w:t>
            </w:r>
            <w:r w:rsidRPr="001F124E">
              <w:rPr>
                <w:rFonts w:ascii="Times New Roman" w:hAnsi="Times New Roman"/>
                <w:color w:val="000000" w:themeColor="text1"/>
                <w:sz w:val="24"/>
                <w:szCs w:val="24"/>
                <w:lang w:val="uk-UA"/>
              </w:rPr>
              <w:t>оговір на програмне та апаратне забезпечення Контакт-центру Державної податкової служби України підписано сторонами 31.01.2022 № 2022/4-3-17 (зі змінами) (далі – Договір).</w:t>
            </w:r>
          </w:p>
          <w:p w:rsidR="006F1A7A" w:rsidRPr="001F124E" w:rsidRDefault="006F1A7A" w:rsidP="001F124E">
            <w:pPr>
              <w:pStyle w:val="a7"/>
              <w:jc w:val="both"/>
              <w:rPr>
                <w:rFonts w:ascii="Times New Roman" w:eastAsiaTheme="minorEastAsia" w:hAnsi="Times New Roman"/>
                <w:color w:val="000000" w:themeColor="text1"/>
                <w:kern w:val="24"/>
                <w:sz w:val="24"/>
                <w:szCs w:val="24"/>
                <w:lang w:val="uk-UA"/>
              </w:rPr>
            </w:pPr>
            <w:r w:rsidRPr="001F124E">
              <w:rPr>
                <w:rFonts w:ascii="Times New Roman" w:eastAsiaTheme="minorEastAsia" w:hAnsi="Times New Roman"/>
                <w:color w:val="000000" w:themeColor="text1"/>
                <w:kern w:val="24"/>
                <w:sz w:val="24"/>
                <w:szCs w:val="24"/>
                <w:lang w:val="uk-UA"/>
              </w:rPr>
              <w:t>Відповідно до Плану етапів виконання Договору:</w:t>
            </w:r>
          </w:p>
          <w:p w:rsidR="006F1A7A" w:rsidRPr="001F124E" w:rsidRDefault="006F1A7A" w:rsidP="001F124E">
            <w:pPr>
              <w:spacing w:after="0" w:line="240" w:lineRule="auto"/>
              <w:jc w:val="both"/>
              <w:rPr>
                <w:rFonts w:ascii="Times New Roman" w:hAnsi="Times New Roman" w:cs="Times New Roman"/>
                <w:color w:val="000000" w:themeColor="text1"/>
                <w:kern w:val="24"/>
                <w:sz w:val="24"/>
                <w:szCs w:val="24"/>
              </w:rPr>
            </w:pPr>
            <w:r w:rsidRPr="001F124E">
              <w:rPr>
                <w:rFonts w:ascii="Times New Roman" w:hAnsi="Times New Roman" w:cs="Times New Roman"/>
                <w:color w:val="000000" w:themeColor="text1"/>
                <w:kern w:val="24"/>
                <w:sz w:val="24"/>
                <w:szCs w:val="24"/>
              </w:rPr>
              <w:t>здійснено постачання частини апаратного комплексу Контакт-центру ДПС;</w:t>
            </w:r>
          </w:p>
          <w:p w:rsidR="006F1A7A" w:rsidRPr="001F124E" w:rsidRDefault="006F1A7A" w:rsidP="001F124E">
            <w:pPr>
              <w:spacing w:after="0" w:line="240" w:lineRule="auto"/>
              <w:jc w:val="both"/>
              <w:rPr>
                <w:rFonts w:ascii="Times New Roman" w:hAnsi="Times New Roman" w:cs="Times New Roman"/>
                <w:color w:val="000000" w:themeColor="text1"/>
                <w:kern w:val="24"/>
                <w:sz w:val="24"/>
                <w:szCs w:val="24"/>
              </w:rPr>
            </w:pPr>
            <w:r w:rsidRPr="001F124E">
              <w:rPr>
                <w:rFonts w:ascii="Times New Roman" w:hAnsi="Times New Roman" w:cs="Times New Roman"/>
                <w:color w:val="000000" w:themeColor="text1"/>
                <w:kern w:val="24"/>
                <w:sz w:val="24"/>
                <w:szCs w:val="24"/>
              </w:rPr>
              <w:t>здійснюється монтаж обладнання та встановлення програмного забезпечення на нього.</w:t>
            </w:r>
          </w:p>
          <w:p w:rsidR="00BD4EC9" w:rsidRPr="001F124E" w:rsidRDefault="006F1A7A" w:rsidP="001F124E">
            <w:pPr>
              <w:spacing w:after="0" w:line="240" w:lineRule="auto"/>
              <w:contextualSpacing/>
              <w:jc w:val="both"/>
              <w:rPr>
                <w:rFonts w:ascii="Times New Roman" w:eastAsia="Calibri" w:hAnsi="Times New Roman" w:cs="Times New Roman"/>
                <w:sz w:val="24"/>
                <w:szCs w:val="24"/>
              </w:rPr>
            </w:pPr>
            <w:r w:rsidRPr="001F124E">
              <w:rPr>
                <w:rFonts w:ascii="Times New Roman" w:eastAsia="Calibri" w:hAnsi="Times New Roman" w:cs="Times New Roman"/>
                <w:sz w:val="24"/>
                <w:szCs w:val="24"/>
              </w:rPr>
              <w:t xml:space="preserve">Водночас, виконання Договору </w:t>
            </w:r>
            <w:r w:rsidRPr="001F124E">
              <w:rPr>
                <w:rFonts w:ascii="Times New Roman" w:eastAsia="Calibri" w:hAnsi="Times New Roman" w:cs="Times New Roman"/>
                <w:sz w:val="24"/>
                <w:szCs w:val="24"/>
              </w:rPr>
              <w:lastRenderedPageBreak/>
              <w:t>здійснюється з урахуванням додаткової угоди № 3 (термін надання товарів продовжено на 3 місяці та 19 днів починаючи з 22 листопада 2022 року (орієнтовно 10 березня 2023 року)).</w:t>
            </w:r>
          </w:p>
          <w:p w:rsidR="00BD4EC9" w:rsidRPr="001F124E" w:rsidRDefault="006F1A7A" w:rsidP="001F124E">
            <w:pPr>
              <w:spacing w:after="0" w:line="240" w:lineRule="auto"/>
              <w:contextualSpacing/>
              <w:jc w:val="both"/>
              <w:rPr>
                <w:rFonts w:ascii="Times New Roman" w:eastAsia="Calibri" w:hAnsi="Times New Roman" w:cs="Times New Roman"/>
                <w:sz w:val="24"/>
                <w:szCs w:val="24"/>
              </w:rPr>
            </w:pPr>
            <w:r w:rsidRPr="001F124E">
              <w:rPr>
                <w:rFonts w:ascii="Times New Roman" w:eastAsia="Calibri" w:hAnsi="Times New Roman" w:cs="Times New Roman"/>
                <w:sz w:val="24"/>
                <w:szCs w:val="24"/>
              </w:rPr>
              <w:t xml:space="preserve">Листом від 10.02.2023 № 2023/2-880 </w:t>
            </w:r>
            <w:r w:rsidR="00BD4EC9" w:rsidRPr="001F124E">
              <w:rPr>
                <w:rFonts w:ascii="Times New Roman" w:eastAsia="Calibri" w:hAnsi="Times New Roman" w:cs="Times New Roman"/>
                <w:sz w:val="24"/>
                <w:szCs w:val="24"/>
              </w:rPr>
              <w:br/>
            </w:r>
            <w:r w:rsidRPr="001F124E">
              <w:rPr>
                <w:rFonts w:ascii="Times New Roman" w:eastAsia="Calibri" w:hAnsi="Times New Roman" w:cs="Times New Roman"/>
                <w:sz w:val="24"/>
                <w:szCs w:val="24"/>
              </w:rPr>
              <w:t>(вх. ДПС № 3697/6 від 10.02.2023)  EU4PFM повідомило ДПС, що виконання договірних зобов’язань постачальника послуг призупиняється з 07.02.2023 до 15.04.2023, а відновлення договірних зобов’язань відбудеться автоматично після закінчення цього періоду (без окремого повідомлення).</w:t>
            </w:r>
          </w:p>
          <w:p w:rsidR="006F1A7A" w:rsidRPr="001F124E" w:rsidRDefault="006F1A7A" w:rsidP="001F124E">
            <w:pPr>
              <w:spacing w:after="0" w:line="240" w:lineRule="auto"/>
              <w:contextualSpacing/>
              <w:jc w:val="both"/>
              <w:rPr>
                <w:rFonts w:ascii="Times New Roman" w:eastAsia="Calibri" w:hAnsi="Times New Roman" w:cs="Times New Roman"/>
                <w:sz w:val="24"/>
                <w:szCs w:val="24"/>
              </w:rPr>
            </w:pPr>
            <w:r w:rsidRPr="001F124E">
              <w:rPr>
                <w:rFonts w:ascii="Times New Roman" w:eastAsia="Calibri" w:hAnsi="Times New Roman" w:cs="Times New Roman"/>
                <w:sz w:val="24"/>
                <w:szCs w:val="24"/>
              </w:rPr>
              <w:t xml:space="preserve">У зв’язку з цим  термін виконання заходу продовжено до 18.05.2023 </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lastRenderedPageBreak/>
              <w:t>Виконується.</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i/>
                <w:sz w:val="24"/>
                <w:szCs w:val="24"/>
              </w:rPr>
              <w:t xml:space="preserve">Доповідні  записки  </w:t>
            </w:r>
            <w:r w:rsidRPr="001F124E">
              <w:rPr>
                <w:rFonts w:ascii="Times New Roman" w:hAnsi="Times New Roman" w:cs="Times New Roman"/>
                <w:i/>
                <w:sz w:val="24"/>
                <w:szCs w:val="24"/>
              </w:rPr>
              <w:br/>
              <w:t xml:space="preserve">в. о. Голови ДПС від 29.12.2022 № 542/99-00-22-02-03-13 та від </w:t>
            </w:r>
            <w:r w:rsidRPr="001F124E">
              <w:rPr>
                <w:rFonts w:ascii="Times New Roman" w:eastAsia="Calibri" w:hAnsi="Times New Roman" w:cs="Times New Roman"/>
              </w:rPr>
              <w:t>09.03.2023 № 294/99-00-22-01-13</w:t>
            </w:r>
            <w:r w:rsidRPr="001F124E">
              <w:rPr>
                <w:rFonts w:ascii="Times New Roman" w:hAnsi="Times New Roman" w:cs="Times New Roman"/>
                <w:i/>
                <w:sz w:val="24"/>
                <w:szCs w:val="24"/>
              </w:rPr>
              <w:t xml:space="preserve"> щодо продовження терміну виконання  заходу </w:t>
            </w:r>
          </w:p>
        </w:tc>
      </w:tr>
      <w:tr w:rsidR="006F1A7A" w:rsidRPr="001F124E" w:rsidTr="00651ED5">
        <w:trPr>
          <w:trHeight w:val="1028"/>
        </w:trPr>
        <w:tc>
          <w:tcPr>
            <w:tcW w:w="1838" w:type="dxa"/>
            <w:vMerge/>
            <w:vAlign w:val="center"/>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3.1.4.</w:t>
            </w:r>
          </w:p>
        </w:tc>
        <w:tc>
          <w:tcPr>
            <w:tcW w:w="2580"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Розширення можливостей IVR (повідомлення платника про його номер у черзі на IVR, впровадження режиму Call-back для втрачених дзвінків Контакт-центру ДПС, </w:t>
            </w:r>
            <w:r w:rsidRPr="001F124E">
              <w:rPr>
                <w:rFonts w:ascii="Times New Roman" w:eastAsia="Times New Roman" w:hAnsi="Times New Roman" w:cs="Times New Roman"/>
                <w:sz w:val="24"/>
                <w:szCs w:val="24"/>
                <w:lang w:eastAsia="uk-UA"/>
              </w:rPr>
              <w:lastRenderedPageBreak/>
              <w:t>удосконалення сфери застосування  голосових повідомлень)</w:t>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Впроваджено розширені можливості IVR</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31 грудня 2022 року</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6F1A7A" w:rsidRPr="001F124E" w:rsidRDefault="006F1A7A" w:rsidP="001F124E">
            <w:pPr>
              <w:spacing w:after="0" w:line="240" w:lineRule="auto"/>
              <w:jc w:val="both"/>
              <w:rPr>
                <w:rFonts w:ascii="Times New Roman" w:eastAsia="Calibri" w:hAnsi="Times New Roman" w:cs="Times New Roman"/>
                <w:sz w:val="24"/>
                <w:szCs w:val="24"/>
              </w:rPr>
            </w:pPr>
            <w:r w:rsidRPr="001F124E">
              <w:rPr>
                <w:rFonts w:ascii="Times New Roman" w:eastAsia="Calibri" w:hAnsi="Times New Roman" w:cs="Times New Roman"/>
                <w:sz w:val="24"/>
                <w:szCs w:val="24"/>
              </w:rPr>
              <w:t>Підготовлено технічні вимоги до програмно-апаратного комплексу Контакт-центру ДПС. Роботи з налаштування тривають в рамках Договору</w:t>
            </w:r>
            <w:r w:rsidR="00BD4EC9" w:rsidRPr="001F124E">
              <w:rPr>
                <w:rFonts w:ascii="Times New Roman" w:eastAsia="Calibri" w:hAnsi="Times New Roman" w:cs="Times New Roman"/>
                <w:sz w:val="24"/>
                <w:szCs w:val="24"/>
              </w:rPr>
              <w:t>.</w:t>
            </w:r>
          </w:p>
          <w:p w:rsidR="00BD4EC9" w:rsidRPr="001F124E" w:rsidRDefault="00BD4EC9" w:rsidP="001F124E">
            <w:pPr>
              <w:spacing w:after="0" w:line="240" w:lineRule="auto"/>
              <w:contextualSpacing/>
              <w:jc w:val="both"/>
              <w:rPr>
                <w:rFonts w:ascii="Times New Roman" w:eastAsia="Calibri" w:hAnsi="Times New Roman" w:cs="Times New Roman"/>
                <w:sz w:val="24"/>
                <w:szCs w:val="24"/>
              </w:rPr>
            </w:pPr>
            <w:r w:rsidRPr="001F124E">
              <w:rPr>
                <w:rFonts w:ascii="Times New Roman" w:eastAsia="Calibri" w:hAnsi="Times New Roman" w:cs="Times New Roman"/>
                <w:sz w:val="24"/>
                <w:szCs w:val="24"/>
              </w:rPr>
              <w:t xml:space="preserve">Листом від 10.02.2023 № 2023/2-880 </w:t>
            </w:r>
            <w:r w:rsidRPr="001F124E">
              <w:rPr>
                <w:rFonts w:ascii="Times New Roman" w:eastAsia="Calibri" w:hAnsi="Times New Roman" w:cs="Times New Roman"/>
                <w:sz w:val="24"/>
                <w:szCs w:val="24"/>
              </w:rPr>
              <w:br/>
              <w:t xml:space="preserve">(вх. ДПС № 3697/6 від 10.02.2023)  EU4PFM повідомило ДПС, що виконання договірних зобов’язань постачальника послуг призупиняється з 07.02.2023 до </w:t>
            </w:r>
            <w:r w:rsidRPr="001F124E">
              <w:rPr>
                <w:rFonts w:ascii="Times New Roman" w:eastAsia="Calibri" w:hAnsi="Times New Roman" w:cs="Times New Roman"/>
                <w:sz w:val="24"/>
                <w:szCs w:val="24"/>
              </w:rPr>
              <w:lastRenderedPageBreak/>
              <w:t>15.04.2023, а відновлення договірних зобов’язань відбудеться автоматично після закінчення цього періоду (без окремого повідомлення).</w:t>
            </w:r>
          </w:p>
          <w:p w:rsidR="00BD4EC9" w:rsidRPr="001F124E" w:rsidRDefault="00BD4EC9" w:rsidP="001F124E">
            <w:pPr>
              <w:spacing w:after="0" w:line="240" w:lineRule="auto"/>
              <w:jc w:val="both"/>
              <w:rPr>
                <w:rFonts w:ascii="Times New Roman" w:eastAsia="Calibri" w:hAnsi="Times New Roman" w:cs="Times New Roman"/>
                <w:sz w:val="24"/>
                <w:szCs w:val="24"/>
              </w:rPr>
            </w:pPr>
            <w:r w:rsidRPr="001F124E">
              <w:rPr>
                <w:rFonts w:ascii="Times New Roman" w:eastAsia="Calibri" w:hAnsi="Times New Roman" w:cs="Times New Roman"/>
                <w:sz w:val="24"/>
                <w:szCs w:val="24"/>
              </w:rPr>
              <w:t>У зв’язку з цим  термін виконання заходу продовжено до 18.05.2023</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lastRenderedPageBreak/>
              <w:t>Виконується.</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i/>
                <w:sz w:val="24"/>
                <w:szCs w:val="24"/>
              </w:rPr>
              <w:t xml:space="preserve">Доповідні  записки  </w:t>
            </w:r>
            <w:r w:rsidRPr="001F124E">
              <w:rPr>
                <w:rFonts w:ascii="Times New Roman" w:hAnsi="Times New Roman" w:cs="Times New Roman"/>
                <w:i/>
                <w:sz w:val="24"/>
                <w:szCs w:val="24"/>
              </w:rPr>
              <w:br/>
              <w:t xml:space="preserve">в. о. Голови ДПС від 29.12.2022 № 542/99-00-22-02-03-13 та від </w:t>
            </w:r>
            <w:r w:rsidRPr="001F124E">
              <w:rPr>
                <w:rFonts w:ascii="Times New Roman" w:eastAsia="Calibri" w:hAnsi="Times New Roman" w:cs="Times New Roman"/>
              </w:rPr>
              <w:t>09.03.2023 № 294/99-00-22-</w:t>
            </w:r>
            <w:r w:rsidRPr="001F124E">
              <w:rPr>
                <w:rFonts w:ascii="Times New Roman" w:eastAsia="Calibri" w:hAnsi="Times New Roman" w:cs="Times New Roman"/>
              </w:rPr>
              <w:lastRenderedPageBreak/>
              <w:t>01-13</w:t>
            </w:r>
            <w:r w:rsidRPr="001F124E">
              <w:rPr>
                <w:rFonts w:ascii="Times New Roman" w:hAnsi="Times New Roman" w:cs="Times New Roman"/>
                <w:i/>
                <w:sz w:val="24"/>
                <w:szCs w:val="24"/>
              </w:rPr>
              <w:t xml:space="preserve"> щодо продовження терміну виконання  заходу</w:t>
            </w:r>
          </w:p>
        </w:tc>
      </w:tr>
      <w:tr w:rsidR="006F1A7A" w:rsidRPr="001F124E" w:rsidTr="00651ED5">
        <w:trPr>
          <w:trHeight w:val="1028"/>
        </w:trPr>
        <w:tc>
          <w:tcPr>
            <w:tcW w:w="1838" w:type="dxa"/>
            <w:vMerge/>
            <w:vAlign w:val="center"/>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3.1.5.</w:t>
            </w:r>
          </w:p>
        </w:tc>
        <w:tc>
          <w:tcPr>
            <w:tcW w:w="2580"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Впровадження сервісу інформування платників податків про наявність податкового боргу та необхідність подання звітності тощо шляхом надсилання повідомлення на Е-mail чи багатоплатформенний месенджер (типу Viber, Telegram)</w:t>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Запроваджено новий сервіс</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31 грудня 2022 року</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6F1A7A" w:rsidRPr="001F124E" w:rsidRDefault="006F1A7A" w:rsidP="001F124E">
            <w:pPr>
              <w:spacing w:after="0" w:line="240" w:lineRule="auto"/>
              <w:contextualSpacing/>
              <w:jc w:val="both"/>
              <w:rPr>
                <w:rFonts w:ascii="Times New Roman" w:hAnsi="Times New Roman" w:cs="Times New Roman"/>
                <w:color w:val="000000" w:themeColor="text1"/>
                <w:sz w:val="24"/>
                <w:szCs w:val="24"/>
              </w:rPr>
            </w:pPr>
            <w:r w:rsidRPr="001F124E">
              <w:rPr>
                <w:rFonts w:ascii="Times New Roman" w:hAnsi="Times New Roman" w:cs="Times New Roman"/>
                <w:color w:val="000000" w:themeColor="text1"/>
                <w:sz w:val="24"/>
                <w:szCs w:val="24"/>
              </w:rPr>
              <w:t>Триває підготовка документального супроводження для впровадження сервісу, проводяться робочі зустрічі та консультації із заінтересованими  структурними підрозділами ДПС, здійснюється обговорення ролей та порядку взаємодії в процесі інформування платників податків</w:t>
            </w:r>
            <w:r w:rsidR="00BD4EC9" w:rsidRPr="001F124E">
              <w:rPr>
                <w:rFonts w:ascii="Times New Roman" w:hAnsi="Times New Roman" w:cs="Times New Roman"/>
                <w:color w:val="000000" w:themeColor="text1"/>
                <w:sz w:val="24"/>
                <w:szCs w:val="24"/>
              </w:rPr>
              <w:t>.</w:t>
            </w:r>
          </w:p>
          <w:p w:rsidR="00EA46EA" w:rsidRPr="001F124E" w:rsidRDefault="00EA46EA" w:rsidP="001F124E">
            <w:pPr>
              <w:spacing w:after="0" w:line="240" w:lineRule="auto"/>
              <w:contextualSpacing/>
              <w:jc w:val="both"/>
              <w:rPr>
                <w:rFonts w:ascii="Times New Roman" w:eastAsia="Calibri" w:hAnsi="Times New Roman" w:cs="Times New Roman"/>
                <w:sz w:val="24"/>
                <w:szCs w:val="24"/>
              </w:rPr>
            </w:pPr>
            <w:r w:rsidRPr="001F124E">
              <w:rPr>
                <w:rFonts w:ascii="Times New Roman" w:eastAsia="Calibri" w:hAnsi="Times New Roman" w:cs="Times New Roman"/>
                <w:sz w:val="24"/>
                <w:szCs w:val="24"/>
              </w:rPr>
              <w:t xml:space="preserve">Листом від 10.02.2023 № 2023/2-880 </w:t>
            </w:r>
            <w:r w:rsidRPr="001F124E">
              <w:rPr>
                <w:rFonts w:ascii="Times New Roman" w:eastAsia="Calibri" w:hAnsi="Times New Roman" w:cs="Times New Roman"/>
                <w:sz w:val="24"/>
                <w:szCs w:val="24"/>
              </w:rPr>
              <w:br/>
              <w:t>(вх. ДПС № 3697/6 від 10.02.2023)  EU4PFM повідомило ДПС, що виконання договірних зобов’язань постачальника послуг призупиняється з 07.02.2023 до 15.04.2023, а відновлення договірних зобов’язань відбудеться автоматично після закінчення цього періоду (без окремого повідомлення).</w:t>
            </w:r>
          </w:p>
          <w:p w:rsidR="00BD4EC9" w:rsidRPr="001F124E" w:rsidRDefault="00EA46EA" w:rsidP="001F124E">
            <w:pPr>
              <w:spacing w:after="0" w:line="240" w:lineRule="auto"/>
              <w:contextualSpacing/>
              <w:jc w:val="both"/>
              <w:rPr>
                <w:rFonts w:ascii="Times New Roman" w:hAnsi="Times New Roman" w:cs="Times New Roman"/>
                <w:color w:val="000000" w:themeColor="text1"/>
                <w:sz w:val="24"/>
                <w:szCs w:val="24"/>
              </w:rPr>
            </w:pPr>
            <w:r w:rsidRPr="001F124E">
              <w:rPr>
                <w:rFonts w:ascii="Times New Roman" w:eastAsia="Calibri" w:hAnsi="Times New Roman" w:cs="Times New Roman"/>
                <w:sz w:val="24"/>
                <w:szCs w:val="24"/>
              </w:rPr>
              <w:t>У зв’язку з цим  термін виконання заходу продовжено до 18.05.2023</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t>Виконується.</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i/>
                <w:sz w:val="24"/>
                <w:szCs w:val="24"/>
              </w:rPr>
              <w:t xml:space="preserve">Доповідні  записки  </w:t>
            </w:r>
            <w:r w:rsidRPr="001F124E">
              <w:rPr>
                <w:rFonts w:ascii="Times New Roman" w:hAnsi="Times New Roman" w:cs="Times New Roman"/>
                <w:i/>
                <w:sz w:val="24"/>
                <w:szCs w:val="24"/>
              </w:rPr>
              <w:br/>
              <w:t xml:space="preserve">в. о. Голови ДПС від 29.12.2022 № 542/99-00-22-02-03-13 та від </w:t>
            </w:r>
            <w:r w:rsidRPr="001F124E">
              <w:rPr>
                <w:rFonts w:ascii="Times New Roman" w:eastAsia="Calibri" w:hAnsi="Times New Roman" w:cs="Times New Roman"/>
              </w:rPr>
              <w:t>09.03.2023 № 294/99-00-22-01-13</w:t>
            </w:r>
            <w:r w:rsidRPr="001F124E">
              <w:rPr>
                <w:rFonts w:ascii="Times New Roman" w:hAnsi="Times New Roman" w:cs="Times New Roman"/>
                <w:i/>
                <w:sz w:val="24"/>
                <w:szCs w:val="24"/>
              </w:rPr>
              <w:t xml:space="preserve"> щодо продовження терміну виконання  заходу</w:t>
            </w:r>
          </w:p>
        </w:tc>
      </w:tr>
      <w:tr w:rsidR="006F1A7A" w:rsidRPr="001F124E" w:rsidTr="00651ED5">
        <w:trPr>
          <w:trHeight w:val="1028"/>
        </w:trPr>
        <w:tc>
          <w:tcPr>
            <w:tcW w:w="1838" w:type="dxa"/>
            <w:vMerge/>
            <w:vAlign w:val="center"/>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3.1.6.</w:t>
            </w:r>
          </w:p>
        </w:tc>
        <w:tc>
          <w:tcPr>
            <w:tcW w:w="2580"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Забезпечення розроблення та удосконалення сервісів, що надаються Контакт-центром ДПС</w:t>
            </w:r>
            <w:r w:rsidRPr="001F124E">
              <w:rPr>
                <w:rFonts w:ascii="Times New Roman" w:eastAsia="Times New Roman" w:hAnsi="Times New Roman" w:cs="Times New Roman"/>
                <w:sz w:val="24"/>
                <w:szCs w:val="24"/>
                <w:lang w:eastAsia="uk-UA"/>
              </w:rPr>
              <w:br w:type="page"/>
            </w:r>
            <w:r w:rsidRPr="001F124E">
              <w:rPr>
                <w:rFonts w:ascii="Times New Roman" w:eastAsia="Times New Roman" w:hAnsi="Times New Roman" w:cs="Times New Roman"/>
                <w:sz w:val="24"/>
                <w:szCs w:val="24"/>
                <w:lang w:eastAsia="uk-UA"/>
              </w:rPr>
              <w:br w:type="page"/>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Впроваджено програмне забезпечення для відповідних сервісів</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Інформаційно-довідковий департамент,</w:t>
            </w:r>
            <w:r w:rsidRPr="001F124E">
              <w:rPr>
                <w:rFonts w:ascii="Times New Roman" w:eastAsia="Times New Roman" w:hAnsi="Times New Roman" w:cs="Times New Roman"/>
                <w:sz w:val="24"/>
                <w:szCs w:val="24"/>
                <w:lang w:eastAsia="uk-UA"/>
              </w:rPr>
              <w:br w:type="page"/>
            </w:r>
          </w:p>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В рамках Договору впроваджується взаємодія Контакт-центру ДПС та центрів обслуговування платників (ЦОП) щодо запровадження електронної черги для візиту в ЦОП.</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Крім цього, підготовлено та узгоджено заявку щодо автоматизації процесу 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від 30.12.2022 </w:t>
            </w:r>
            <w:r w:rsidRPr="001F124E">
              <w:rPr>
                <w:rFonts w:ascii="Times New Roman" w:hAnsi="Times New Roman" w:cs="Times New Roman"/>
                <w:sz w:val="24"/>
                <w:szCs w:val="24"/>
              </w:rPr>
              <w:br/>
              <w:t xml:space="preserve">№ 209/ІКС/99-00-22-03-02-08. </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Реалізація узгодженої заявки здійснюватиметься у 2023 році (за умови виділення фінансування)</w:t>
            </w:r>
            <w:r w:rsidR="00EA46EA" w:rsidRPr="001F124E">
              <w:rPr>
                <w:rFonts w:ascii="Times New Roman" w:hAnsi="Times New Roman" w:cs="Times New Roman"/>
                <w:sz w:val="24"/>
                <w:szCs w:val="24"/>
              </w:rPr>
              <w:t>.</w:t>
            </w:r>
          </w:p>
          <w:p w:rsidR="00EA46EA" w:rsidRPr="001F124E" w:rsidRDefault="00EA46EA" w:rsidP="001F124E">
            <w:pPr>
              <w:spacing w:after="0" w:line="240" w:lineRule="auto"/>
              <w:contextualSpacing/>
              <w:jc w:val="both"/>
              <w:rPr>
                <w:rFonts w:ascii="Times New Roman" w:eastAsia="Calibri" w:hAnsi="Times New Roman" w:cs="Times New Roman"/>
                <w:sz w:val="24"/>
                <w:szCs w:val="24"/>
              </w:rPr>
            </w:pPr>
            <w:r w:rsidRPr="001F124E">
              <w:rPr>
                <w:rFonts w:ascii="Times New Roman" w:eastAsia="Calibri" w:hAnsi="Times New Roman" w:cs="Times New Roman"/>
                <w:sz w:val="24"/>
                <w:szCs w:val="24"/>
              </w:rPr>
              <w:t xml:space="preserve">Листом від 10.02.2023 № 2023/2-880 </w:t>
            </w:r>
            <w:r w:rsidRPr="001F124E">
              <w:rPr>
                <w:rFonts w:ascii="Times New Roman" w:eastAsia="Calibri" w:hAnsi="Times New Roman" w:cs="Times New Roman"/>
                <w:sz w:val="24"/>
                <w:szCs w:val="24"/>
              </w:rPr>
              <w:br/>
              <w:t xml:space="preserve">(вх. ДПС № 3697/6 від 10.02.2023)  EU4PFM повідомило ДПС, що виконання договірних зобов’язань постачальника послуг призупиняється з 07.02.2023 до 15.04.2023, а відновлення договірних зобов’язань відбудеться автоматично після </w:t>
            </w:r>
            <w:r w:rsidRPr="001F124E">
              <w:rPr>
                <w:rFonts w:ascii="Times New Roman" w:eastAsia="Calibri" w:hAnsi="Times New Roman" w:cs="Times New Roman"/>
                <w:sz w:val="24"/>
                <w:szCs w:val="24"/>
              </w:rPr>
              <w:lastRenderedPageBreak/>
              <w:t>закінчення цього періоду (без окремого повідомлення).</w:t>
            </w:r>
          </w:p>
          <w:p w:rsidR="00EA46EA" w:rsidRPr="001F124E" w:rsidRDefault="00EA46EA" w:rsidP="001F124E">
            <w:pPr>
              <w:spacing w:after="0" w:line="240" w:lineRule="auto"/>
              <w:jc w:val="both"/>
              <w:rPr>
                <w:rFonts w:ascii="Times New Roman" w:hAnsi="Times New Roman" w:cs="Times New Roman"/>
                <w:sz w:val="24"/>
                <w:szCs w:val="24"/>
              </w:rPr>
            </w:pPr>
            <w:r w:rsidRPr="001F124E">
              <w:rPr>
                <w:rFonts w:ascii="Times New Roman" w:eastAsia="Calibri" w:hAnsi="Times New Roman" w:cs="Times New Roman"/>
                <w:sz w:val="24"/>
                <w:szCs w:val="24"/>
              </w:rPr>
              <w:t>У зв’язку з цим  термін виконання заходу продовжено до 18.05.2023</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lastRenderedPageBreak/>
              <w:t>Виконується.</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i/>
                <w:sz w:val="24"/>
                <w:szCs w:val="24"/>
              </w:rPr>
              <w:t xml:space="preserve">Доповідні  записки  </w:t>
            </w:r>
            <w:r w:rsidRPr="001F124E">
              <w:rPr>
                <w:rFonts w:ascii="Times New Roman" w:hAnsi="Times New Roman" w:cs="Times New Roman"/>
                <w:i/>
                <w:sz w:val="24"/>
                <w:szCs w:val="24"/>
              </w:rPr>
              <w:br/>
              <w:t xml:space="preserve">в. о. Голови ДПС від 29.12.2022 № 542/99-00-22-02-03-13 та від </w:t>
            </w:r>
            <w:r w:rsidRPr="001F124E">
              <w:rPr>
                <w:rFonts w:ascii="Times New Roman" w:eastAsia="Calibri" w:hAnsi="Times New Roman" w:cs="Times New Roman"/>
              </w:rPr>
              <w:t>09.03.2023 № 294/99-00-22-01-13</w:t>
            </w:r>
            <w:r w:rsidRPr="001F124E">
              <w:rPr>
                <w:rFonts w:ascii="Times New Roman" w:hAnsi="Times New Roman" w:cs="Times New Roman"/>
                <w:i/>
                <w:sz w:val="24"/>
                <w:szCs w:val="24"/>
              </w:rPr>
              <w:t xml:space="preserve"> щодо продовження терміну виконання  заходу</w:t>
            </w:r>
          </w:p>
        </w:tc>
      </w:tr>
      <w:tr w:rsidR="006F1A7A" w:rsidRPr="001F124E" w:rsidTr="00C21B39">
        <w:trPr>
          <w:trHeight w:val="603"/>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3.2. Забезпечення якісного та швидкого консультування платників</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3.2.1.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та його мобільних додатків, Контакт-центру ДПС і кваліфікованого надавача електронних довірчих послуг</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Підготовлено доповідну записку</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Інформаційно-довідковий департамент,</w:t>
            </w:r>
            <w:r w:rsidRPr="001F124E">
              <w:rPr>
                <w:rFonts w:ascii="Times New Roman" w:eastAsia="Times New Roman" w:hAnsi="Times New Roman" w:cs="Times New Roman"/>
                <w:sz w:val="24"/>
                <w:szCs w:val="24"/>
                <w:lang w:eastAsia="uk-UA"/>
              </w:rPr>
              <w:br/>
              <w:t>Департамент податкових сервісів</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bCs/>
                <w:sz w:val="24"/>
                <w:szCs w:val="24"/>
                <w:lang w:eastAsia="uk-UA"/>
              </w:rPr>
            </w:pPr>
            <w:r w:rsidRPr="001F124E">
              <w:rPr>
                <w:rFonts w:ascii="Times New Roman" w:eastAsia="Times New Roman" w:hAnsi="Times New Roman" w:cs="Times New Roman"/>
                <w:bCs/>
                <w:sz w:val="24"/>
                <w:szCs w:val="24"/>
                <w:lang w:eastAsia="uk-UA"/>
              </w:rPr>
              <w:t>Виконано</w:t>
            </w:r>
          </w:p>
        </w:tc>
      </w:tr>
      <w:tr w:rsidR="006F1A7A" w:rsidRPr="001F124E" w:rsidTr="00D61D09">
        <w:trPr>
          <w:trHeight w:val="2115"/>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3.2.2.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Підготовка та доведення до платників (з використанням різних каналів) інформаційних матеріалів з рекомендаціями щодо користування онлайн </w:t>
            </w:r>
            <w:r w:rsidRPr="001F124E">
              <w:rPr>
                <w:rFonts w:ascii="Times New Roman" w:eastAsia="Times New Roman" w:hAnsi="Times New Roman" w:cs="Times New Roman"/>
                <w:sz w:val="24"/>
                <w:szCs w:val="24"/>
                <w:lang w:eastAsia="uk-UA"/>
              </w:rPr>
              <w:lastRenderedPageBreak/>
              <w:t xml:space="preserve">послугами та послугами Контакт-центру ДПС </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Підготовлено та розміщено у відкритому доступі інформаційні матеріали</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Інформаційно-довідковий департамент,</w:t>
            </w:r>
            <w:r w:rsidRPr="001F124E">
              <w:rPr>
                <w:rFonts w:ascii="Times New Roman" w:eastAsia="Times New Roman" w:hAnsi="Times New Roman" w:cs="Times New Roman"/>
                <w:sz w:val="24"/>
                <w:szCs w:val="24"/>
                <w:lang w:eastAsia="uk-UA"/>
              </w:rPr>
              <w:br/>
              <w:t>Департамент податко</w:t>
            </w:r>
            <w:r w:rsidRPr="001F124E">
              <w:rPr>
                <w:rFonts w:ascii="Times New Roman" w:eastAsia="Times New Roman" w:hAnsi="Times New Roman" w:cs="Times New Roman"/>
                <w:sz w:val="24"/>
                <w:szCs w:val="24"/>
                <w:lang w:eastAsia="uk-UA"/>
              </w:rPr>
              <w:lastRenderedPageBreak/>
              <w:t>вих сервісів</w:t>
            </w:r>
          </w:p>
        </w:tc>
        <w:tc>
          <w:tcPr>
            <w:tcW w:w="4677" w:type="dxa"/>
          </w:tcPr>
          <w:p w:rsidR="006F1A7A" w:rsidRPr="001F124E" w:rsidRDefault="006F1A7A" w:rsidP="001F124E">
            <w:pPr>
              <w:spacing w:after="0" w:line="240" w:lineRule="auto"/>
              <w:jc w:val="both"/>
              <w:rPr>
                <w:sz w:val="24"/>
                <w:szCs w:val="24"/>
              </w:rPr>
            </w:pPr>
            <w:r w:rsidRPr="001F124E">
              <w:rPr>
                <w:rFonts w:ascii="Times New Roman" w:hAnsi="Times New Roman" w:cs="Times New Roman"/>
                <w:sz w:val="24"/>
                <w:szCs w:val="24"/>
              </w:rPr>
              <w:lastRenderedPageBreak/>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bCs/>
                <w:sz w:val="24"/>
                <w:szCs w:val="24"/>
                <w:lang w:eastAsia="uk-UA"/>
              </w:rPr>
            </w:pPr>
            <w:r w:rsidRPr="001F124E">
              <w:rPr>
                <w:rFonts w:ascii="Times New Roman" w:hAnsi="Times New Roman" w:cs="Times New Roman"/>
                <w:sz w:val="24"/>
                <w:szCs w:val="24"/>
              </w:rPr>
              <w:t>Виконано</w:t>
            </w:r>
          </w:p>
        </w:tc>
      </w:tr>
      <w:tr w:rsidR="006F1A7A" w:rsidRPr="001F124E" w:rsidTr="00D61D09">
        <w:trPr>
          <w:trHeight w:val="1680"/>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3.2.3.</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Забезпечено участь у навчальних заходах не менше 80 відсотків персоналу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Виконано</w:t>
            </w:r>
          </w:p>
        </w:tc>
      </w:tr>
      <w:tr w:rsidR="006F1A7A" w:rsidRPr="001F124E" w:rsidTr="00D61D09">
        <w:trPr>
          <w:trHeight w:val="1395"/>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3.2.4.</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Проведення опитування абонентів Контакт-центру ДПС щодо якості інформаційно-довідкових послуг</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Підготовлено звіт про проведене опитування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 за 2022 рік</w:t>
            </w:r>
          </w:p>
          <w:p w:rsidR="006F1A7A" w:rsidRPr="001F124E" w:rsidRDefault="006F1A7A" w:rsidP="001F124E">
            <w:pPr>
              <w:pStyle w:val="40"/>
              <w:shd w:val="clear" w:color="auto" w:fill="auto"/>
              <w:spacing w:line="240" w:lineRule="auto"/>
              <w:jc w:val="both"/>
              <w:rPr>
                <w:color w:val="FF0000"/>
                <w:sz w:val="24"/>
                <w:szCs w:val="24"/>
              </w:rPr>
            </w:pP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Виконано</w:t>
            </w:r>
          </w:p>
        </w:tc>
      </w:tr>
      <w:tr w:rsidR="006F1A7A" w:rsidRPr="001F124E" w:rsidTr="00D61D09">
        <w:trPr>
          <w:trHeight w:val="1455"/>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3.2.5.</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Оприлюднення результатів проведеного опитування на вебпорталі ДПС</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Оприлюднено на вебпорталі ДПС звіт про проведене опитування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Грудень 2022 року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Виконано</w:t>
            </w:r>
          </w:p>
        </w:tc>
      </w:tr>
      <w:tr w:rsidR="006F1A7A" w:rsidRPr="001F124E" w:rsidTr="00E63EA2">
        <w:trPr>
          <w:trHeight w:val="886"/>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3.2.6.</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Забезпечення працівників Контакт-центру ДПС ефективним інструментарієм для якісного надання інформаційно-довідкових послуг</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Рівень задоволеності платників відповідями та алгоритмами дій, розміщеними в Базі знань, становить не менше 80 відсотків</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Інформаційно-довідковий департамент, </w:t>
            </w:r>
            <w:r w:rsidRPr="001F124E">
              <w:rPr>
                <w:rFonts w:ascii="Times New Roman" w:eastAsia="Times New Roman" w:hAnsi="Times New Roman" w:cs="Times New Roman"/>
                <w:sz w:val="24"/>
                <w:szCs w:val="24"/>
                <w:lang w:eastAsia="uk-UA"/>
              </w:rPr>
              <w:br w:type="page"/>
              <w:t>структурні підрозділи ДПС</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t>Виконано</w:t>
            </w:r>
          </w:p>
        </w:tc>
      </w:tr>
      <w:tr w:rsidR="006F1A7A" w:rsidRPr="001F124E" w:rsidTr="00D61D09">
        <w:trPr>
          <w:trHeight w:val="1317"/>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3.2.7.</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Підвищення обізнаності платників податків шляхом наповнення та актуалізації розділів </w:t>
            </w:r>
            <w:r w:rsidRPr="001F124E">
              <w:rPr>
                <w:rFonts w:ascii="Times New Roman" w:eastAsia="Times New Roman" w:hAnsi="Times New Roman" w:cs="Times New Roman"/>
                <w:sz w:val="24"/>
                <w:szCs w:val="24"/>
                <w:lang w:eastAsia="uk-UA"/>
              </w:rPr>
              <w:lastRenderedPageBreak/>
              <w:t xml:space="preserve">Загальнодоступного інформаційно-довідкового ресурсу (ЗІР): «Останні зміни в законодавстві», «Податковий календар», «Права та обов'язки платників податків» тощо  </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Збільшення кількості відвідувань платниками розділів ЗІР</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Інформаційно-довідковий департа</w:t>
            </w:r>
            <w:r w:rsidRPr="001F124E">
              <w:rPr>
                <w:rFonts w:ascii="Times New Roman" w:eastAsia="Times New Roman" w:hAnsi="Times New Roman" w:cs="Times New Roman"/>
                <w:sz w:val="24"/>
                <w:szCs w:val="24"/>
                <w:lang w:eastAsia="uk-UA"/>
              </w:rPr>
              <w:lastRenderedPageBreak/>
              <w:t>мент</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lastRenderedPageBreak/>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 xml:space="preserve">на 2022 – 2024 роки у 2022 році, затвердженого наказом ДПС від 16.11.2022 </w:t>
            </w:r>
            <w:r w:rsidRPr="001F124E">
              <w:rPr>
                <w:rFonts w:ascii="Times New Roman" w:eastAsia="Calibri" w:hAnsi="Times New Roman" w:cs="Times New Roman"/>
                <w:sz w:val="24"/>
                <w:szCs w:val="24"/>
              </w:rPr>
              <w:lastRenderedPageBreak/>
              <w:t>№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lastRenderedPageBreak/>
              <w:t>Виконано</w:t>
            </w:r>
          </w:p>
        </w:tc>
      </w:tr>
      <w:tr w:rsidR="006F1A7A" w:rsidRPr="001F124E" w:rsidTr="00D61D09">
        <w:trPr>
          <w:trHeight w:val="608"/>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3.3. Розвиток системи зворотного зв'язку з платниками</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3.3.1.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системи «Електронний кабінет» </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Проведено опитування платників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податкових сервісів</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bCs/>
                <w:sz w:val="24"/>
                <w:szCs w:val="24"/>
                <w:lang w:eastAsia="uk-UA"/>
              </w:rPr>
              <w:t>Виконано</w:t>
            </w:r>
          </w:p>
        </w:tc>
      </w:tr>
      <w:tr w:rsidR="006F1A7A" w:rsidRPr="001F124E" w:rsidTr="005D41F2">
        <w:trPr>
          <w:trHeight w:val="730"/>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3.3.2.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Підготовлено звіт про проведене дослідження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Департамент податкових </w:t>
            </w:r>
            <w:r w:rsidRPr="001F124E">
              <w:rPr>
                <w:rFonts w:ascii="Times New Roman" w:eastAsia="Times New Roman" w:hAnsi="Times New Roman" w:cs="Times New Roman"/>
                <w:sz w:val="24"/>
                <w:szCs w:val="24"/>
                <w:lang w:eastAsia="uk-UA"/>
              </w:rPr>
              <w:lastRenderedPageBreak/>
              <w:t>сервісів</w:t>
            </w:r>
          </w:p>
        </w:tc>
        <w:tc>
          <w:tcPr>
            <w:tcW w:w="4677" w:type="dxa"/>
          </w:tcPr>
          <w:p w:rsidR="006F1A7A" w:rsidRPr="001F124E" w:rsidRDefault="006C51BC"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lastRenderedPageBreak/>
              <w:t xml:space="preserve">Звіт про стан виконання Плану заходів з реалізації Стратегічного плану Державної податкової служби України </w:t>
            </w:r>
            <w:r w:rsidRPr="001F124E">
              <w:rPr>
                <w:rFonts w:ascii="Times New Roman" w:hAnsi="Times New Roman" w:cs="Times New Roman"/>
                <w:sz w:val="24"/>
                <w:szCs w:val="24"/>
              </w:rPr>
              <w:br/>
              <w:t xml:space="preserve">на 2022 – 2024 роки у 2022 році, </w:t>
            </w:r>
            <w:r w:rsidRPr="001F124E">
              <w:rPr>
                <w:rFonts w:ascii="Times New Roman" w:hAnsi="Times New Roman" w:cs="Times New Roman"/>
                <w:sz w:val="24"/>
                <w:szCs w:val="24"/>
              </w:rPr>
              <w:lastRenderedPageBreak/>
              <w:t>затвердженого наказом ДПС від 16.11.2022 № 846, станом на 01.02.2023</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Виконано</w:t>
            </w:r>
          </w:p>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r>
      <w:tr w:rsidR="006F1A7A" w:rsidRPr="001F124E" w:rsidTr="00D61D09">
        <w:trPr>
          <w:trHeight w:val="1530"/>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3.3.3.</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Затверджено план заходів з усунення недоліків і реалізації отриманих пропозицій</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Департамент податкових сервісів, </w:t>
            </w:r>
            <w:r w:rsidRPr="001F124E">
              <w:rPr>
                <w:rFonts w:ascii="Times New Roman" w:eastAsia="Times New Roman" w:hAnsi="Times New Roman" w:cs="Times New Roman"/>
                <w:sz w:val="24"/>
                <w:szCs w:val="24"/>
                <w:lang w:eastAsia="uk-UA"/>
              </w:rPr>
              <w:br/>
              <w:t>структурні підрозділи ДПС</w:t>
            </w:r>
          </w:p>
        </w:tc>
        <w:tc>
          <w:tcPr>
            <w:tcW w:w="4677" w:type="dxa"/>
          </w:tcPr>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Звіт про стан виконання Плану заходів з реалізації Стратегічного плану Державної податкової служби України </w:t>
            </w:r>
            <w:r w:rsidRPr="001F124E">
              <w:rPr>
                <w:rFonts w:ascii="Times New Roman" w:hAnsi="Times New Roman" w:cs="Times New Roman"/>
                <w:sz w:val="24"/>
                <w:szCs w:val="24"/>
              </w:rPr>
              <w:br/>
              <w:t>на 2022 – 2024 роки у 2022 році, затвердженого наказом ДПС від 16.11.2022 № 846, станом на 01.02.2023</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tc>
      </w:tr>
      <w:tr w:rsidR="006F1A7A" w:rsidRPr="001F124E" w:rsidTr="00D61D09">
        <w:trPr>
          <w:trHeight w:val="1845"/>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3.4. Удосконалення зовнішніх комунікацій </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3.4.1.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Забезпечення проведення єдиної інформаційної політики ДПС щодо взаємодії із засобами масової інформації   у межах реалізації Стратегії комунікацій органів ДПС</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Забезпечено взаємодію із засобами масової інформації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rPr>
              <w:t>Виконано</w:t>
            </w:r>
          </w:p>
        </w:tc>
      </w:tr>
      <w:tr w:rsidR="006F1A7A" w:rsidRPr="001F124E" w:rsidTr="00D61D09">
        <w:trPr>
          <w:trHeight w:val="2220"/>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3.4.2.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Розміщено інформаційні повідомлення на вебпорталі ДПС, субсайтахвебпорталу ДПС</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Calibri" w:hAnsi="Times New Roman" w:cs="Times New Roman"/>
                <w:sz w:val="24"/>
                <w:szCs w:val="24"/>
              </w:rPr>
              <w:t>Виконано</w:t>
            </w:r>
          </w:p>
        </w:tc>
      </w:tr>
      <w:tr w:rsidR="006F1A7A" w:rsidRPr="001F124E" w:rsidTr="00D36C4D">
        <w:trPr>
          <w:trHeight w:val="1453"/>
        </w:trPr>
        <w:tc>
          <w:tcPr>
            <w:tcW w:w="1838" w:type="dxa"/>
            <w:vMerge/>
            <w:vAlign w:val="center"/>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3.4.3.</w:t>
            </w:r>
          </w:p>
        </w:tc>
        <w:tc>
          <w:tcPr>
            <w:tcW w:w="2580"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Розроблення ключових показників ефективності ДПС та методики їх розрахунку</w:t>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Затверджено ключові показники ефективності ДПС та методики їх розрахунку</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Протягом місяця після доведення ключових показників ефективності ДПС та методик їх розраху</w:t>
            </w:r>
            <w:r w:rsidRPr="001F124E">
              <w:rPr>
                <w:rFonts w:ascii="Times New Roman" w:eastAsia="Times New Roman" w:hAnsi="Times New Roman" w:cs="Times New Roman"/>
                <w:sz w:val="24"/>
                <w:szCs w:val="24"/>
                <w:lang w:eastAsia="uk-UA"/>
              </w:rPr>
              <w:lastRenderedPageBreak/>
              <w:t>нку Міністерством фінансів України</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Департамент організації роботи Служби,</w:t>
            </w:r>
            <w:r w:rsidRPr="001F124E">
              <w:rPr>
                <w:rFonts w:ascii="Times New Roman" w:eastAsia="Times New Roman" w:hAnsi="Times New Roman" w:cs="Times New Roman"/>
                <w:sz w:val="24"/>
                <w:szCs w:val="24"/>
                <w:lang w:eastAsia="uk-UA"/>
              </w:rPr>
              <w:br w:type="page"/>
              <w:t>структурні підрозділи ДПС</w:t>
            </w:r>
          </w:p>
        </w:tc>
        <w:tc>
          <w:tcPr>
            <w:tcW w:w="4677" w:type="dxa"/>
          </w:tcPr>
          <w:p w:rsidR="006F1A7A" w:rsidRPr="001F124E" w:rsidRDefault="006F1A7A" w:rsidP="001F124E">
            <w:pPr>
              <w:tabs>
                <w:tab w:val="num" w:pos="709"/>
                <w:tab w:val="right" w:pos="9638"/>
              </w:tabs>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 метою виконання завдання 31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 липня 2019 року № 542-р (зі змінами) ДПС листом від 11.01.2022 № 84/4/99-00-01-03-03-04 до Міністерства фінансів України направлено пропозиції щодо Ключових показників ефективності ДПС та методик їх розрахунку на 2022 рік.</w:t>
            </w:r>
          </w:p>
          <w:p w:rsidR="006F1A7A" w:rsidRPr="001F124E" w:rsidRDefault="006F1A7A" w:rsidP="001F124E">
            <w:pPr>
              <w:tabs>
                <w:tab w:val="num" w:pos="709"/>
                <w:tab w:val="right" w:pos="9638"/>
              </w:tabs>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Станом на 01.0</w:t>
            </w:r>
            <w:r w:rsidR="00527FC7" w:rsidRPr="001F124E">
              <w:rPr>
                <w:rFonts w:ascii="Times New Roman" w:eastAsia="Times New Roman" w:hAnsi="Times New Roman" w:cs="Times New Roman"/>
                <w:sz w:val="24"/>
                <w:szCs w:val="24"/>
                <w:lang w:val="ru-RU" w:eastAsia="uk-UA"/>
              </w:rPr>
              <w:t>4</w:t>
            </w:r>
            <w:r w:rsidRPr="001F124E">
              <w:rPr>
                <w:rFonts w:ascii="Times New Roman" w:eastAsia="Times New Roman" w:hAnsi="Times New Roman" w:cs="Times New Roman"/>
                <w:sz w:val="24"/>
                <w:szCs w:val="24"/>
                <w:lang w:eastAsia="uk-UA"/>
              </w:rPr>
              <w:t xml:space="preserve">.2023 ключові показники ефективності ДПС та методики їх розрахунку Міністерством фінансів </w:t>
            </w:r>
            <w:r w:rsidRPr="001F124E">
              <w:rPr>
                <w:rFonts w:ascii="Times New Roman" w:eastAsia="Times New Roman" w:hAnsi="Times New Roman" w:cs="Times New Roman"/>
                <w:sz w:val="24"/>
                <w:szCs w:val="24"/>
                <w:lang w:eastAsia="uk-UA"/>
              </w:rPr>
              <w:lastRenderedPageBreak/>
              <w:t>України не доведені</w:t>
            </w:r>
          </w:p>
        </w:tc>
        <w:tc>
          <w:tcPr>
            <w:tcW w:w="1985" w:type="dxa"/>
          </w:tcPr>
          <w:p w:rsidR="006F1A7A" w:rsidRPr="001F124E" w:rsidRDefault="006F1A7A" w:rsidP="001F124E">
            <w:pPr>
              <w:tabs>
                <w:tab w:val="num" w:pos="709"/>
                <w:tab w:val="right" w:pos="9638"/>
              </w:tabs>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Виконання залежить від реалізації інших заходів</w:t>
            </w:r>
          </w:p>
        </w:tc>
      </w:tr>
      <w:tr w:rsidR="006F1A7A" w:rsidRPr="001F124E" w:rsidTr="00D61D09">
        <w:trPr>
          <w:trHeight w:val="1055"/>
        </w:trPr>
        <w:tc>
          <w:tcPr>
            <w:tcW w:w="1838" w:type="dxa"/>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3.4.4.</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Здійснення оцінки та контролю за виконанням ключових показників ефективності ДПС</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Оприлюднено на вебпорталі ДПС звіт про досягнення ключових показників ефективності ДПС</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Щомісяця після затвердження ключових показників ефективності</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Станом на звітну дату ключові показники ефективності ДПС та методики їх розрахунку Міністерством фінансів України не доведені</w:t>
            </w:r>
          </w:p>
        </w:tc>
        <w:tc>
          <w:tcPr>
            <w:tcW w:w="1985" w:type="dxa"/>
          </w:tcPr>
          <w:p w:rsidR="006F1A7A" w:rsidRPr="001F124E" w:rsidRDefault="006F1A7A" w:rsidP="001F124E">
            <w:pPr>
              <w:tabs>
                <w:tab w:val="num" w:pos="709"/>
                <w:tab w:val="right" w:pos="9638"/>
              </w:tabs>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Виконання залежить від реалізації заходу 3.4.3.</w:t>
            </w:r>
          </w:p>
          <w:p w:rsidR="006F1A7A" w:rsidRPr="001F124E" w:rsidRDefault="006F1A7A" w:rsidP="001F124E">
            <w:pPr>
              <w:tabs>
                <w:tab w:val="num" w:pos="709"/>
                <w:tab w:val="right" w:pos="9638"/>
              </w:tabs>
              <w:jc w:val="center"/>
              <w:rPr>
                <w:rFonts w:ascii="Times New Roman" w:eastAsia="Times New Roman" w:hAnsi="Times New Roman" w:cs="Times New Roman"/>
                <w:sz w:val="24"/>
                <w:szCs w:val="24"/>
                <w:lang w:eastAsia="uk-UA"/>
              </w:rPr>
            </w:pPr>
          </w:p>
        </w:tc>
      </w:tr>
      <w:tr w:rsidR="006F1A7A" w:rsidRPr="001F124E" w:rsidTr="00D61D09">
        <w:trPr>
          <w:trHeight w:val="835"/>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3.5. Удосконалення системи надання індивідуальних податкових консультацій </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3.5.1.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Супроводження пропозицій щодо внесення змін до Податкового кодексу України в частині надання на звернення платників податків індивідуальних податкових </w:t>
            </w:r>
            <w:r w:rsidRPr="001F124E">
              <w:rPr>
                <w:rFonts w:ascii="Times New Roman" w:eastAsia="Times New Roman" w:hAnsi="Times New Roman" w:cs="Times New Roman"/>
                <w:sz w:val="24"/>
                <w:szCs w:val="24"/>
                <w:lang w:eastAsia="uk-UA"/>
              </w:rPr>
              <w:lastRenderedPageBreak/>
              <w:t xml:space="preserve">консультацій виключно  центральним апаратом ДПС </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Забезпечено супроводження (за необхідності) наданого Міністерству фінансів України законопроєк</w:t>
            </w:r>
            <w:r w:rsidRPr="001F124E">
              <w:rPr>
                <w:rFonts w:ascii="Times New Roman" w:eastAsia="Times New Roman" w:hAnsi="Times New Roman" w:cs="Times New Roman"/>
                <w:sz w:val="24"/>
                <w:szCs w:val="24"/>
                <w:lang w:eastAsia="uk-UA"/>
              </w:rPr>
              <w:lastRenderedPageBreak/>
              <w:t xml:space="preserve">ту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2022 рік </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Департамент методології,                      структурні підрозділи ДПС </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tc>
      </w:tr>
      <w:tr w:rsidR="006F1A7A" w:rsidRPr="001F124E" w:rsidTr="00D61D09">
        <w:trPr>
          <w:trHeight w:val="608"/>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3.5.2.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Підготовка інформаційних листів з роз’ясненнями норм податкового законодавства платникам податків для розміщення на вебпорталі ДПС</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Підготовлено інформаційні листи</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методології, структурні підрозділи ДПС</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D61D09">
        <w:trPr>
          <w:trHeight w:val="1742"/>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3.6.1.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Супроводження проєкту акта стосовно внесення змін до законодавства щодо альтернативного (позасудового) вирішення податкового спору шляхом медіації</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Забезпечено супроводження (за необхідності) наданого Міністерству фінансів України законопроєкту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color w:val="000000" w:themeColor="text1"/>
                <w:sz w:val="24"/>
                <w:szCs w:val="24"/>
              </w:rPr>
              <w:t xml:space="preserve">Підготовлено та надіслано Міністерству фінансів України 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(лист ДПС від 25.11.2021 </w:t>
            </w:r>
            <w:r w:rsidRPr="001F124E">
              <w:rPr>
                <w:rFonts w:ascii="Times New Roman" w:hAnsi="Times New Roman" w:cs="Times New Roman"/>
                <w:color w:val="000000" w:themeColor="text1"/>
                <w:sz w:val="24"/>
                <w:szCs w:val="24"/>
              </w:rPr>
              <w:br/>
              <w:t>№ 2780/4/99-00-06-02-02-04).</w:t>
            </w:r>
          </w:p>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color w:val="000000" w:themeColor="text1"/>
                <w:sz w:val="24"/>
                <w:szCs w:val="24"/>
              </w:rPr>
              <w:t>Листом Міністерства фінансів України  №11120-08-62/2098 від 24.01.2022 проєкт Закону України повернуто на доопрацювання.</w:t>
            </w:r>
          </w:p>
          <w:p w:rsidR="006F1A7A" w:rsidRPr="001F124E" w:rsidRDefault="006F1A7A" w:rsidP="001F124E">
            <w:pPr>
              <w:autoSpaceDE w:val="0"/>
              <w:autoSpaceDN w:val="0"/>
              <w:adjustRightInd w:val="0"/>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color w:val="000000" w:themeColor="text1"/>
                <w:sz w:val="24"/>
                <w:szCs w:val="24"/>
              </w:rPr>
              <w:t xml:space="preserve">Доопрацьований з урахуванням зауважень </w:t>
            </w:r>
            <w:r w:rsidRPr="001F124E">
              <w:rPr>
                <w:rFonts w:ascii="Times New Roman" w:hAnsi="Times New Roman" w:cs="Times New Roman"/>
                <w:sz w:val="24"/>
                <w:szCs w:val="24"/>
              </w:rPr>
              <w:t>Міністерства фінансів України</w:t>
            </w:r>
            <w:r w:rsidRPr="001F124E">
              <w:rPr>
                <w:rFonts w:ascii="Times New Roman" w:hAnsi="Times New Roman" w:cs="Times New Roman"/>
                <w:color w:val="000000" w:themeColor="text1"/>
                <w:sz w:val="24"/>
                <w:szCs w:val="24"/>
              </w:rPr>
              <w:t xml:space="preserve"> проєкт Закону України погоджується із заінтересованими структурними підрозділами ДПС</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t>Виконується.</w:t>
            </w:r>
          </w:p>
          <w:p w:rsidR="006F1A7A" w:rsidRPr="001F124E" w:rsidRDefault="006F1A7A" w:rsidP="001F124E">
            <w:pPr>
              <w:spacing w:after="0" w:line="240" w:lineRule="auto"/>
              <w:jc w:val="center"/>
              <w:rPr>
                <w:rFonts w:ascii="Times New Roman" w:hAnsi="Times New Roman" w:cs="Times New Roman"/>
                <w:i/>
                <w:sz w:val="24"/>
                <w:szCs w:val="24"/>
              </w:rPr>
            </w:pPr>
            <w:r w:rsidRPr="001F124E">
              <w:rPr>
                <w:rFonts w:ascii="Times New Roman" w:hAnsi="Times New Roman" w:cs="Times New Roman"/>
                <w:i/>
                <w:sz w:val="24"/>
                <w:szCs w:val="24"/>
              </w:rPr>
              <w:t>Доповідні записки в.</w:t>
            </w:r>
            <w:r w:rsidRPr="001F124E">
              <w:t> </w:t>
            </w:r>
            <w:r w:rsidRPr="001F124E">
              <w:rPr>
                <w:rFonts w:ascii="Times New Roman" w:hAnsi="Times New Roman" w:cs="Times New Roman"/>
                <w:i/>
                <w:sz w:val="24"/>
                <w:szCs w:val="24"/>
              </w:rPr>
              <w:t xml:space="preserve">о. Голови ДПС від 30.12.2022 № 1491/99-00-06-02-03-13 та від 23.02.2023 </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i/>
                <w:sz w:val="24"/>
                <w:szCs w:val="24"/>
              </w:rPr>
              <w:t>№ 296/99-00-06-02-02-08 щодо продовження терміну виконання заходу</w:t>
            </w:r>
          </w:p>
        </w:tc>
      </w:tr>
      <w:tr w:rsidR="006F1A7A" w:rsidRPr="001F124E" w:rsidTr="00D61D09">
        <w:trPr>
          <w:trHeight w:val="1685"/>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3.6.2.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У терміни, визначені відповідним договором</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r w:rsidRPr="001F124E">
              <w:rPr>
                <w:rFonts w:ascii="Times New Roman" w:eastAsia="Times New Roman" w:hAnsi="Times New Roman" w:cs="Times New Roman"/>
                <w:sz w:val="24"/>
                <w:szCs w:val="24"/>
                <w:lang w:eastAsia="uk-UA"/>
              </w:rPr>
              <w:br/>
              <w:t>Департамент оскарження рішень контролюючих органів,</w:t>
            </w:r>
            <w:r w:rsidRPr="001F124E">
              <w:rPr>
                <w:rFonts w:ascii="Times New Roman" w:eastAsia="Times New Roman" w:hAnsi="Times New Roman" w:cs="Times New Roman"/>
                <w:sz w:val="24"/>
                <w:szCs w:val="24"/>
                <w:lang w:eastAsia="uk-UA"/>
              </w:rPr>
              <w:br/>
              <w:t>Департамент правового забезпечення</w:t>
            </w:r>
          </w:p>
        </w:tc>
        <w:tc>
          <w:tcPr>
            <w:tcW w:w="4677" w:type="dxa"/>
          </w:tcPr>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можливе лише після розробки/впровадження </w:t>
            </w:r>
            <w:r w:rsidRPr="001F124E">
              <w:rPr>
                <w:rFonts w:ascii="Times New Roman" w:hAnsi="Times New Roman" w:cs="Times New Roman"/>
                <w:sz w:val="24"/>
                <w:szCs w:val="24"/>
              </w:rPr>
              <w:br/>
              <w:t xml:space="preserve">ІКС «Адміністративне та судове оскарження». Відповідно до Договору </w:t>
            </w:r>
            <w:r w:rsidRPr="001F124E">
              <w:rPr>
                <w:rFonts w:ascii="Times New Roman" w:hAnsi="Times New Roman" w:cs="Times New Roman"/>
                <w:sz w:val="24"/>
                <w:szCs w:val="24"/>
              </w:rPr>
              <w:br/>
              <w:t xml:space="preserve">від 17.02.2022 № 2022/4-3-37 розробка </w:t>
            </w:r>
            <w:r w:rsidRPr="001F124E">
              <w:rPr>
                <w:rFonts w:ascii="Times New Roman" w:hAnsi="Times New Roman" w:cs="Times New Roman"/>
                <w:sz w:val="24"/>
                <w:szCs w:val="24"/>
              </w:rPr>
              <w:br/>
              <w:t xml:space="preserve">ІКС «Адміністративне та судове оскарження» потребуватиме не менше </w:t>
            </w:r>
            <w:r w:rsidRPr="001F124E">
              <w:rPr>
                <w:rFonts w:ascii="Times New Roman" w:hAnsi="Times New Roman" w:cs="Times New Roman"/>
                <w:sz w:val="24"/>
                <w:szCs w:val="24"/>
              </w:rPr>
              <w:br/>
              <w:t>12 місяців на реалізацію з можливістю продовження, тобто реалізація заходу можлива у 2023 – 2024 роках.</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Наразі 08.07.2022 затверджено Технічне завдання з розробки об’єкта інтелектуальної власності програмного забезпечення «Підсистема «Скарга» та «Суди» ІКС «Адміністративне та судове оскарження» та статут проєкту до Договору від 17.02.2022 № 2022/4-3-37.</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Підписано План створення </w:t>
            </w:r>
            <w:r w:rsidRPr="001F124E">
              <w:rPr>
                <w:rFonts w:ascii="Times New Roman" w:hAnsi="Times New Roman" w:cs="Times New Roman"/>
                <w:sz w:val="24"/>
                <w:szCs w:val="24"/>
              </w:rPr>
              <w:br/>
              <w:t>ІКС «Адміністративне та судове оскарження» (далі – План).</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Роботи здійснюються відповідно до Плану.</w:t>
            </w:r>
            <w:r w:rsidRPr="001F124E">
              <w:t xml:space="preserve"> </w:t>
            </w:r>
            <w:r w:rsidRPr="001F124E">
              <w:rPr>
                <w:rFonts w:ascii="Times New Roman" w:hAnsi="Times New Roman" w:cs="Times New Roman"/>
                <w:sz w:val="24"/>
                <w:szCs w:val="24"/>
              </w:rPr>
              <w:lastRenderedPageBreak/>
              <w:t>Проведено навчання для фахівців ДПС та територіальних органів ДПС щодо роботи в ІКС «Адміністративне та судове оскарження».</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Встановлено на обладнання ДПС прототип програмного забезпечення </w:t>
            </w:r>
            <w:r w:rsidRPr="001F124E">
              <w:rPr>
                <w:rFonts w:ascii="Times New Roman" w:hAnsi="Times New Roman" w:cs="Times New Roman"/>
                <w:sz w:val="24"/>
                <w:szCs w:val="24"/>
              </w:rPr>
              <w:br/>
              <w:t>ІКС «Адміністративне та судове оскарження», здійснюється його тестування.</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Створено Комісію для проведення попередніх випробувань та дослідної експлуатації Комплексної системи </w:t>
            </w:r>
            <w:r w:rsidRPr="001F124E">
              <w:rPr>
                <w:rFonts w:ascii="Times New Roman" w:hAnsi="Times New Roman" w:cs="Times New Roman"/>
                <w:sz w:val="24"/>
                <w:szCs w:val="24"/>
              </w:rPr>
              <w:br/>
              <w:t xml:space="preserve">захисту інформації (далі – КСЗІ) </w:t>
            </w:r>
            <w:r w:rsidRPr="001F124E">
              <w:rPr>
                <w:rFonts w:ascii="Times New Roman" w:hAnsi="Times New Roman" w:cs="Times New Roman"/>
                <w:sz w:val="24"/>
                <w:szCs w:val="24"/>
              </w:rPr>
              <w:br/>
              <w:t>ІКС «Адміністративне та судове оскарження».</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Проведено попередні випробування КСЗІ в ІКС «АСО», підготовлено проєкт акта про завершення комплектування КСЗІ;</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 xml:space="preserve">наказом ДПС від 16.11.2022 № 845 створено позаштатну службу захисту інформації в ІКС «Адміністративне </w:t>
            </w:r>
            <w:r w:rsidRPr="001F124E">
              <w:rPr>
                <w:rFonts w:ascii="Times New Roman" w:hAnsi="Times New Roman" w:cs="Times New Roman"/>
                <w:sz w:val="24"/>
                <w:szCs w:val="24"/>
              </w:rPr>
              <w:br/>
              <w:t xml:space="preserve">та судове оскарження» та затверджено Положення про позаштатну </w:t>
            </w:r>
            <w:r w:rsidRPr="001F124E">
              <w:rPr>
                <w:rFonts w:ascii="Times New Roman" w:hAnsi="Times New Roman" w:cs="Times New Roman"/>
                <w:sz w:val="24"/>
                <w:szCs w:val="24"/>
              </w:rPr>
              <w:br/>
              <w:t xml:space="preserve">службу захисту інформації в </w:t>
            </w:r>
            <w:r w:rsidRPr="001F124E">
              <w:rPr>
                <w:rFonts w:ascii="Times New Roman" w:hAnsi="Times New Roman" w:cs="Times New Roman"/>
                <w:sz w:val="24"/>
                <w:szCs w:val="24"/>
              </w:rPr>
              <w:br/>
              <w:t xml:space="preserve">ІКС «Адміністративне та судове </w:t>
            </w:r>
            <w:r w:rsidRPr="001F124E">
              <w:rPr>
                <w:rFonts w:ascii="Times New Roman" w:hAnsi="Times New Roman" w:cs="Times New Roman"/>
                <w:sz w:val="24"/>
                <w:szCs w:val="24"/>
              </w:rPr>
              <w:lastRenderedPageBreak/>
              <w:t>оскарження»</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Виконується</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tc>
      </w:tr>
      <w:tr w:rsidR="006F1A7A" w:rsidRPr="001F124E" w:rsidTr="00382F72">
        <w:trPr>
          <w:trHeight w:val="744"/>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3.6.3.</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Узагальнення практики розгляду податкових спорів в адміністративному та судовому порядку </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Надіслано територіальним органам ДПС результати узагальнення практики розгляду податкових спорів в адміністративному та судовому порядку</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оскарження рішень контролюючих органів,</w:t>
            </w:r>
            <w:r w:rsidRPr="001F124E">
              <w:rPr>
                <w:rFonts w:ascii="Times New Roman" w:eastAsia="Times New Roman" w:hAnsi="Times New Roman" w:cs="Times New Roman"/>
                <w:sz w:val="24"/>
                <w:szCs w:val="24"/>
                <w:lang w:eastAsia="uk-UA"/>
              </w:rPr>
              <w:br/>
              <w:t>Департамент правового забезпечення</w:t>
            </w:r>
          </w:p>
        </w:tc>
        <w:tc>
          <w:tcPr>
            <w:tcW w:w="4677" w:type="dxa"/>
          </w:tcPr>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D61D09">
        <w:trPr>
          <w:trHeight w:val="1033"/>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3.7. Удосконалення процедури судового оскарження з </w:t>
            </w:r>
            <w:r w:rsidRPr="001F124E">
              <w:rPr>
                <w:rFonts w:ascii="Times New Roman" w:eastAsia="Times New Roman" w:hAnsi="Times New Roman" w:cs="Times New Roman"/>
                <w:sz w:val="24"/>
                <w:szCs w:val="24"/>
                <w:lang w:eastAsia="uk-UA"/>
              </w:rPr>
              <w:lastRenderedPageBreak/>
              <w:t>метою підвищення якості розгляду судових справ за участі органів ДПС </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3.7.1.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Здійснення заходів з метою підвищення якості розгляду судових справ та формування єдиної </w:t>
            </w:r>
            <w:r w:rsidRPr="001F124E">
              <w:rPr>
                <w:rFonts w:ascii="Times New Roman" w:eastAsia="Times New Roman" w:hAnsi="Times New Roman" w:cs="Times New Roman"/>
                <w:sz w:val="24"/>
                <w:szCs w:val="24"/>
                <w:lang w:eastAsia="uk-UA"/>
              </w:rPr>
              <w:lastRenderedPageBreak/>
              <w:t>позиції у справах за участі органів ДПС, у тому числі шляхом взаємодії в межах законодавства із судовими органами та органами виконавчої влади</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Збільшено частку податкових спорів, вирішених </w:t>
            </w:r>
            <w:r w:rsidRPr="001F124E">
              <w:rPr>
                <w:rFonts w:ascii="Times New Roman" w:eastAsia="Times New Roman" w:hAnsi="Times New Roman" w:cs="Times New Roman"/>
                <w:sz w:val="24"/>
                <w:szCs w:val="24"/>
                <w:lang w:eastAsia="uk-UA"/>
              </w:rPr>
              <w:lastRenderedPageBreak/>
              <w:t>судами різних інстанцій на користь органів ДПС, від загальної кількості податкових спорів, розглянутих судами різних інстанцій, та частки суми позовів, вирішених судами на користь органів ДПС, від загальної суми за спорами, розглянутим</w:t>
            </w:r>
            <w:r w:rsidRPr="001F124E">
              <w:rPr>
                <w:rFonts w:ascii="Times New Roman" w:eastAsia="Times New Roman" w:hAnsi="Times New Roman" w:cs="Times New Roman"/>
                <w:sz w:val="24"/>
                <w:szCs w:val="24"/>
                <w:lang w:eastAsia="uk-UA"/>
              </w:rPr>
              <w:lastRenderedPageBreak/>
              <w:t>и судами різних інстанцій</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правового забезпеч</w:t>
            </w:r>
            <w:r w:rsidRPr="001F124E">
              <w:rPr>
                <w:rFonts w:ascii="Times New Roman" w:eastAsia="Times New Roman" w:hAnsi="Times New Roman" w:cs="Times New Roman"/>
                <w:sz w:val="24"/>
                <w:szCs w:val="24"/>
                <w:lang w:eastAsia="uk-UA"/>
              </w:rPr>
              <w:lastRenderedPageBreak/>
              <w:t>ення</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lastRenderedPageBreak/>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 xml:space="preserve">на 2022 – 2024 роки у 2022 році, затвердженого наказом ДПС від 16.11.2022 </w:t>
            </w:r>
            <w:r w:rsidRPr="001F124E">
              <w:rPr>
                <w:rFonts w:ascii="Times New Roman" w:eastAsia="Calibri" w:hAnsi="Times New Roman" w:cs="Times New Roman"/>
                <w:sz w:val="24"/>
                <w:szCs w:val="24"/>
              </w:rPr>
              <w:lastRenderedPageBreak/>
              <w:t>№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Виконано</w:t>
            </w:r>
          </w:p>
        </w:tc>
      </w:tr>
      <w:tr w:rsidR="006F1A7A" w:rsidRPr="001F124E" w:rsidTr="00E63EA2">
        <w:trPr>
          <w:trHeight w:val="461"/>
        </w:trPr>
        <w:tc>
          <w:tcPr>
            <w:tcW w:w="1838" w:type="dxa"/>
            <w:vMerge/>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3.7.2.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Запровадження модуля Єдиної судової інформаційно-комунікаційної системи «Електронний суд» для здійснення реєстрації процесуальних документів в ІКС «Управління документами»</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Інтегровано підсистему «Електронний суд» в ІКС «Управління документами»</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Створено гілку навігації «Надходження документів» модуля «Електронний суд» в ІКС «Управління документами» для відображення  документів  що надходять від органів судової влади з можливістю подальшої їх реєстрації. Відповідно до договору від 16.12.2022 № 107 про надання розширеного клієнтського доступу до підсистем  «Електронний суд» та «Електронний кабінет» Єдиної судової інформаційно-телекомунікаційної системи</w:t>
            </w:r>
            <w:r w:rsidR="00474244">
              <w:rPr>
                <w:rFonts w:ascii="Times New Roman" w:hAnsi="Times New Roman" w:cs="Times New Roman"/>
                <w:sz w:val="24"/>
                <w:szCs w:val="24"/>
              </w:rPr>
              <w:t xml:space="preserve"> (далі - Є</w:t>
            </w:r>
            <w:r w:rsidR="00474244" w:rsidRPr="001F124E">
              <w:rPr>
                <w:rFonts w:ascii="Times New Roman" w:hAnsi="Times New Roman" w:cs="Times New Roman"/>
                <w:sz w:val="24"/>
                <w:szCs w:val="24"/>
              </w:rPr>
              <w:t>СІТС</w:t>
            </w:r>
            <w:r w:rsidR="00474244">
              <w:rPr>
                <w:rFonts w:ascii="Times New Roman" w:hAnsi="Times New Roman" w:cs="Times New Roman"/>
                <w:sz w:val="24"/>
                <w:szCs w:val="24"/>
              </w:rPr>
              <w:t>)</w:t>
            </w:r>
            <w:r w:rsidRPr="001F124E">
              <w:rPr>
                <w:rFonts w:ascii="Times New Roman" w:hAnsi="Times New Roman" w:cs="Times New Roman"/>
                <w:sz w:val="24"/>
                <w:szCs w:val="24"/>
              </w:rPr>
              <w:t>, укладеного між ДПС та Державним підприємством «Центр судових сервісів», здійснено підключення та п</w:t>
            </w:r>
            <w:r w:rsidR="00474244">
              <w:rPr>
                <w:rFonts w:ascii="Times New Roman" w:hAnsi="Times New Roman" w:cs="Times New Roman"/>
                <w:sz w:val="24"/>
                <w:szCs w:val="24"/>
              </w:rPr>
              <w:t>роведено інтеграцію підсистеми Є</w:t>
            </w:r>
            <w:r w:rsidRPr="001F124E">
              <w:rPr>
                <w:rFonts w:ascii="Times New Roman" w:hAnsi="Times New Roman" w:cs="Times New Roman"/>
                <w:sz w:val="24"/>
                <w:szCs w:val="24"/>
              </w:rPr>
              <w:t>СІТС «Електронний суд» з ІКС «Управління документами» та додатково розроблено шину обміну.</w:t>
            </w:r>
          </w:p>
          <w:p w:rsidR="00196AC4" w:rsidRPr="001F124E" w:rsidRDefault="00196AC4" w:rsidP="001F124E">
            <w:pPr>
              <w:spacing w:after="0" w:line="240" w:lineRule="auto"/>
              <w:jc w:val="both"/>
              <w:rPr>
                <w:rFonts w:ascii="Times New Roman" w:hAnsi="Times New Roman" w:cs="Times New Roman"/>
                <w:sz w:val="24"/>
                <w:szCs w:val="24"/>
                <w:lang w:val="ru-RU"/>
              </w:rPr>
            </w:pPr>
            <w:r w:rsidRPr="001F124E">
              <w:rPr>
                <w:rFonts w:ascii="Times New Roman" w:hAnsi="Times New Roman" w:cs="Times New Roman"/>
                <w:sz w:val="24"/>
                <w:szCs w:val="24"/>
              </w:rPr>
              <w:t>Проведено тестування всіх</w:t>
            </w:r>
            <w:r w:rsidR="00474244">
              <w:rPr>
                <w:rFonts w:ascii="Times New Roman" w:hAnsi="Times New Roman" w:cs="Times New Roman"/>
                <w:sz w:val="24"/>
                <w:szCs w:val="24"/>
              </w:rPr>
              <w:t xml:space="preserve"> бізнес процесів між системами Є</w:t>
            </w:r>
            <w:r w:rsidRPr="001F124E">
              <w:rPr>
                <w:rFonts w:ascii="Times New Roman" w:hAnsi="Times New Roman" w:cs="Times New Roman"/>
                <w:sz w:val="24"/>
                <w:szCs w:val="24"/>
              </w:rPr>
              <w:t xml:space="preserve">СІТС «Електронний суд» з ІКС «Управління документами». </w:t>
            </w:r>
            <w:r w:rsidRPr="001F124E">
              <w:rPr>
                <w:rFonts w:ascii="Times New Roman" w:hAnsi="Times New Roman" w:cs="Times New Roman"/>
                <w:sz w:val="24"/>
                <w:szCs w:val="24"/>
              </w:rPr>
              <w:lastRenderedPageBreak/>
              <w:t>Протокол тестування та акт завершення робіт на візуванні у структурних підрозділах ДПС</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lastRenderedPageBreak/>
              <w:t>Виконується.</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i/>
                <w:sz w:val="24"/>
                <w:szCs w:val="24"/>
              </w:rPr>
              <w:t>Доповідна  записка в. о. Голови ДПС від 13.01.2023 № 115/99-00-20-01-03-13 щодо продовження терміну виконання заходу</w:t>
            </w:r>
          </w:p>
        </w:tc>
      </w:tr>
      <w:tr w:rsidR="006F1A7A" w:rsidRPr="001F124E" w:rsidTr="003B4743">
        <w:trPr>
          <w:trHeight w:val="622"/>
        </w:trPr>
        <w:tc>
          <w:tcPr>
            <w:tcW w:w="15701" w:type="dxa"/>
            <w:gridSpan w:val="8"/>
            <w:shd w:val="clear" w:color="auto" w:fill="auto"/>
            <w:hideMark/>
          </w:tcPr>
          <w:p w:rsidR="006F1A7A" w:rsidRPr="001F124E" w:rsidRDefault="006F1A7A" w:rsidP="001F124E">
            <w:pPr>
              <w:spacing w:after="0" w:line="240" w:lineRule="auto"/>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lastRenderedPageBreak/>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6F1A7A" w:rsidRPr="001F124E" w:rsidTr="00D61D09">
        <w:trPr>
          <w:trHeight w:val="1260"/>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4.1. Упровадження сучасної стратегії дотримання податкового законодавства, спрямованої на просування концепції добровільної сплати податків</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4.1.1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Створення в ДПС аналітичного центру (робочої групи) з розроблення та впровадження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w:t>
            </w:r>
            <w:r w:rsidRPr="001F124E">
              <w:rPr>
                <w:rFonts w:ascii="Times New Roman" w:eastAsia="Times New Roman" w:hAnsi="Times New Roman" w:cs="Times New Roman"/>
                <w:sz w:val="24"/>
                <w:szCs w:val="24"/>
                <w:lang w:eastAsia="uk-UA"/>
              </w:rPr>
              <w:lastRenderedPageBreak/>
              <w:t xml:space="preserve">платежів </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економічного аналізу,</w:t>
            </w:r>
            <w:r w:rsidRPr="001F124E">
              <w:rPr>
                <w:rFonts w:ascii="Times New Roman" w:eastAsia="Times New Roman" w:hAnsi="Times New Roman" w:cs="Times New Roman"/>
                <w:sz w:val="24"/>
                <w:szCs w:val="24"/>
                <w:lang w:eastAsia="uk-UA"/>
              </w:rPr>
              <w:br/>
              <w:t>Департамент оподаткування юридичних осіб,</w:t>
            </w:r>
            <w:r w:rsidRPr="001F124E">
              <w:rPr>
                <w:rFonts w:ascii="Times New Roman" w:eastAsia="Times New Roman" w:hAnsi="Times New Roman" w:cs="Times New Roman"/>
                <w:sz w:val="24"/>
                <w:szCs w:val="24"/>
                <w:lang w:eastAsia="uk-UA"/>
              </w:rPr>
              <w:br/>
              <w:t>Департамент оподаткування фізичних осіб,</w:t>
            </w:r>
            <w:r w:rsidRPr="001F124E">
              <w:rPr>
                <w:rFonts w:ascii="Times New Roman" w:eastAsia="Times New Roman" w:hAnsi="Times New Roman" w:cs="Times New Roman"/>
                <w:sz w:val="24"/>
                <w:szCs w:val="24"/>
                <w:lang w:eastAsia="uk-UA"/>
              </w:rPr>
              <w:br/>
              <w:t>Департа</w:t>
            </w:r>
            <w:r w:rsidRPr="001F124E">
              <w:rPr>
                <w:rFonts w:ascii="Times New Roman" w:eastAsia="Times New Roman" w:hAnsi="Times New Roman" w:cs="Times New Roman"/>
                <w:sz w:val="24"/>
                <w:szCs w:val="24"/>
                <w:lang w:eastAsia="uk-UA"/>
              </w:rPr>
              <w:lastRenderedPageBreak/>
              <w:t>мент контролю за підакцизними товарами,</w:t>
            </w:r>
            <w:r w:rsidRPr="001F124E">
              <w:rPr>
                <w:rFonts w:ascii="Times New Roman" w:eastAsia="Times New Roman" w:hAnsi="Times New Roman" w:cs="Times New Roman"/>
                <w:sz w:val="24"/>
                <w:szCs w:val="24"/>
                <w:lang w:eastAsia="uk-UA"/>
              </w:rPr>
              <w:br/>
              <w:t>Департамент управління ризиками,</w:t>
            </w:r>
            <w:r w:rsidRPr="001F124E">
              <w:rPr>
                <w:rFonts w:ascii="Times New Roman" w:eastAsia="Times New Roman" w:hAnsi="Times New Roman" w:cs="Times New Roman"/>
                <w:sz w:val="24"/>
                <w:szCs w:val="24"/>
                <w:lang w:eastAsia="uk-UA"/>
              </w:rPr>
              <w:br/>
              <w:t xml:space="preserve">Департамент інформаційних технологій, </w:t>
            </w:r>
            <w:r w:rsidRPr="001F124E">
              <w:rPr>
                <w:rFonts w:ascii="Times New Roman" w:eastAsia="Times New Roman" w:hAnsi="Times New Roman" w:cs="Times New Roman"/>
                <w:sz w:val="24"/>
                <w:szCs w:val="24"/>
                <w:lang w:eastAsia="uk-UA"/>
              </w:rPr>
              <w:br/>
              <w:t>структурні підрозділи ДПС</w:t>
            </w:r>
          </w:p>
        </w:tc>
        <w:tc>
          <w:tcPr>
            <w:tcW w:w="4677" w:type="dxa"/>
          </w:tcPr>
          <w:p w:rsidR="006F1A7A" w:rsidRPr="001F124E" w:rsidRDefault="006F1A7A" w:rsidP="001F124E">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1F124E">
              <w:rPr>
                <w:rFonts w:ascii="Times New Roman" w:eastAsia="Times New Roman" w:hAnsi="Times New Roman" w:cs="Times New Roman"/>
                <w:sz w:val="24"/>
                <w:szCs w:val="24"/>
              </w:rPr>
              <w:lastRenderedPageBreak/>
              <w:t xml:space="preserve">Відповідно до наказу ДПС від 12.11.2020 № 642 «Про внесення змін до наказу ДПС від 05.05.2020 № 194» у Департаменті управління ризиками було утворено відділ реалізації стратегії комплаєнсу. </w:t>
            </w:r>
          </w:p>
          <w:p w:rsidR="006F1A7A" w:rsidRPr="001F124E" w:rsidRDefault="006F1A7A" w:rsidP="001F124E">
            <w:pPr>
              <w:pBdr>
                <w:top w:val="nil"/>
                <w:left w:val="nil"/>
                <w:bottom w:val="nil"/>
                <w:right w:val="nil"/>
                <w:between w:val="nil"/>
              </w:pBdr>
              <w:spacing w:after="0" w:line="240" w:lineRule="auto"/>
              <w:ind w:hanging="2"/>
              <w:jc w:val="both"/>
              <w:rPr>
                <w:rFonts w:ascii="Times New Roman" w:eastAsia="Times New Roman" w:hAnsi="Times New Roman" w:cs="Times New Roman"/>
                <w:color w:val="FF0000"/>
                <w:sz w:val="24"/>
                <w:szCs w:val="24"/>
              </w:rPr>
            </w:pPr>
            <w:r w:rsidRPr="001F124E">
              <w:rPr>
                <w:rFonts w:ascii="Times New Roman" w:eastAsia="Times New Roman" w:hAnsi="Times New Roman" w:cs="Times New Roman"/>
                <w:sz w:val="24"/>
                <w:szCs w:val="24"/>
              </w:rPr>
              <w:t>Наказом ДПС від 14.01.2020 № 22 «Про введення в дію Структури апарату Державної податкової служби України та затвердження Організаційної структури та Переліку індексів структурних підрозділів апарату ДПС» в Департаменті економічного аналізу на базі відділу реалізації стратегії комплаєнсу, виведеного зі складу Департаменту управління ризиками, утворено самостійний відділ з аналогічною назвою</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Виконується</w:t>
            </w:r>
          </w:p>
          <w:p w:rsidR="006F1A7A" w:rsidRPr="001F124E" w:rsidRDefault="006F1A7A" w:rsidP="001F124E">
            <w:pPr>
              <w:spacing w:after="0" w:line="240" w:lineRule="auto"/>
              <w:rPr>
                <w:rFonts w:ascii="Times New Roman" w:eastAsia="Times New Roman" w:hAnsi="Times New Roman" w:cs="Times New Roman"/>
                <w:color w:val="FF0000"/>
                <w:sz w:val="24"/>
                <w:szCs w:val="24"/>
                <w:lang w:eastAsia="uk-UA"/>
              </w:rPr>
            </w:pPr>
          </w:p>
        </w:tc>
      </w:tr>
      <w:tr w:rsidR="006F1A7A" w:rsidRPr="001F124E" w:rsidTr="00E56DC1">
        <w:trPr>
          <w:trHeight w:val="319"/>
        </w:trPr>
        <w:tc>
          <w:tcPr>
            <w:tcW w:w="1838" w:type="dxa"/>
            <w:vMerge/>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4.1.2.</w:t>
            </w:r>
          </w:p>
        </w:tc>
        <w:tc>
          <w:tcPr>
            <w:tcW w:w="2580"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Розроблення стратегій та програм для </w:t>
            </w:r>
            <w:r w:rsidRPr="001F124E">
              <w:rPr>
                <w:rFonts w:ascii="Times New Roman" w:eastAsia="Times New Roman" w:hAnsi="Times New Roman" w:cs="Times New Roman"/>
                <w:sz w:val="24"/>
                <w:szCs w:val="24"/>
                <w:lang w:eastAsia="uk-UA"/>
              </w:rPr>
              <w:lastRenderedPageBreak/>
              <w:t xml:space="preserve">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Прийнято відповідний </w:t>
            </w:r>
            <w:r w:rsidRPr="001F124E">
              <w:rPr>
                <w:rFonts w:ascii="Times New Roman" w:eastAsia="Times New Roman" w:hAnsi="Times New Roman" w:cs="Times New Roman"/>
                <w:sz w:val="24"/>
                <w:szCs w:val="24"/>
                <w:lang w:eastAsia="uk-UA"/>
              </w:rPr>
              <w:lastRenderedPageBreak/>
              <w:t>наказ ДПС</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2022 рік</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Департамент </w:t>
            </w:r>
            <w:r w:rsidRPr="001F124E">
              <w:rPr>
                <w:rFonts w:ascii="Times New Roman" w:eastAsia="Times New Roman" w:hAnsi="Times New Roman" w:cs="Times New Roman"/>
                <w:sz w:val="24"/>
                <w:szCs w:val="24"/>
                <w:lang w:eastAsia="uk-UA"/>
              </w:rPr>
              <w:lastRenderedPageBreak/>
              <w:t>економічного аналізу,</w:t>
            </w:r>
            <w:r w:rsidRPr="001F124E">
              <w:rPr>
                <w:rFonts w:ascii="Times New Roman" w:eastAsia="Times New Roman" w:hAnsi="Times New Roman" w:cs="Times New Roman"/>
                <w:sz w:val="24"/>
                <w:szCs w:val="24"/>
                <w:lang w:eastAsia="uk-UA"/>
              </w:rPr>
              <w:br/>
              <w:t>Департамент оподаткування юридичних осіб,</w:t>
            </w:r>
            <w:r w:rsidRPr="001F124E">
              <w:rPr>
                <w:rFonts w:ascii="Times New Roman" w:eastAsia="Times New Roman" w:hAnsi="Times New Roman" w:cs="Times New Roman"/>
                <w:sz w:val="24"/>
                <w:szCs w:val="24"/>
                <w:lang w:eastAsia="uk-UA"/>
              </w:rPr>
              <w:br/>
              <w:t>Департамент оподаткування фізичних осіб,</w:t>
            </w:r>
            <w:r w:rsidRPr="001F124E">
              <w:rPr>
                <w:rFonts w:ascii="Times New Roman" w:eastAsia="Times New Roman" w:hAnsi="Times New Roman" w:cs="Times New Roman"/>
                <w:sz w:val="24"/>
                <w:szCs w:val="24"/>
                <w:lang w:eastAsia="uk-UA"/>
              </w:rPr>
              <w:br/>
              <w:t>Департамент контролю за підакцизними товарами,</w:t>
            </w:r>
            <w:r w:rsidRPr="001F124E">
              <w:rPr>
                <w:rFonts w:ascii="Times New Roman" w:eastAsia="Times New Roman" w:hAnsi="Times New Roman" w:cs="Times New Roman"/>
                <w:sz w:val="24"/>
                <w:szCs w:val="24"/>
                <w:lang w:eastAsia="uk-UA"/>
              </w:rPr>
              <w:br/>
              <w:t>Департа</w:t>
            </w:r>
            <w:r w:rsidRPr="001F124E">
              <w:rPr>
                <w:rFonts w:ascii="Times New Roman" w:eastAsia="Times New Roman" w:hAnsi="Times New Roman" w:cs="Times New Roman"/>
                <w:sz w:val="24"/>
                <w:szCs w:val="24"/>
                <w:lang w:eastAsia="uk-UA"/>
              </w:rPr>
              <w:lastRenderedPageBreak/>
              <w:t>мент управління ризиками</w:t>
            </w:r>
          </w:p>
        </w:tc>
        <w:tc>
          <w:tcPr>
            <w:tcW w:w="4677" w:type="dxa"/>
          </w:tcPr>
          <w:p w:rsidR="006F1A7A" w:rsidRPr="001F124E" w:rsidRDefault="006F1A7A" w:rsidP="001F124E">
            <w:pPr>
              <w:tabs>
                <w:tab w:val="left" w:pos="0"/>
              </w:tabs>
              <w:spacing w:after="0" w:line="240" w:lineRule="auto"/>
              <w:ind w:left="-1"/>
              <w:jc w:val="both"/>
              <w:rPr>
                <w:rFonts w:ascii="Times New Roman" w:eastAsia="Calibri" w:hAnsi="Times New Roman" w:cs="Times New Roman"/>
                <w:bCs/>
                <w:sz w:val="24"/>
                <w:szCs w:val="24"/>
                <w:lang w:eastAsia="ru-RU"/>
              </w:rPr>
            </w:pPr>
            <w:r w:rsidRPr="001F124E">
              <w:rPr>
                <w:rFonts w:ascii="Times New Roman" w:eastAsia="Calibri" w:hAnsi="Times New Roman" w:cs="Times New Roman"/>
                <w:bCs/>
                <w:sz w:val="24"/>
                <w:szCs w:val="24"/>
                <w:lang w:eastAsia="ru-RU"/>
              </w:rPr>
              <w:lastRenderedPageBreak/>
              <w:t xml:space="preserve">Представниками ДПС у межах проєктів міжнародної технічної допомоги взято </w:t>
            </w:r>
            <w:r w:rsidRPr="001F124E">
              <w:rPr>
                <w:rFonts w:ascii="Times New Roman" w:eastAsia="Calibri" w:hAnsi="Times New Roman" w:cs="Times New Roman"/>
                <w:bCs/>
                <w:sz w:val="24"/>
                <w:szCs w:val="24"/>
                <w:lang w:eastAsia="ru-RU"/>
              </w:rPr>
              <w:lastRenderedPageBreak/>
              <w:t xml:space="preserve">участь в онлайн-зустрічах: з експертами </w:t>
            </w:r>
            <w:r w:rsidRPr="001F124E">
              <w:rPr>
                <w:rFonts w:ascii="Times New Roman" w:eastAsia="Calibri" w:hAnsi="Times New Roman" w:cs="Times New Roman"/>
                <w:color w:val="000000" w:themeColor="text1"/>
                <w:sz w:val="24"/>
                <w:szCs w:val="24"/>
              </w:rPr>
              <w:t>проєкту EU4PFM</w:t>
            </w:r>
            <w:r w:rsidRPr="001F124E">
              <w:rPr>
                <w:rFonts w:ascii="Times New Roman" w:hAnsi="Times New Roman" w:cs="Times New Roman"/>
                <w:color w:val="000000" w:themeColor="text1"/>
                <w:sz w:val="24"/>
                <w:szCs w:val="24"/>
              </w:rPr>
              <w:t xml:space="preserve">, на якій обговорено </w:t>
            </w:r>
            <w:r w:rsidRPr="001F124E">
              <w:rPr>
                <w:rFonts w:ascii="Times New Roman" w:eastAsia="Calibri" w:hAnsi="Times New Roman" w:cs="Times New Roman"/>
                <w:bCs/>
                <w:sz w:val="24"/>
                <w:szCs w:val="24"/>
                <w:lang w:eastAsia="ru-RU"/>
              </w:rPr>
              <w:t>ключові положення проєкту комплаєнс-стратегії (</w:t>
            </w:r>
            <w:r w:rsidRPr="001F124E">
              <w:rPr>
                <w:rFonts w:ascii="Times New Roman" w:hAnsi="Times New Roman" w:cs="Times New Roman"/>
                <w:bCs/>
                <w:sz w:val="24"/>
                <w:szCs w:val="24"/>
              </w:rPr>
              <w:t>14.09.2022)</w:t>
            </w:r>
            <w:r w:rsidRPr="001F124E">
              <w:rPr>
                <w:rFonts w:ascii="Times New Roman" w:eastAsia="Calibri" w:hAnsi="Times New Roman" w:cs="Times New Roman"/>
                <w:bCs/>
                <w:sz w:val="24"/>
                <w:szCs w:val="24"/>
                <w:lang w:eastAsia="ru-RU"/>
              </w:rPr>
              <w:t xml:space="preserve">; з міжнародними експертами Офісу технічної допомоги (ОТД) Департаменту казначейства США, в ході якої отримано практичні консультації щодо бачення організації роботи з реалізації стратегії комплаєнсу та </w:t>
            </w:r>
            <w:r w:rsidRPr="001F124E">
              <w:rPr>
                <w:rFonts w:ascii="Times New Roman" w:hAnsi="Times New Roman" w:cs="Times New Roman"/>
                <w:bCs/>
                <w:sz w:val="24"/>
                <w:szCs w:val="24"/>
              </w:rPr>
              <w:t>щодо сфери управління ризиками</w:t>
            </w:r>
            <w:r w:rsidRPr="001F124E">
              <w:rPr>
                <w:rFonts w:ascii="Times New Roman" w:eastAsia="Calibri" w:hAnsi="Times New Roman" w:cs="Times New Roman"/>
                <w:bCs/>
                <w:sz w:val="24"/>
                <w:szCs w:val="24"/>
                <w:lang w:eastAsia="ru-RU"/>
              </w:rPr>
              <w:t xml:space="preserve"> (</w:t>
            </w:r>
            <w:r w:rsidRPr="001F124E">
              <w:rPr>
                <w:rFonts w:ascii="Times New Roman" w:hAnsi="Times New Roman" w:cs="Times New Roman"/>
                <w:bCs/>
                <w:sz w:val="24"/>
                <w:szCs w:val="24"/>
              </w:rPr>
              <w:t>28.09.2022, 23.12.2022)</w:t>
            </w:r>
            <w:r w:rsidRPr="001F124E">
              <w:rPr>
                <w:rFonts w:ascii="Times New Roman" w:eastAsia="Calibri" w:hAnsi="Times New Roman" w:cs="Times New Roman"/>
                <w:bCs/>
                <w:sz w:val="24"/>
                <w:szCs w:val="24"/>
                <w:lang w:eastAsia="ru-RU"/>
              </w:rPr>
              <w:t>. Розроблено проєкт Стратегії управління щодо дотримання податкової дисципліни (комплаєнсу), який у жовтні 2022 року направлено для опрацювання міжнародним експертам.</w:t>
            </w:r>
          </w:p>
          <w:p w:rsidR="006F1A7A" w:rsidRPr="001F124E" w:rsidRDefault="006F1A7A" w:rsidP="001F124E">
            <w:pPr>
              <w:spacing w:after="0" w:line="240" w:lineRule="auto"/>
              <w:ind w:hanging="2"/>
              <w:jc w:val="both"/>
              <w:rPr>
                <w:rFonts w:ascii="Times New Roman" w:hAnsi="Times New Roman" w:cs="Times New Roman"/>
                <w:sz w:val="24"/>
                <w:szCs w:val="24"/>
              </w:rPr>
            </w:pPr>
            <w:r w:rsidRPr="001F124E">
              <w:rPr>
                <w:rFonts w:ascii="Times New Roman" w:eastAsia="Calibri" w:hAnsi="Times New Roman" w:cs="Times New Roman"/>
                <w:bCs/>
                <w:sz w:val="24"/>
                <w:szCs w:val="24"/>
                <w:lang w:eastAsia="ru-RU"/>
              </w:rPr>
              <w:t xml:space="preserve">З метою впровадження стратегії управління комплаєнс ризиком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 у грудні 2022 року надано до розгляду заінтересованим структурним </w:t>
            </w:r>
            <w:r w:rsidRPr="001F124E">
              <w:rPr>
                <w:rFonts w:ascii="Times New Roman" w:eastAsia="Calibri" w:hAnsi="Times New Roman" w:cs="Times New Roman"/>
                <w:bCs/>
                <w:sz w:val="24"/>
                <w:szCs w:val="24"/>
                <w:lang w:eastAsia="ru-RU"/>
              </w:rPr>
              <w:lastRenderedPageBreak/>
              <w:t>підрозділам ДПС:</w:t>
            </w:r>
          </w:p>
          <w:p w:rsidR="006F1A7A" w:rsidRPr="001F124E" w:rsidRDefault="006F1A7A" w:rsidP="001F124E">
            <w:pPr>
              <w:spacing w:after="0" w:line="240" w:lineRule="auto"/>
              <w:ind w:left="-2"/>
              <w:jc w:val="both"/>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проєкт наказу «</w:t>
            </w:r>
            <w:r w:rsidRPr="001F124E">
              <w:rPr>
                <w:rFonts w:ascii="Times New Roman" w:eastAsia="Times New Roman" w:hAnsi="Times New Roman" w:cs="Times New Roman"/>
                <w:sz w:val="24"/>
                <w:szCs w:val="24"/>
                <w:lang w:eastAsia="uk-UA"/>
              </w:rPr>
              <w:t>Про затвердження Стратегії управління дотримання податкової дисципліни (комплаєнсу)»;</w:t>
            </w:r>
          </w:p>
          <w:p w:rsidR="006F1A7A" w:rsidRPr="001F124E" w:rsidRDefault="006F1A7A" w:rsidP="001F124E">
            <w:pPr>
              <w:spacing w:after="0" w:line="240" w:lineRule="auto"/>
              <w:ind w:hanging="2"/>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проєкт Програми з впровадження стратегії управління комплаєнс ризиком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p w:rsidR="006F1A7A" w:rsidRPr="001F124E" w:rsidRDefault="006F1A7A" w:rsidP="001F124E">
            <w:pPr>
              <w:spacing w:after="0" w:line="240" w:lineRule="auto"/>
              <w:ind w:hanging="2"/>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склад Робочої групи з впровадження стратегії управління комплаєнс ризиком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w:t>
            </w:r>
          </w:p>
          <w:p w:rsidR="006F1A7A" w:rsidRPr="001F124E" w:rsidRDefault="006F1A7A" w:rsidP="001F124E">
            <w:pPr>
              <w:spacing w:after="0" w:line="240" w:lineRule="auto"/>
              <w:ind w:hanging="2"/>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презентаційні матеріали щодо впровадження стратегії управління комплаєнсу.</w:t>
            </w:r>
          </w:p>
          <w:p w:rsidR="006F1A7A" w:rsidRPr="001F124E" w:rsidRDefault="006F1A7A" w:rsidP="001F124E">
            <w:pPr>
              <w:tabs>
                <w:tab w:val="left" w:pos="0"/>
              </w:tabs>
              <w:spacing w:after="0" w:line="240" w:lineRule="auto"/>
              <w:ind w:left="-1"/>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На даний час опрацьовуються пропозиції структурних підрозділів ДПС за результатом розгляду наданих проєктів документів. </w:t>
            </w:r>
          </w:p>
          <w:p w:rsidR="006F1A7A" w:rsidRPr="001F124E" w:rsidRDefault="006F1A7A" w:rsidP="001F124E">
            <w:pPr>
              <w:tabs>
                <w:tab w:val="left" w:pos="0"/>
              </w:tabs>
              <w:spacing w:after="0" w:line="240" w:lineRule="auto"/>
              <w:ind w:left="-1"/>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rPr>
              <w:t>Також триває робота з міжнародними експертами щодо погодження проєкту Стратегії дотримання податкового законодавства, спрямованої на просування концепції добровільної сплати податків відповідно до міжнародного  досвіду.</w:t>
            </w:r>
          </w:p>
          <w:p w:rsidR="006F1A7A" w:rsidRPr="001F124E" w:rsidRDefault="006F1A7A" w:rsidP="001F124E">
            <w:pPr>
              <w:tabs>
                <w:tab w:val="left" w:pos="0"/>
              </w:tabs>
              <w:spacing w:after="0" w:line="240" w:lineRule="auto"/>
              <w:jc w:val="both"/>
              <w:rPr>
                <w:rFonts w:ascii="Times New Roman" w:hAnsi="Times New Roman" w:cs="Times New Roman"/>
                <w:bCs/>
                <w:sz w:val="24"/>
                <w:szCs w:val="24"/>
              </w:rPr>
            </w:pPr>
            <w:r w:rsidRPr="001F124E">
              <w:rPr>
                <w:rFonts w:ascii="Times New Roman" w:hAnsi="Times New Roman" w:cs="Times New Roman"/>
                <w:bCs/>
                <w:sz w:val="24"/>
                <w:szCs w:val="24"/>
              </w:rPr>
              <w:t>Проведено аналіз основних процесів ризиків недотримання законодавства міжнародної практики, пропозиції зведені, результати направлено 23.01.2023 до Офісу технічної допомоги (ОТД) Департаменту казначейства США для подальшої співпраці.</w:t>
            </w:r>
          </w:p>
          <w:p w:rsidR="006F1A7A" w:rsidRPr="001F124E" w:rsidRDefault="006F1A7A" w:rsidP="001F124E">
            <w:pPr>
              <w:tabs>
                <w:tab w:val="left" w:pos="0"/>
              </w:tabs>
              <w:spacing w:after="0" w:line="240" w:lineRule="auto"/>
              <w:jc w:val="both"/>
              <w:rPr>
                <w:rFonts w:ascii="Times New Roman" w:hAnsi="Times New Roman" w:cs="Times New Roman"/>
                <w:bCs/>
                <w:sz w:val="24"/>
                <w:szCs w:val="24"/>
              </w:rPr>
            </w:pPr>
            <w:r w:rsidRPr="001F124E">
              <w:rPr>
                <w:rFonts w:ascii="Times New Roman" w:hAnsi="Times New Roman" w:cs="Times New Roman"/>
                <w:bCs/>
                <w:sz w:val="24"/>
                <w:szCs w:val="24"/>
              </w:rPr>
              <w:t>Офіс технічної допомоги Міністерства фінансів (Казначейства) США проаналізував шаблон аналізу прогалин у сфері управління ризиків ДПС</w:t>
            </w:r>
            <w:r w:rsidR="00A123AA" w:rsidRPr="001F124E">
              <w:rPr>
                <w:rFonts w:ascii="Times New Roman" w:hAnsi="Times New Roman" w:cs="Times New Roman"/>
                <w:bCs/>
                <w:sz w:val="24"/>
                <w:szCs w:val="24"/>
              </w:rPr>
              <w:t>,</w:t>
            </w:r>
            <w:r w:rsidRPr="001F124E">
              <w:rPr>
                <w:rFonts w:ascii="Times New Roman" w:hAnsi="Times New Roman" w:cs="Times New Roman"/>
                <w:bCs/>
                <w:sz w:val="24"/>
                <w:szCs w:val="24"/>
              </w:rPr>
              <w:t xml:space="preserve"> заповнений </w:t>
            </w:r>
            <w:r w:rsidR="00A123AA" w:rsidRPr="001F124E">
              <w:rPr>
                <w:rFonts w:ascii="Times New Roman" w:hAnsi="Times New Roman" w:cs="Times New Roman"/>
                <w:bCs/>
                <w:sz w:val="24"/>
                <w:szCs w:val="24"/>
              </w:rPr>
              <w:t>представниками</w:t>
            </w:r>
            <w:r w:rsidRPr="001F124E">
              <w:rPr>
                <w:rFonts w:ascii="Times New Roman" w:hAnsi="Times New Roman" w:cs="Times New Roman"/>
                <w:bCs/>
                <w:sz w:val="24"/>
                <w:szCs w:val="24"/>
              </w:rPr>
              <w:t xml:space="preserve"> ДПС</w:t>
            </w:r>
            <w:r w:rsidR="00A123AA" w:rsidRPr="001F124E">
              <w:rPr>
                <w:rFonts w:ascii="Times New Roman" w:hAnsi="Times New Roman" w:cs="Times New Roman"/>
                <w:bCs/>
                <w:sz w:val="24"/>
                <w:szCs w:val="24"/>
              </w:rPr>
              <w:t>,</w:t>
            </w:r>
            <w:r w:rsidRPr="001F124E">
              <w:rPr>
                <w:rFonts w:ascii="Times New Roman" w:hAnsi="Times New Roman" w:cs="Times New Roman"/>
                <w:bCs/>
                <w:sz w:val="24"/>
                <w:szCs w:val="24"/>
              </w:rPr>
              <w:t xml:space="preserve"> та надав свої коментарі та зауваження листом </w:t>
            </w:r>
            <w:r w:rsidR="00A123AA" w:rsidRPr="001F124E">
              <w:rPr>
                <w:rFonts w:ascii="Times New Roman" w:hAnsi="Times New Roman" w:cs="Times New Roman"/>
                <w:bCs/>
                <w:sz w:val="24"/>
                <w:szCs w:val="24"/>
              </w:rPr>
              <w:br/>
            </w:r>
            <w:r w:rsidRPr="001F124E">
              <w:rPr>
                <w:rFonts w:ascii="Times New Roman" w:hAnsi="Times New Roman" w:cs="Times New Roman"/>
                <w:bCs/>
                <w:sz w:val="24"/>
                <w:szCs w:val="24"/>
              </w:rPr>
              <w:t xml:space="preserve">від 24.02.2023 б/н (вх. ДПС № 16669/5 </w:t>
            </w:r>
            <w:r w:rsidR="00A123AA" w:rsidRPr="001F124E">
              <w:rPr>
                <w:rFonts w:ascii="Times New Roman" w:hAnsi="Times New Roman" w:cs="Times New Roman"/>
                <w:bCs/>
                <w:sz w:val="24"/>
                <w:szCs w:val="24"/>
              </w:rPr>
              <w:br/>
            </w:r>
            <w:r w:rsidRPr="001F124E">
              <w:rPr>
                <w:rFonts w:ascii="Times New Roman" w:hAnsi="Times New Roman" w:cs="Times New Roman"/>
                <w:bCs/>
                <w:sz w:val="24"/>
                <w:szCs w:val="24"/>
              </w:rPr>
              <w:t xml:space="preserve">від 24.02.2023) для подальшого </w:t>
            </w:r>
            <w:r w:rsidRPr="001F124E">
              <w:rPr>
                <w:rFonts w:ascii="Times New Roman" w:hAnsi="Times New Roman" w:cs="Times New Roman"/>
                <w:bCs/>
                <w:sz w:val="24"/>
                <w:szCs w:val="24"/>
              </w:rPr>
              <w:lastRenderedPageBreak/>
              <w:t>обговорення на зустрічі у форматі відео конференції.</w:t>
            </w:r>
          </w:p>
          <w:p w:rsidR="006F1A7A" w:rsidRPr="001F124E" w:rsidRDefault="006F1A7A" w:rsidP="001F124E">
            <w:pPr>
              <w:tabs>
                <w:tab w:val="left" w:pos="0"/>
              </w:tabs>
              <w:spacing w:after="0" w:line="240" w:lineRule="auto"/>
              <w:jc w:val="both"/>
              <w:rPr>
                <w:rFonts w:ascii="Times New Roman" w:hAnsi="Times New Roman" w:cs="Times New Roman"/>
                <w:bCs/>
                <w:sz w:val="24"/>
                <w:szCs w:val="24"/>
              </w:rPr>
            </w:pPr>
            <w:r w:rsidRPr="001F124E">
              <w:rPr>
                <w:rFonts w:ascii="Times New Roman" w:hAnsi="Times New Roman" w:cs="Times New Roman"/>
                <w:bCs/>
                <w:sz w:val="24"/>
                <w:szCs w:val="24"/>
              </w:rPr>
              <w:t>24.03.2023 відбулась відеоконференція з міжнародними експертами Офісу технічної допомоги (ОТД) Департаменту казначейства США, в ході якої було обговорено основні напрямки податкового комплаєнсу</w:t>
            </w:r>
          </w:p>
        </w:tc>
        <w:tc>
          <w:tcPr>
            <w:tcW w:w="1985" w:type="dxa"/>
          </w:tcPr>
          <w:p w:rsidR="006F1A7A" w:rsidRPr="001F124E" w:rsidRDefault="006F1A7A" w:rsidP="001F124E">
            <w:pPr>
              <w:pBdr>
                <w:top w:val="nil"/>
                <w:left w:val="nil"/>
                <w:bottom w:val="nil"/>
                <w:right w:val="nil"/>
                <w:between w:val="nil"/>
              </w:pBdr>
              <w:spacing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Виконується</w:t>
            </w:r>
          </w:p>
        </w:tc>
      </w:tr>
      <w:tr w:rsidR="006F1A7A" w:rsidRPr="001F124E" w:rsidTr="00D61D09">
        <w:trPr>
          <w:trHeight w:val="1600"/>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4.1.3.</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Розроблення мікрокампаній,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Організовано проведення відповідних заходів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економічного аналізу,</w:t>
            </w:r>
            <w:r w:rsidRPr="001F124E">
              <w:rPr>
                <w:rFonts w:ascii="Times New Roman" w:eastAsia="Times New Roman" w:hAnsi="Times New Roman" w:cs="Times New Roman"/>
                <w:sz w:val="24"/>
                <w:szCs w:val="24"/>
                <w:lang w:eastAsia="uk-UA"/>
              </w:rPr>
              <w:br w:type="page"/>
            </w:r>
          </w:p>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оподаткування юридичних осіб,</w:t>
            </w:r>
            <w:r w:rsidRPr="001F124E">
              <w:rPr>
                <w:rFonts w:ascii="Times New Roman" w:eastAsia="Times New Roman" w:hAnsi="Times New Roman" w:cs="Times New Roman"/>
                <w:sz w:val="24"/>
                <w:szCs w:val="24"/>
                <w:lang w:eastAsia="uk-UA"/>
              </w:rPr>
              <w:br w:type="page"/>
            </w:r>
          </w:p>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оподаткування фізични</w:t>
            </w:r>
            <w:r w:rsidRPr="001F124E">
              <w:rPr>
                <w:rFonts w:ascii="Times New Roman" w:eastAsia="Times New Roman" w:hAnsi="Times New Roman" w:cs="Times New Roman"/>
                <w:sz w:val="24"/>
                <w:szCs w:val="24"/>
                <w:lang w:eastAsia="uk-UA"/>
              </w:rPr>
              <w:lastRenderedPageBreak/>
              <w:t>х осіб,</w:t>
            </w:r>
          </w:p>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br w:type="page"/>
              <w:t>Департамент контролю за підакцизними товарами,</w:t>
            </w:r>
            <w:r w:rsidRPr="001F124E">
              <w:rPr>
                <w:rFonts w:ascii="Times New Roman" w:eastAsia="Times New Roman" w:hAnsi="Times New Roman" w:cs="Times New Roman"/>
                <w:sz w:val="24"/>
                <w:szCs w:val="24"/>
                <w:lang w:eastAsia="uk-UA"/>
              </w:rPr>
              <w:br w:type="page"/>
              <w:t>Департамент управління ризиками</w:t>
            </w:r>
            <w:r w:rsidRPr="001F124E">
              <w:rPr>
                <w:rFonts w:ascii="Times New Roman" w:eastAsia="Times New Roman" w:hAnsi="Times New Roman" w:cs="Times New Roman"/>
                <w:sz w:val="24"/>
                <w:szCs w:val="24"/>
                <w:lang w:eastAsia="uk-UA"/>
              </w:rPr>
              <w:br w:type="page"/>
            </w:r>
          </w:p>
        </w:tc>
        <w:tc>
          <w:tcPr>
            <w:tcW w:w="4677" w:type="dxa"/>
          </w:tcPr>
          <w:p w:rsidR="006F1A7A" w:rsidRPr="001F124E" w:rsidRDefault="006F1A7A" w:rsidP="001F124E">
            <w:pPr>
              <w:spacing w:after="0" w:line="240" w:lineRule="auto"/>
              <w:jc w:val="both"/>
              <w:rPr>
                <w:rFonts w:ascii="Times New Roman" w:eastAsia="Times New Roman" w:hAnsi="Times New Roman" w:cs="Times New Roman"/>
                <w:bCs/>
                <w:kern w:val="36"/>
                <w:sz w:val="24"/>
                <w:szCs w:val="24"/>
                <w:lang w:eastAsia="uk-UA"/>
              </w:rPr>
            </w:pPr>
            <w:r w:rsidRPr="001F124E">
              <w:rPr>
                <w:rFonts w:ascii="Times New Roman" w:hAnsi="Times New Roman" w:cs="Times New Roman"/>
                <w:sz w:val="24"/>
                <w:szCs w:val="24"/>
              </w:rPr>
              <w:lastRenderedPageBreak/>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D61D09">
        <w:trPr>
          <w:trHeight w:val="835"/>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4.1.4.</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Активізація роз'яснювальної та консультативної діяльності з метою добровільного дотримання вимог податкового законодавства, законодавства зі сплати єдиного внеску на загальнообов'язкове </w:t>
            </w:r>
            <w:r w:rsidRPr="001F124E">
              <w:rPr>
                <w:rFonts w:ascii="Times New Roman" w:eastAsia="Times New Roman" w:hAnsi="Times New Roman" w:cs="Times New Roman"/>
                <w:sz w:val="24"/>
                <w:szCs w:val="24"/>
                <w:lang w:eastAsia="uk-UA"/>
              </w:rPr>
              <w:lastRenderedPageBreak/>
              <w:t>державне соціальне страхування та проведення спільних заходів із громадськими організаціями для підвищення рівня податкової культури</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Організовано проведення відповідних заходів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економічного аналізу,</w:t>
            </w:r>
            <w:r w:rsidRPr="001F124E">
              <w:rPr>
                <w:rFonts w:ascii="Times New Roman" w:eastAsia="Times New Roman" w:hAnsi="Times New Roman" w:cs="Times New Roman"/>
                <w:sz w:val="24"/>
                <w:szCs w:val="24"/>
                <w:lang w:eastAsia="uk-UA"/>
              </w:rPr>
              <w:br/>
              <w:t xml:space="preserve">Департамент оподаткування юридичних </w:t>
            </w:r>
            <w:r w:rsidRPr="001F124E">
              <w:rPr>
                <w:rFonts w:ascii="Times New Roman" w:eastAsia="Times New Roman" w:hAnsi="Times New Roman" w:cs="Times New Roman"/>
                <w:sz w:val="24"/>
                <w:szCs w:val="24"/>
                <w:lang w:eastAsia="uk-UA"/>
              </w:rPr>
              <w:lastRenderedPageBreak/>
              <w:t>осіб,</w:t>
            </w:r>
            <w:r w:rsidRPr="001F124E">
              <w:rPr>
                <w:rFonts w:ascii="Times New Roman" w:eastAsia="Times New Roman" w:hAnsi="Times New Roman" w:cs="Times New Roman"/>
                <w:sz w:val="24"/>
                <w:szCs w:val="24"/>
                <w:lang w:eastAsia="uk-UA"/>
              </w:rPr>
              <w:br/>
              <w:t>Департамент оподаткування фізичних осіб,</w:t>
            </w:r>
            <w:r w:rsidRPr="001F124E">
              <w:rPr>
                <w:rFonts w:ascii="Times New Roman" w:eastAsia="Times New Roman" w:hAnsi="Times New Roman" w:cs="Times New Roman"/>
                <w:sz w:val="24"/>
                <w:szCs w:val="24"/>
                <w:lang w:eastAsia="uk-UA"/>
              </w:rPr>
              <w:br/>
              <w:t>Департамент контролю за підакцизними товарами,</w:t>
            </w:r>
            <w:r w:rsidRPr="001F124E">
              <w:rPr>
                <w:rFonts w:ascii="Times New Roman" w:eastAsia="Times New Roman" w:hAnsi="Times New Roman" w:cs="Times New Roman"/>
                <w:sz w:val="24"/>
                <w:szCs w:val="24"/>
                <w:lang w:eastAsia="uk-UA"/>
              </w:rPr>
              <w:br/>
              <w:t>Департамент організації роботи Служби (в межах компетенції)</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lastRenderedPageBreak/>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3E39A7">
        <w:trPr>
          <w:trHeight w:val="319"/>
        </w:trPr>
        <w:tc>
          <w:tcPr>
            <w:tcW w:w="1838" w:type="dxa"/>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4.2. Ефективне управління ризиками та підвищення аналітичної спроможності</w:t>
            </w: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4.2.1.</w:t>
            </w:r>
          </w:p>
        </w:tc>
        <w:tc>
          <w:tcPr>
            <w:tcW w:w="2580" w:type="dxa"/>
            <w:shd w:val="clear" w:color="auto" w:fill="auto"/>
          </w:tcPr>
          <w:p w:rsidR="006F1A7A" w:rsidRPr="001F124E" w:rsidRDefault="006F1A7A" w:rsidP="001F124E">
            <w:pPr>
              <w:spacing w:after="32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Розроблення Концепції впровадження єдиної системи управління ризиками в органах ДПС з метою  оцінки та ранжування ризиків недотримання законодавства, а також забезпечення вжиття заходів щодо мінімізації недонадходження доходів відповідно до виявлених ризиків</w:t>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управління ризиками</w:t>
            </w:r>
          </w:p>
        </w:tc>
        <w:tc>
          <w:tcPr>
            <w:tcW w:w="4677" w:type="dxa"/>
          </w:tcPr>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 метою впровадження єдиної системи управління податковими ризиками та поступового переходу до ризик-орієнтовного відбору платників податків, з урахуванням положень Меморандуму про економічну та фінансову політику розроблено План заходів щодо запровадження ризикоорієнтованої моделі функціонування ДПС, який із врахуванням зауважень національного експерта </w:t>
            </w:r>
            <w:r w:rsidRPr="001F124E">
              <w:rPr>
                <w:rFonts w:ascii="Times New Roman" w:eastAsia="Calibri" w:hAnsi="Times New Roman" w:cs="Times New Roman"/>
                <w:color w:val="000000" w:themeColor="text1"/>
                <w:sz w:val="24"/>
                <w:szCs w:val="24"/>
              </w:rPr>
              <w:t>проєкту EU4PFM</w:t>
            </w:r>
            <w:r w:rsidRPr="001F124E">
              <w:rPr>
                <w:rFonts w:ascii="Times New Roman" w:eastAsia="Times New Roman" w:hAnsi="Times New Roman" w:cs="Times New Roman"/>
                <w:sz w:val="24"/>
                <w:szCs w:val="24"/>
                <w:lang w:eastAsia="uk-UA"/>
              </w:rPr>
              <w:t xml:space="preserve"> направлено заінтересованим структурним підрозділам ДПС для погодження.</w:t>
            </w:r>
          </w:p>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Крім того, 01.02.2022 відбулась робоча зустріч представників ДПС з національними експертами </w:t>
            </w:r>
            <w:r w:rsidRPr="001F124E">
              <w:rPr>
                <w:rFonts w:ascii="Times New Roman" w:eastAsia="Calibri" w:hAnsi="Times New Roman" w:cs="Times New Roman"/>
                <w:color w:val="000000" w:themeColor="text1"/>
                <w:sz w:val="24"/>
                <w:szCs w:val="24"/>
              </w:rPr>
              <w:t>проєкту EU4PFM</w:t>
            </w:r>
            <w:r w:rsidRPr="001F124E">
              <w:rPr>
                <w:rFonts w:ascii="Times New Roman" w:eastAsia="Times New Roman" w:hAnsi="Times New Roman" w:cs="Times New Roman"/>
                <w:sz w:val="24"/>
                <w:szCs w:val="24"/>
                <w:lang w:eastAsia="uk-UA"/>
              </w:rPr>
              <w:t xml:space="preserve"> з питань розроблення та впровадження системи управління ризиками і стратегії дотримання податкового законодавства. Для реалізації в ДПС </w:t>
            </w:r>
            <w:r w:rsidRPr="001F124E">
              <w:rPr>
                <w:rFonts w:ascii="Times New Roman" w:eastAsia="Calibri" w:hAnsi="Times New Roman" w:cs="Times New Roman"/>
                <w:color w:val="000000" w:themeColor="text1"/>
                <w:sz w:val="24"/>
                <w:szCs w:val="24"/>
              </w:rPr>
              <w:t>проєкту EU4PFM</w:t>
            </w:r>
            <w:r w:rsidRPr="001F124E">
              <w:rPr>
                <w:rFonts w:ascii="Times New Roman" w:eastAsia="Times New Roman" w:hAnsi="Times New Roman" w:cs="Times New Roman"/>
                <w:sz w:val="24"/>
                <w:szCs w:val="24"/>
                <w:lang w:eastAsia="uk-UA"/>
              </w:rPr>
              <w:t xml:space="preserve"> та з метою організації роботи щодо запровадження ризик-орієнтованої моделі функціонування ДПС розпорядженням в.о. Голови ДПС від 31.01.2022 № 3-р створено робочу групу з </w:t>
            </w:r>
            <w:r w:rsidRPr="001F124E">
              <w:rPr>
                <w:rFonts w:ascii="Times New Roman" w:eastAsia="Times New Roman" w:hAnsi="Times New Roman" w:cs="Times New Roman"/>
                <w:sz w:val="24"/>
                <w:szCs w:val="24"/>
                <w:lang w:eastAsia="uk-UA"/>
              </w:rPr>
              <w:lastRenderedPageBreak/>
              <w:t xml:space="preserve">питань організації роботи щодо запровадження ризик-орієнтованої моделі функціонування ДПС, до складу якої увійшли національні експерти </w:t>
            </w:r>
            <w:r w:rsidRPr="001F124E">
              <w:rPr>
                <w:rFonts w:ascii="Times New Roman" w:eastAsia="Calibri" w:hAnsi="Times New Roman" w:cs="Times New Roman"/>
                <w:color w:val="000000" w:themeColor="text1"/>
                <w:sz w:val="24"/>
                <w:szCs w:val="24"/>
              </w:rPr>
              <w:t>проєкту EU4PFM</w:t>
            </w:r>
            <w:r w:rsidRPr="001F124E">
              <w:rPr>
                <w:rFonts w:ascii="Times New Roman" w:eastAsia="Times New Roman" w:hAnsi="Times New Roman" w:cs="Times New Roman"/>
                <w:sz w:val="24"/>
                <w:szCs w:val="24"/>
                <w:lang w:eastAsia="uk-UA"/>
              </w:rPr>
              <w:t>.</w:t>
            </w:r>
          </w:p>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У зв’язку із переглядом робочого плану та плану закупівель проєкту міжнародної технічної допомоги </w:t>
            </w:r>
            <w:r w:rsidRPr="001F124E">
              <w:rPr>
                <w:rFonts w:ascii="Times New Roman" w:eastAsia="Calibri" w:hAnsi="Times New Roman" w:cs="Times New Roman"/>
                <w:color w:val="000000" w:themeColor="text1"/>
                <w:sz w:val="24"/>
                <w:szCs w:val="24"/>
              </w:rPr>
              <w:t>проєкту EU4PFM</w:t>
            </w:r>
            <w:r w:rsidRPr="001F124E">
              <w:rPr>
                <w:rFonts w:ascii="Times New Roman" w:eastAsia="Times New Roman" w:hAnsi="Times New Roman" w:cs="Times New Roman"/>
                <w:sz w:val="24"/>
                <w:szCs w:val="24"/>
                <w:lang w:eastAsia="uk-UA"/>
              </w:rPr>
              <w:t xml:space="preserve">, що обумовлено військовою агресією Російської Федерації проти України, та виключенням із робочого плану заходів щодо розробки системи ризик-менеджменту, що підтверджено під </w:t>
            </w:r>
            <w:r w:rsidRPr="001F124E">
              <w:rPr>
                <w:rFonts w:ascii="Times New Roman" w:eastAsia="Times New Roman" w:hAnsi="Times New Roman" w:cs="Times New Roman"/>
                <w:sz w:val="24"/>
                <w:szCs w:val="24"/>
                <w:lang w:eastAsia="uk-UA"/>
              </w:rPr>
              <w:br/>
              <w:t>час 9-го засідання Наглядового комітету  проєкту EU4PFM 12 липня 2022 року, розпорядження ДПС від 31.01.2022 № 3-р втратило чинність відповідно до розпорядження ДПС від 03.10.2022 № 17-р «Про втрату чинності розпорядженням ДПС від 31.01.2022 № 3-р». Наразі створення системи управління ризиками в ДПС призупинено до поновлення фінансування проєкту EU4PFM.</w:t>
            </w:r>
          </w:p>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Проведено засідання робочої групи (01.02.2023, 13.02.2023 та 23.02.2023), </w:t>
            </w:r>
            <w:r w:rsidRPr="001F124E">
              <w:rPr>
                <w:rFonts w:ascii="Times New Roman" w:eastAsia="Times New Roman" w:hAnsi="Times New Roman" w:cs="Times New Roman"/>
                <w:sz w:val="24"/>
                <w:szCs w:val="24"/>
                <w:lang w:eastAsia="uk-UA"/>
              </w:rPr>
              <w:lastRenderedPageBreak/>
              <w:t>утвореної наказом Міністерства фінансів України від 02.06.2020 року № 268 «Про утворення робочої групи з вдосконалення нормативно-правових актів з питань зупинення реєстрації податкової накладної/розрахунку коригування в Єдиному реєстрі податкових накладних» (зі змінами) щодо обговорення пропозицій внесення змін до чинних норм, визначених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w:t>
            </w:r>
          </w:p>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Міністерству фінансів України направлено проєкти постанов Кабінету Міністрів України:</w:t>
            </w:r>
          </w:p>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 внесення зміни до пункту 5 додатка 1 Порядку зупинення реєстрації податкової накладної/розрахунку коригування в Єдиному реєстрі податкових накладних» (лист ДПС від 03.03.2023 № 123/НПА/99-00-18-01-02-04);</w:t>
            </w:r>
          </w:p>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«Про внесення змін порядків, затверджених постановою Кабінету Міністрів України від 11 грудня 2019 р. </w:t>
            </w:r>
            <w:r w:rsidRPr="001F124E">
              <w:rPr>
                <w:rFonts w:ascii="Times New Roman" w:eastAsia="Times New Roman" w:hAnsi="Times New Roman" w:cs="Times New Roman"/>
                <w:sz w:val="24"/>
                <w:szCs w:val="24"/>
                <w:lang w:eastAsia="uk-UA"/>
              </w:rPr>
              <w:br/>
              <w:t xml:space="preserve">№ 1165» (лист ДПС від 22.03.2023 </w:t>
            </w:r>
            <w:r w:rsidRPr="001F124E">
              <w:rPr>
                <w:rFonts w:ascii="Times New Roman" w:eastAsia="Times New Roman" w:hAnsi="Times New Roman" w:cs="Times New Roman"/>
                <w:sz w:val="24"/>
                <w:szCs w:val="24"/>
                <w:lang w:eastAsia="uk-UA"/>
              </w:rPr>
              <w:br/>
              <w:t xml:space="preserve">№ 175/НПА/99-00-18-01-02-04). </w:t>
            </w:r>
          </w:p>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Міністерством фінансів України погоджено та доопрацьовано </w:t>
            </w:r>
            <w:r w:rsidR="0012521A" w:rsidRPr="001F124E">
              <w:rPr>
                <w:rFonts w:ascii="Times New Roman" w:eastAsia="Times New Roman" w:hAnsi="Times New Roman" w:cs="Times New Roman"/>
                <w:sz w:val="24"/>
                <w:szCs w:val="24"/>
                <w:lang w:eastAsia="uk-UA"/>
              </w:rPr>
              <w:t xml:space="preserve">вказані </w:t>
            </w:r>
            <w:r w:rsidRPr="001F124E">
              <w:rPr>
                <w:rFonts w:ascii="Times New Roman" w:eastAsia="Times New Roman" w:hAnsi="Times New Roman" w:cs="Times New Roman"/>
                <w:sz w:val="24"/>
                <w:szCs w:val="24"/>
                <w:lang w:eastAsia="uk-UA"/>
              </w:rPr>
              <w:t xml:space="preserve">проєкти постанов з пропозицією направити до заінтересованих органів для розгляду та погодження (листи МФУ </w:t>
            </w:r>
            <w:r w:rsidR="0012521A" w:rsidRPr="001F124E">
              <w:rPr>
                <w:rFonts w:ascii="Times New Roman" w:eastAsia="Times New Roman" w:hAnsi="Times New Roman" w:cs="Times New Roman"/>
                <w:sz w:val="24"/>
                <w:szCs w:val="24"/>
                <w:lang w:eastAsia="uk-UA"/>
              </w:rPr>
              <w:br/>
            </w:r>
            <w:r w:rsidRPr="001F124E">
              <w:rPr>
                <w:rFonts w:ascii="Times New Roman" w:eastAsia="Times New Roman" w:hAnsi="Times New Roman" w:cs="Times New Roman"/>
                <w:sz w:val="24"/>
                <w:szCs w:val="24"/>
                <w:lang w:eastAsia="uk-UA"/>
              </w:rPr>
              <w:t xml:space="preserve">від 22.03.2023 № 11310-09-62/7784 </w:t>
            </w:r>
            <w:r w:rsidR="0012521A" w:rsidRPr="001F124E">
              <w:rPr>
                <w:rFonts w:ascii="Times New Roman" w:eastAsia="Times New Roman" w:hAnsi="Times New Roman" w:cs="Times New Roman"/>
                <w:sz w:val="24"/>
                <w:szCs w:val="24"/>
                <w:lang w:eastAsia="uk-UA"/>
              </w:rPr>
              <w:br/>
            </w:r>
            <w:r w:rsidRPr="001F124E">
              <w:rPr>
                <w:rFonts w:ascii="Times New Roman" w:eastAsia="Times New Roman" w:hAnsi="Times New Roman" w:cs="Times New Roman"/>
                <w:sz w:val="24"/>
                <w:szCs w:val="24"/>
                <w:lang w:eastAsia="uk-UA"/>
              </w:rPr>
              <w:t xml:space="preserve">(вх. ДПС № 137/НПА від 23.03.2023 та </w:t>
            </w:r>
            <w:r w:rsidR="0012521A" w:rsidRPr="001F124E">
              <w:rPr>
                <w:rFonts w:ascii="Times New Roman" w:eastAsia="Times New Roman" w:hAnsi="Times New Roman" w:cs="Times New Roman"/>
                <w:sz w:val="24"/>
                <w:szCs w:val="24"/>
                <w:lang w:eastAsia="uk-UA"/>
              </w:rPr>
              <w:br/>
            </w:r>
            <w:r w:rsidRPr="001F124E">
              <w:rPr>
                <w:rFonts w:ascii="Times New Roman" w:eastAsia="Times New Roman" w:hAnsi="Times New Roman" w:cs="Times New Roman"/>
                <w:sz w:val="24"/>
                <w:szCs w:val="24"/>
                <w:lang w:eastAsia="uk-UA"/>
              </w:rPr>
              <w:t xml:space="preserve">від 21.03.2023 № 11310-09-62/8337 </w:t>
            </w:r>
            <w:r w:rsidR="0012521A" w:rsidRPr="001F124E">
              <w:rPr>
                <w:rFonts w:ascii="Times New Roman" w:eastAsia="Times New Roman" w:hAnsi="Times New Roman" w:cs="Times New Roman"/>
                <w:sz w:val="24"/>
                <w:szCs w:val="24"/>
                <w:lang w:eastAsia="uk-UA"/>
              </w:rPr>
              <w:br/>
            </w:r>
            <w:r w:rsidRPr="001F124E">
              <w:rPr>
                <w:rFonts w:ascii="Times New Roman" w:eastAsia="Times New Roman" w:hAnsi="Times New Roman" w:cs="Times New Roman"/>
                <w:sz w:val="24"/>
                <w:szCs w:val="24"/>
                <w:lang w:eastAsia="uk-UA"/>
              </w:rPr>
              <w:t>(вх. ДПС № 154/НПА від 28.03.2023)</w:t>
            </w:r>
            <w:r w:rsidR="00BD4EC9" w:rsidRPr="001F124E">
              <w:rPr>
                <w:rFonts w:ascii="Times New Roman" w:eastAsia="Times New Roman" w:hAnsi="Times New Roman" w:cs="Times New Roman"/>
                <w:sz w:val="24"/>
                <w:szCs w:val="24"/>
                <w:lang w:val="ru-RU" w:eastAsia="uk-UA"/>
              </w:rPr>
              <w:t>.</w:t>
            </w:r>
          </w:p>
          <w:p w:rsidR="00BD4EC9" w:rsidRPr="001F124E" w:rsidRDefault="00BD4EC9" w:rsidP="001F124E">
            <w:pPr>
              <w:spacing w:after="0" w:line="240" w:lineRule="auto"/>
              <w:jc w:val="both"/>
              <w:rPr>
                <w:rFonts w:ascii="Times New Roman" w:eastAsia="Times New Roman" w:hAnsi="Times New Roman" w:cs="Times New Roman"/>
                <w:sz w:val="24"/>
                <w:szCs w:val="24"/>
                <w:lang w:val="ru-RU" w:eastAsia="uk-UA"/>
              </w:rPr>
            </w:pPr>
            <w:r w:rsidRPr="001F124E">
              <w:rPr>
                <w:rFonts w:ascii="Times New Roman" w:eastAsia="Times New Roman" w:hAnsi="Times New Roman" w:cs="Times New Roman"/>
                <w:sz w:val="24"/>
                <w:szCs w:val="24"/>
                <w:lang w:eastAsia="uk-UA"/>
              </w:rPr>
              <w:t>Представники ДПС 24.03.2023 прийняли   участь у зустрічі з Офісом технічної допомоги (ОТД) Департаменту казначейства США, за результатами якої окреслили пріоритети у співпраці на найближчу</w:t>
            </w:r>
            <w:r w:rsidR="0038628B" w:rsidRPr="001F124E">
              <w:rPr>
                <w:rFonts w:ascii="Times New Roman" w:eastAsia="Times New Roman" w:hAnsi="Times New Roman" w:cs="Times New Roman"/>
                <w:sz w:val="24"/>
                <w:szCs w:val="24"/>
                <w:lang w:eastAsia="uk-UA"/>
              </w:rPr>
              <w:t xml:space="preserve"> перспективу, зокрема, цифрові</w:t>
            </w:r>
            <w:r w:rsidRPr="001F124E">
              <w:rPr>
                <w:rFonts w:ascii="Times New Roman" w:eastAsia="Times New Roman" w:hAnsi="Times New Roman" w:cs="Times New Roman"/>
                <w:sz w:val="24"/>
                <w:szCs w:val="24"/>
                <w:lang w:eastAsia="uk-UA"/>
              </w:rPr>
              <w:t>зації податкових сервісів ДПС та заходи з покращення виконання норм податкового законодавства платниками податків</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Виконується</w:t>
            </w:r>
          </w:p>
        </w:tc>
      </w:tr>
      <w:tr w:rsidR="006F1A7A" w:rsidRPr="001F124E" w:rsidTr="00056B42">
        <w:trPr>
          <w:trHeight w:val="730"/>
        </w:trPr>
        <w:tc>
          <w:tcPr>
            <w:tcW w:w="1838" w:type="dxa"/>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4.2.2.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Придбано (розроблено) програмне забезпечення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r w:rsidRPr="001F124E">
              <w:rPr>
                <w:rFonts w:ascii="Times New Roman" w:eastAsia="Times New Roman" w:hAnsi="Times New Roman" w:cs="Times New Roman"/>
                <w:sz w:val="24"/>
                <w:szCs w:val="24"/>
                <w:lang w:eastAsia="uk-UA"/>
              </w:rPr>
              <w:br/>
              <w:t>Департамент трансфертного ціноутворення</w:t>
            </w:r>
          </w:p>
        </w:tc>
        <w:tc>
          <w:tcPr>
            <w:tcW w:w="4677" w:type="dxa"/>
          </w:tcPr>
          <w:p w:rsidR="006F1A7A" w:rsidRPr="001F124E" w:rsidRDefault="006F1A7A" w:rsidP="001F124E">
            <w:pPr>
              <w:pStyle w:val="Default"/>
              <w:jc w:val="both"/>
              <w:rPr>
                <w:rFonts w:ascii="Times New Roman" w:hAnsi="Times New Roman" w:cs="Times New Roman"/>
                <w:color w:val="auto"/>
              </w:rPr>
            </w:pPr>
            <w:r w:rsidRPr="001F124E">
              <w:rPr>
                <w:rFonts w:ascii="Times New Roman" w:hAnsi="Times New Roman" w:cs="Times New Roman"/>
                <w:color w:val="auto"/>
              </w:rPr>
              <w:t xml:space="preserve">Придбання (розроблення) автоматизованої системи роботи з великими масивами даних для проведення аналізу ризиків з трансфертним ціноутворенням мало здійснюватися за підтримки </w:t>
            </w:r>
            <w:r w:rsidRPr="001F124E">
              <w:rPr>
                <w:rFonts w:ascii="Times New Roman" w:eastAsia="Calibri" w:hAnsi="Times New Roman" w:cs="Times New Roman"/>
                <w:color w:val="000000" w:themeColor="text1"/>
              </w:rPr>
              <w:t>проєкту EU4PFM.</w:t>
            </w:r>
            <w:r w:rsidRPr="001F124E">
              <w:rPr>
                <w:rFonts w:ascii="Times New Roman" w:hAnsi="Times New Roman" w:cs="Times New Roman"/>
                <w:color w:val="auto"/>
              </w:rPr>
              <w:t xml:space="preserve"> У зв’язку із дією в Україні воєнного стану міжнародне фінансування заходу призупинено.</w:t>
            </w:r>
          </w:p>
          <w:p w:rsidR="006F1A7A" w:rsidRPr="001F124E" w:rsidRDefault="006F1A7A" w:rsidP="001F124E">
            <w:pPr>
              <w:pStyle w:val="Default"/>
              <w:jc w:val="both"/>
              <w:rPr>
                <w:rFonts w:ascii="Times New Roman" w:hAnsi="Times New Roman" w:cs="Times New Roman"/>
                <w:color w:val="auto"/>
              </w:rPr>
            </w:pPr>
            <w:r w:rsidRPr="001F124E">
              <w:rPr>
                <w:rFonts w:ascii="Times New Roman" w:hAnsi="Times New Roman" w:cs="Times New Roman"/>
                <w:color w:val="auto"/>
              </w:rPr>
              <w:t xml:space="preserve">Згідно з затвердженим Робочим  планом, підготовленим з урахуванням домовленостей, досягнутих під час </w:t>
            </w:r>
            <w:r w:rsidRPr="001F124E">
              <w:rPr>
                <w:rFonts w:ascii="Times New Roman" w:hAnsi="Times New Roman" w:cs="Times New Roman"/>
                <w:color w:val="auto"/>
              </w:rPr>
              <w:br/>
              <w:t xml:space="preserve">9-го засідання Наглядового комітету проєкту EU4PFM 12 липня 2022 року, закупівля розробки автоматизованої системи обробки великих масивів даних (включаючи комплексну систему захисту інформації) встановлено строки IV квартал 2022 року та 2023 рік. </w:t>
            </w:r>
          </w:p>
          <w:p w:rsidR="006F1A7A" w:rsidRPr="001F124E" w:rsidRDefault="006F1A7A" w:rsidP="001F124E">
            <w:pPr>
              <w:pStyle w:val="Default"/>
              <w:jc w:val="both"/>
              <w:rPr>
                <w:rFonts w:ascii="Times New Roman" w:hAnsi="Times New Roman" w:cs="Times New Roman"/>
                <w:color w:val="auto"/>
              </w:rPr>
            </w:pPr>
            <w:r w:rsidRPr="001F124E">
              <w:rPr>
                <w:rFonts w:ascii="Times New Roman" w:hAnsi="Times New Roman" w:cs="Times New Roman"/>
                <w:color w:val="auto"/>
              </w:rPr>
              <w:t>Для проведення закупівлі ДПС підготовлено Технічні вимоги та направлено їх Центральному агентству з управління проєктами (СРМА)</w:t>
            </w:r>
            <w:r w:rsidR="0012521A" w:rsidRPr="001F124E">
              <w:rPr>
                <w:rFonts w:ascii="Times New Roman" w:hAnsi="Times New Roman" w:cs="Times New Roman"/>
                <w:color w:val="auto"/>
              </w:rPr>
              <w:t>.</w:t>
            </w:r>
            <w:r w:rsidRPr="001F124E">
              <w:rPr>
                <w:rFonts w:ascii="Times New Roman" w:hAnsi="Times New Roman" w:cs="Times New Roman"/>
                <w:color w:val="auto"/>
              </w:rPr>
              <w:t xml:space="preserve"> </w:t>
            </w:r>
          </w:p>
          <w:p w:rsidR="00056B42" w:rsidRPr="001F124E" w:rsidRDefault="00056B42" w:rsidP="001F124E">
            <w:pPr>
              <w:pStyle w:val="Default"/>
              <w:jc w:val="both"/>
              <w:rPr>
                <w:rFonts w:ascii="Times New Roman" w:hAnsi="Times New Roman" w:cs="Times New Roman"/>
                <w:color w:val="auto"/>
              </w:rPr>
            </w:pPr>
            <w:r w:rsidRPr="001F124E">
              <w:rPr>
                <w:rFonts w:ascii="Times New Roman" w:hAnsi="Times New Roman" w:cs="Times New Roman"/>
                <w:color w:val="auto"/>
              </w:rPr>
              <w:t>СРМА проведено міжнародні торги. Визначено переможця торгів.</w:t>
            </w:r>
          </w:p>
          <w:p w:rsidR="00056B42" w:rsidRPr="001F124E" w:rsidRDefault="00056B42" w:rsidP="001F124E">
            <w:pPr>
              <w:pStyle w:val="Default"/>
              <w:jc w:val="both"/>
              <w:rPr>
                <w:rFonts w:ascii="Times New Roman" w:hAnsi="Times New Roman" w:cs="Times New Roman"/>
                <w:color w:val="FF0000"/>
              </w:rPr>
            </w:pPr>
            <w:r w:rsidRPr="001F124E">
              <w:rPr>
                <w:rFonts w:ascii="Times New Roman" w:hAnsi="Times New Roman" w:cs="Times New Roman"/>
                <w:color w:val="auto"/>
              </w:rPr>
              <w:t xml:space="preserve">Опрацьовано проект міжнародного </w:t>
            </w:r>
            <w:r w:rsidRPr="001F124E">
              <w:rPr>
                <w:rFonts w:ascii="Times New Roman" w:hAnsi="Times New Roman" w:cs="Times New Roman"/>
                <w:color w:val="auto"/>
              </w:rPr>
              <w:lastRenderedPageBreak/>
              <w:t>договору на послуги з розробки ІТ рішення «Автоматизована система роботи з великими масивами даних для проведення аналізу ризиків з трансфертного ціноутворення», отриманий в рамках проєкту EU4PFM</w:t>
            </w:r>
          </w:p>
        </w:tc>
        <w:tc>
          <w:tcPr>
            <w:tcW w:w="1985" w:type="dxa"/>
          </w:tcPr>
          <w:p w:rsidR="006F1A7A" w:rsidRPr="001F124E" w:rsidRDefault="006F1A7A" w:rsidP="001F124E">
            <w:pPr>
              <w:spacing w:after="0" w:line="240" w:lineRule="auto"/>
              <w:jc w:val="center"/>
              <w:rPr>
                <w:rFonts w:ascii="Times New Roman" w:hAnsi="Times New Roman"/>
                <w:sz w:val="24"/>
                <w:szCs w:val="24"/>
              </w:rPr>
            </w:pPr>
            <w:r w:rsidRPr="001F124E">
              <w:rPr>
                <w:rFonts w:ascii="Times New Roman" w:hAnsi="Times New Roman"/>
                <w:sz w:val="24"/>
                <w:szCs w:val="24"/>
              </w:rPr>
              <w:lastRenderedPageBreak/>
              <w:t>Виконується</w:t>
            </w:r>
          </w:p>
        </w:tc>
      </w:tr>
      <w:tr w:rsidR="006F1A7A" w:rsidRPr="001F124E" w:rsidTr="00FE633B">
        <w:trPr>
          <w:trHeight w:val="461"/>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4.3. Удосконалення системи здійснення контролю за виробництвом та обігом підакцизних товарів</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4.3.1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w:t>
            </w:r>
            <w:r w:rsidRPr="001F124E">
              <w:rPr>
                <w:rFonts w:ascii="Times New Roman" w:eastAsia="Times New Roman" w:hAnsi="Times New Roman" w:cs="Times New Roman"/>
                <w:sz w:val="24"/>
                <w:szCs w:val="24"/>
                <w:lang w:eastAsia="uk-UA"/>
              </w:rPr>
              <w:lastRenderedPageBreak/>
              <w:t>наповнення Єдиного державного реєстру витратомірів-лічильників і рівнемірів - лічильників рівня пального у резервуарі"</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Підготовлено та узгоджено заявку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Протягом 90  днів з дня набуття чинності наказом Міністерства фінансів України</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контролю за підакцизними товарами,</w:t>
            </w:r>
            <w:r w:rsidRPr="001F124E">
              <w:rPr>
                <w:rFonts w:ascii="Times New Roman" w:eastAsia="Times New Roman" w:hAnsi="Times New Roman" w:cs="Times New Roman"/>
                <w:sz w:val="24"/>
                <w:szCs w:val="24"/>
                <w:lang w:eastAsia="uk-UA"/>
              </w:rPr>
              <w:br w:type="page"/>
            </w:r>
          </w:p>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r w:rsidRPr="001F124E">
              <w:rPr>
                <w:rFonts w:ascii="Times New Roman" w:eastAsia="Times New Roman" w:hAnsi="Times New Roman" w:cs="Times New Roman"/>
                <w:sz w:val="24"/>
                <w:szCs w:val="24"/>
                <w:lang w:eastAsia="uk-UA"/>
              </w:rPr>
              <w:br w:type="page"/>
            </w:r>
            <w:r w:rsidRPr="001F124E">
              <w:rPr>
                <w:rFonts w:ascii="Times New Roman" w:eastAsia="Times New Roman" w:hAnsi="Times New Roman" w:cs="Times New Roman"/>
                <w:sz w:val="24"/>
                <w:szCs w:val="24"/>
                <w:lang w:eastAsia="uk-UA"/>
              </w:rPr>
              <w:br w:type="page"/>
            </w:r>
          </w:p>
        </w:tc>
        <w:tc>
          <w:tcPr>
            <w:tcW w:w="4677" w:type="dxa"/>
          </w:tcPr>
          <w:p w:rsidR="006F1A7A" w:rsidRPr="001F124E" w:rsidRDefault="006F1A7A" w:rsidP="001F124E">
            <w:pPr>
              <w:spacing w:after="0" w:line="240" w:lineRule="auto"/>
              <w:ind w:right="23"/>
              <w:jc w:val="both"/>
              <w:rPr>
                <w:rFonts w:ascii="Times New Roman" w:hAnsi="Times New Roman"/>
                <w:sz w:val="24"/>
                <w:szCs w:val="24"/>
              </w:rPr>
            </w:pPr>
            <w:r w:rsidRPr="001F124E">
              <w:rPr>
                <w:rFonts w:ascii="Times New Roman" w:hAnsi="Times New Roman"/>
                <w:sz w:val="24"/>
                <w:szCs w:val="24"/>
              </w:rPr>
              <w:t xml:space="preserve">Матеріали погодження Державною регуляторною службою України та Міністерством цифрової трансформації України  доопрацьованого  проєкту наказу </w:t>
            </w:r>
            <w:r w:rsidRPr="001F124E">
              <w:rPr>
                <w:rFonts w:ascii="Times New Roman" w:hAnsi="Times New Roman" w:cs="Times New Roman"/>
                <w:sz w:val="24"/>
                <w:szCs w:val="24"/>
              </w:rPr>
              <w:t>Міністерства фінансів України</w:t>
            </w:r>
            <w:r w:rsidRPr="001F124E">
              <w:rPr>
                <w:rFonts w:ascii="Times New Roman" w:hAnsi="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проєкт Наказу) та аркуш погодження ДПС направлено до </w:t>
            </w:r>
            <w:r w:rsidRPr="001F124E">
              <w:rPr>
                <w:rFonts w:ascii="Times New Roman" w:hAnsi="Times New Roman" w:cs="Times New Roman"/>
                <w:sz w:val="24"/>
                <w:szCs w:val="24"/>
              </w:rPr>
              <w:t>Міністерства фінансів України</w:t>
            </w:r>
            <w:r w:rsidRPr="001F124E">
              <w:rPr>
                <w:rFonts w:ascii="Times New Roman" w:hAnsi="Times New Roman"/>
                <w:sz w:val="24"/>
                <w:szCs w:val="24"/>
              </w:rPr>
              <w:t xml:space="preserve"> (лист ДПС від 03.12.2021 № 2873/4/99-00-09-03-02-04).</w:t>
            </w:r>
          </w:p>
          <w:p w:rsidR="006F1A7A" w:rsidRPr="001F124E" w:rsidRDefault="006F1A7A" w:rsidP="001F124E">
            <w:pPr>
              <w:spacing w:after="0" w:line="240" w:lineRule="auto"/>
              <w:ind w:right="23"/>
              <w:jc w:val="both"/>
              <w:rPr>
                <w:rFonts w:ascii="Times New Roman" w:hAnsi="Times New Roman"/>
                <w:sz w:val="24"/>
                <w:szCs w:val="24"/>
              </w:rPr>
            </w:pPr>
            <w:r w:rsidRPr="001F124E">
              <w:rPr>
                <w:rFonts w:ascii="Times New Roman" w:hAnsi="Times New Roman"/>
                <w:sz w:val="24"/>
                <w:szCs w:val="24"/>
              </w:rPr>
              <w:t xml:space="preserve">Проєктом наказу пропонується скасувати наказ </w:t>
            </w:r>
            <w:r w:rsidRPr="001F124E">
              <w:rPr>
                <w:rFonts w:ascii="Times New Roman" w:hAnsi="Times New Roman" w:cs="Times New Roman"/>
                <w:sz w:val="24"/>
                <w:szCs w:val="24"/>
              </w:rPr>
              <w:t>Міністерства фінансів України</w:t>
            </w:r>
            <w:r w:rsidRPr="001F124E">
              <w:rPr>
                <w:rFonts w:ascii="Times New Roman" w:hAnsi="Times New Roman"/>
                <w:sz w:val="24"/>
                <w:szCs w:val="24"/>
              </w:rPr>
              <w:t xml:space="preserve"> </w:t>
            </w:r>
            <w:r w:rsidRPr="001F124E">
              <w:rPr>
                <w:rFonts w:ascii="Times New Roman" w:hAnsi="Times New Roman"/>
                <w:sz w:val="24"/>
                <w:szCs w:val="24"/>
              </w:rPr>
              <w:br/>
              <w:t xml:space="preserve">від 27.11.2018 № 944 «Про затвердження формату даних, структури та форм </w:t>
            </w:r>
            <w:r w:rsidRPr="001F124E">
              <w:rPr>
                <w:rFonts w:ascii="Times New Roman" w:hAnsi="Times New Roman"/>
                <w:sz w:val="24"/>
                <w:szCs w:val="24"/>
              </w:rPr>
              <w:lastRenderedPageBreak/>
              <w:t>електронних документів для наповнення  Єдиного державного реєстру витратомірів-лічильників і рівнемірів-лічильників рівня пального у резервуарі» та затвердити нові формат даних і структуру Єдиного державного реєстру витратомірів-лічильників і рівнемірів-лічильників рівня пального у резервуарі та форми довідок для його наповнення.</w:t>
            </w:r>
          </w:p>
          <w:p w:rsidR="006F1A7A" w:rsidRPr="001F124E" w:rsidRDefault="006F1A7A" w:rsidP="001F124E">
            <w:pPr>
              <w:spacing w:after="0" w:line="240" w:lineRule="auto"/>
              <w:ind w:right="23"/>
              <w:contextualSpacing/>
              <w:jc w:val="both"/>
              <w:rPr>
                <w:rFonts w:ascii="Times New Roman" w:hAnsi="Times New Roman"/>
                <w:sz w:val="24"/>
                <w:szCs w:val="24"/>
              </w:rPr>
            </w:pPr>
            <w:r w:rsidRPr="001F124E">
              <w:rPr>
                <w:rFonts w:ascii="Times New Roman" w:hAnsi="Times New Roman"/>
                <w:sz w:val="24"/>
                <w:szCs w:val="24"/>
              </w:rPr>
              <w:t>Враховуючи наявність зауважень             від суб’єктів господарювання проєкт Наказу направлено ДПС для додаткового опрацювання.</w:t>
            </w:r>
          </w:p>
          <w:p w:rsidR="006F1A7A" w:rsidRPr="001F124E" w:rsidRDefault="006F1A7A" w:rsidP="001F124E">
            <w:pPr>
              <w:spacing w:after="0" w:line="240" w:lineRule="auto"/>
              <w:ind w:right="23"/>
              <w:contextualSpacing/>
              <w:jc w:val="both"/>
              <w:rPr>
                <w:rFonts w:ascii="Times New Roman" w:hAnsi="Times New Roman"/>
                <w:sz w:val="24"/>
                <w:szCs w:val="24"/>
              </w:rPr>
            </w:pPr>
            <w:r w:rsidRPr="001F124E">
              <w:rPr>
                <w:rFonts w:ascii="Times New Roman" w:hAnsi="Times New Roman" w:cs="Times New Roman"/>
                <w:sz w:val="24"/>
                <w:szCs w:val="24"/>
              </w:rPr>
              <w:t>Також Міністерству фінансів України</w:t>
            </w:r>
            <w:r w:rsidRPr="001F124E">
              <w:rPr>
                <w:rFonts w:ascii="Times New Roman" w:hAnsi="Times New Roman"/>
                <w:sz w:val="24"/>
                <w:szCs w:val="24"/>
              </w:rPr>
              <w:t xml:space="preserve"> додатково направлено пропозиції до проєкту Наказу, а також прохання поінформувати про стан його розгляду (листи ДПС від 23.02.2022 № 97/НПА/99-00-09-03-02-04, від 12.07.2022 № 253/НПА/99-00-09-04-02-04 та </w:t>
            </w:r>
            <w:r w:rsidRPr="001F124E">
              <w:rPr>
                <w:rFonts w:ascii="Times New Roman" w:hAnsi="Times New Roman"/>
                <w:sz w:val="24"/>
                <w:szCs w:val="24"/>
              </w:rPr>
              <w:br/>
              <w:t>від 17.11.2022 №1907/4/99-00-09-04-02-04)</w:t>
            </w:r>
            <w:r w:rsidR="00A362C8" w:rsidRPr="001F124E">
              <w:rPr>
                <w:rFonts w:ascii="Times New Roman" w:hAnsi="Times New Roman"/>
                <w:sz w:val="24"/>
                <w:szCs w:val="24"/>
              </w:rPr>
              <w:t>.</w:t>
            </w:r>
          </w:p>
          <w:p w:rsidR="00A362C8" w:rsidRPr="001F124E" w:rsidRDefault="00A362C8" w:rsidP="001F124E">
            <w:pPr>
              <w:spacing w:after="0" w:line="240" w:lineRule="auto"/>
              <w:jc w:val="both"/>
              <w:rPr>
                <w:rFonts w:ascii="Times New Roman" w:hAnsi="Times New Roman"/>
                <w:sz w:val="24"/>
                <w:szCs w:val="24"/>
              </w:rPr>
            </w:pPr>
            <w:r w:rsidRPr="001F124E">
              <w:rPr>
                <w:rFonts w:ascii="Times New Roman" w:hAnsi="Times New Roman"/>
                <w:sz w:val="24"/>
                <w:szCs w:val="24"/>
              </w:rPr>
              <w:t xml:space="preserve">Міністерством фінансів України за результатами розгляду листів ДПС </w:t>
            </w:r>
            <w:r w:rsidRPr="001F124E">
              <w:rPr>
                <w:rFonts w:ascii="Times New Roman" w:hAnsi="Times New Roman"/>
                <w:sz w:val="24"/>
                <w:szCs w:val="24"/>
              </w:rPr>
              <w:br/>
              <w:t>(від 23.02.2022 № 97/НПА/99-00-09-03-02-</w:t>
            </w:r>
            <w:r w:rsidRPr="001F124E">
              <w:rPr>
                <w:rFonts w:ascii="Times New Roman" w:hAnsi="Times New Roman"/>
                <w:sz w:val="24"/>
                <w:szCs w:val="24"/>
              </w:rPr>
              <w:lastRenderedPageBreak/>
              <w:t xml:space="preserve">04, від 12.07.2022 № 253/НПА/99-00-09-04-02-04, від 17.11.2022 № 1907/4/99-00-09-04-02-04) листом від 31.01.2023 № 11320-10-62/2964 (вх. ДПС № 44/НПА </w:t>
            </w:r>
            <w:r w:rsidRPr="001F124E">
              <w:rPr>
                <w:rFonts w:ascii="Times New Roman" w:hAnsi="Times New Roman"/>
                <w:sz w:val="24"/>
                <w:szCs w:val="24"/>
              </w:rPr>
              <w:br/>
              <w:t>від 01.02.2023) направлено для подальшого погодження із зацікавленими органами виконавчої влади завізований Міністром фінансів України доопрацьований проєкт наказу  Мін</w:t>
            </w:r>
            <w:r w:rsidR="00367584" w:rsidRPr="001F124E">
              <w:rPr>
                <w:rFonts w:ascii="Times New Roman" w:hAnsi="Times New Roman"/>
                <w:sz w:val="24"/>
                <w:szCs w:val="24"/>
              </w:rPr>
              <w:t>істерства фінансів України</w:t>
            </w:r>
            <w:r w:rsidRPr="001F124E">
              <w:rPr>
                <w:rFonts w:ascii="Times New Roman" w:hAnsi="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lastRenderedPageBreak/>
              <w:t>Виконується</w:t>
            </w:r>
          </w:p>
        </w:tc>
      </w:tr>
      <w:tr w:rsidR="006F1A7A" w:rsidRPr="001F124E" w:rsidTr="00984936">
        <w:trPr>
          <w:trHeight w:val="603"/>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4.3.2.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Доопрацювання Системи автоматичного зіставлення показників обсягів обігу та залишків пального, показників обсягів обігу спирту етилового з </w:t>
            </w:r>
            <w:r w:rsidRPr="001F124E">
              <w:rPr>
                <w:rFonts w:ascii="Times New Roman" w:eastAsia="Times New Roman" w:hAnsi="Times New Roman" w:cs="Times New Roman"/>
                <w:sz w:val="24"/>
                <w:szCs w:val="24"/>
                <w:lang w:eastAsia="uk-UA"/>
              </w:rPr>
              <w:lastRenderedPageBreak/>
              <w:t>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Впроваджено в ІКС "Єдине вікно"  зміни до програмного забезпечення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У строки, визначені в заявці</w:t>
            </w:r>
          </w:p>
        </w:tc>
        <w:tc>
          <w:tcPr>
            <w:tcW w:w="1106" w:type="dxa"/>
            <w:shd w:val="clear" w:color="auto" w:fill="auto"/>
            <w:hideMark/>
          </w:tcPr>
          <w:p w:rsidR="006F1A7A" w:rsidRPr="001F124E" w:rsidRDefault="006F1A7A" w:rsidP="001F124E">
            <w:pPr>
              <w:spacing w:after="32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r w:rsidRPr="001F124E">
              <w:rPr>
                <w:rFonts w:ascii="Times New Roman" w:eastAsia="Times New Roman" w:hAnsi="Times New Roman" w:cs="Times New Roman"/>
                <w:sz w:val="24"/>
                <w:szCs w:val="24"/>
                <w:lang w:eastAsia="uk-UA"/>
              </w:rPr>
              <w:br/>
              <w:t>Департамент контрол</w:t>
            </w:r>
            <w:r w:rsidRPr="001F124E">
              <w:rPr>
                <w:rFonts w:ascii="Times New Roman" w:eastAsia="Times New Roman" w:hAnsi="Times New Roman" w:cs="Times New Roman"/>
                <w:sz w:val="24"/>
                <w:szCs w:val="24"/>
                <w:lang w:eastAsia="uk-UA"/>
              </w:rPr>
              <w:lastRenderedPageBreak/>
              <w:t>ю за підакцизними товарами</w:t>
            </w:r>
            <w:r w:rsidRPr="001F124E">
              <w:rPr>
                <w:rFonts w:ascii="Times New Roman" w:eastAsia="Times New Roman" w:hAnsi="Times New Roman" w:cs="Times New Roman"/>
                <w:sz w:val="24"/>
                <w:szCs w:val="24"/>
                <w:lang w:eastAsia="uk-UA"/>
              </w:rPr>
              <w:br/>
            </w:r>
          </w:p>
        </w:tc>
        <w:tc>
          <w:tcPr>
            <w:tcW w:w="4677" w:type="dxa"/>
          </w:tcPr>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ru-RU"/>
              </w:rPr>
              <w:lastRenderedPageBreak/>
              <w:t xml:space="preserve">Виконання заходу можливе після </w:t>
            </w:r>
            <w:r w:rsidRPr="001F124E">
              <w:rPr>
                <w:rFonts w:ascii="Times New Roman" w:hAnsi="Times New Roman" w:cs="Times New Roman"/>
                <w:sz w:val="24"/>
                <w:szCs w:val="24"/>
              </w:rPr>
              <w:t>реалізації заходу 4.3.1</w:t>
            </w:r>
          </w:p>
        </w:tc>
        <w:tc>
          <w:tcPr>
            <w:tcW w:w="1985" w:type="dxa"/>
          </w:tcPr>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Виконання залежить від реалізації заходу 4.3.1.</w:t>
            </w:r>
          </w:p>
        </w:tc>
      </w:tr>
      <w:tr w:rsidR="006F1A7A" w:rsidRPr="001F124E" w:rsidTr="00E94BCD">
        <w:trPr>
          <w:trHeight w:val="603"/>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4.3.3.</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Розроблення на підставі узгодженої заявки програмного забезпечення автоматизованої системи адміністрування у сфері контролю за виробництвом та </w:t>
            </w:r>
            <w:r w:rsidRPr="001F124E">
              <w:rPr>
                <w:rFonts w:ascii="Times New Roman" w:eastAsia="Times New Roman" w:hAnsi="Times New Roman" w:cs="Times New Roman"/>
                <w:sz w:val="24"/>
                <w:szCs w:val="24"/>
                <w:lang w:eastAsia="uk-UA"/>
              </w:rPr>
              <w:lastRenderedPageBreak/>
              <w:t>обігом підакцизних товарів (Е-акциз) у частині контролю алкогольних напоїв</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У терміни, визначені відповідним договором,  після </w:t>
            </w:r>
            <w:r w:rsidRPr="001F124E">
              <w:rPr>
                <w:rFonts w:ascii="Times New Roman" w:eastAsia="Times New Roman" w:hAnsi="Times New Roman" w:cs="Times New Roman"/>
                <w:sz w:val="24"/>
                <w:szCs w:val="24"/>
                <w:lang w:eastAsia="uk-UA"/>
              </w:rPr>
              <w:lastRenderedPageBreak/>
              <w:t>поновлення фінансування</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Департамент інформаційних технологій,</w:t>
            </w:r>
            <w:r w:rsidRPr="001F124E">
              <w:rPr>
                <w:rFonts w:ascii="Times New Roman" w:eastAsia="Times New Roman" w:hAnsi="Times New Roman" w:cs="Times New Roman"/>
                <w:sz w:val="24"/>
                <w:szCs w:val="24"/>
                <w:lang w:eastAsia="uk-UA"/>
              </w:rPr>
              <w:br/>
              <w:t>Департамент контрол</w:t>
            </w:r>
            <w:r w:rsidRPr="001F124E">
              <w:rPr>
                <w:rFonts w:ascii="Times New Roman" w:eastAsia="Times New Roman" w:hAnsi="Times New Roman" w:cs="Times New Roman"/>
                <w:sz w:val="24"/>
                <w:szCs w:val="24"/>
                <w:lang w:eastAsia="uk-UA"/>
              </w:rPr>
              <w:lastRenderedPageBreak/>
              <w:t>ю за підакцизними товарами</w:t>
            </w:r>
          </w:p>
        </w:tc>
        <w:tc>
          <w:tcPr>
            <w:tcW w:w="4677" w:type="dxa"/>
          </w:tcPr>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lastRenderedPageBreak/>
              <w:t xml:space="preserve">Реалізація узгодженої заявки </w:t>
            </w:r>
            <w:r w:rsidRPr="001F124E">
              <w:rPr>
                <w:rFonts w:ascii="Times New Roman" w:eastAsia="Calibri" w:hAnsi="Times New Roman" w:cs="Times New Roman"/>
                <w:bCs/>
                <w:color w:val="000000"/>
                <w:sz w:val="24"/>
                <w:szCs w:val="24"/>
              </w:rPr>
              <w:br/>
              <w:t xml:space="preserve">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міжнародного </w:t>
            </w:r>
            <w:r w:rsidRPr="001F124E">
              <w:rPr>
                <w:rFonts w:ascii="Times New Roman" w:eastAsia="Calibri" w:hAnsi="Times New Roman" w:cs="Times New Roman"/>
                <w:bCs/>
                <w:color w:val="000000"/>
                <w:sz w:val="24"/>
                <w:szCs w:val="24"/>
              </w:rPr>
              <w:lastRenderedPageBreak/>
              <w:t>проєкту «Прозорість та підзвітність у державному управлінні та послугах/TAPAS» у 2021 – 2022 роках згідно з п. 4 напрямку 5 Пріоритетних напрямів та завдань (проєктів) ци</w:t>
            </w:r>
            <w:r w:rsidR="007570FF" w:rsidRPr="001F124E">
              <w:rPr>
                <w:rFonts w:ascii="Times New Roman" w:eastAsia="Calibri" w:hAnsi="Times New Roman" w:cs="Times New Roman"/>
                <w:bCs/>
                <w:color w:val="000000"/>
                <w:sz w:val="24"/>
                <w:szCs w:val="24"/>
              </w:rPr>
              <w:t>фр</w:t>
            </w:r>
            <w:r w:rsidRPr="001F124E">
              <w:rPr>
                <w:rFonts w:ascii="Times New Roman" w:eastAsia="Calibri" w:hAnsi="Times New Roman" w:cs="Times New Roman"/>
                <w:bCs/>
                <w:color w:val="000000"/>
                <w:sz w:val="24"/>
                <w:szCs w:val="24"/>
              </w:rPr>
              <w:t>ової трансформації на період до 2023 року, затверджених розпорядженням Кабінету Міністрів України від 17 лютого 2021 року № 365-р «Деякі питання цифрової трансформації» (зі змінами).</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За результатом проведеного конкурсу, визначено виконавця робіт та 15.12.2021 укладено тристоронній Договір № TAPAS-AGR-2021-097 (далі – Договір) з переможцем торгів для створення підсистеми «Електронна акцизна марка».</w:t>
            </w:r>
          </w:p>
          <w:p w:rsidR="006F1A7A" w:rsidRPr="001F124E" w:rsidRDefault="006F1A7A" w:rsidP="001F124E">
            <w:pPr>
              <w:spacing w:after="0" w:line="240" w:lineRule="auto"/>
              <w:contextualSpacing/>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 xml:space="preserve">У зв’язку з введенням воєнного стану в Україні відповідно до Указу Президента України від 24 лютого 2022 року </w:t>
            </w:r>
            <w:r w:rsidRPr="001F124E">
              <w:rPr>
                <w:rFonts w:ascii="Times New Roman" w:eastAsia="Calibri" w:hAnsi="Times New Roman" w:cs="Times New Roman"/>
                <w:bCs/>
                <w:color w:val="000000"/>
                <w:sz w:val="24"/>
                <w:szCs w:val="24"/>
              </w:rPr>
              <w:br/>
              <w:t xml:space="preserve">№ 64/2022 «Про введення воєнного стану в Україні» роботи за Договором було призупинено. </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 xml:space="preserve">Разом з тим, проєкту TAPAS направлено оновлені Технічні вимоги на створення інформаційної підсистеми «Електронна </w:t>
            </w:r>
            <w:r w:rsidRPr="001F124E">
              <w:rPr>
                <w:rFonts w:ascii="Times New Roman" w:eastAsia="Calibri" w:hAnsi="Times New Roman" w:cs="Times New Roman"/>
                <w:bCs/>
                <w:color w:val="000000"/>
                <w:sz w:val="24"/>
                <w:szCs w:val="24"/>
              </w:rPr>
              <w:lastRenderedPageBreak/>
              <w:t>акцизна марка» ІКС «Єдине вікно подання електронної звітності» Державної податкової служби України (далі – Технічні вимоги) (лист ДПС від 26.07.2022 № 7967/6/99-00-20-05-20-06).</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Від керівництва проєкту TAPAS отримано лист від 23.08.2022 № 322 щодо доопрацювання оновлених Технічних вимог в частині інтеграцій з Єдиним державним вебпорталом електронних послуг «Портал Ді</w:t>
            </w:r>
            <w:r w:rsidR="00C20C30" w:rsidRPr="001F124E">
              <w:rPr>
                <w:rFonts w:ascii="Times New Roman" w:eastAsia="Calibri" w:hAnsi="Times New Roman" w:cs="Times New Roman"/>
                <w:bCs/>
                <w:color w:val="000000"/>
                <w:sz w:val="24"/>
                <w:szCs w:val="24"/>
              </w:rPr>
              <w:t>я» та з інформаційною системою «</w:t>
            </w:r>
            <w:r w:rsidRPr="001F124E">
              <w:rPr>
                <w:rFonts w:ascii="Times New Roman" w:eastAsia="Calibri" w:hAnsi="Times New Roman" w:cs="Times New Roman"/>
                <w:bCs/>
                <w:color w:val="000000"/>
                <w:sz w:val="24"/>
                <w:szCs w:val="24"/>
              </w:rPr>
              <w:t xml:space="preserve">Електронний документообіг </w:t>
            </w:r>
            <w:r w:rsidRPr="001F124E">
              <w:rPr>
                <w:rFonts w:ascii="Times New Roman" w:eastAsia="Calibri" w:hAnsi="Times New Roman" w:cs="Times New Roman"/>
                <w:bCs/>
                <w:color w:val="000000"/>
                <w:sz w:val="24"/>
                <w:szCs w:val="24"/>
              </w:rPr>
              <w:br/>
            </w:r>
            <w:r w:rsidR="00C20C30" w:rsidRPr="001F124E">
              <w:rPr>
                <w:rFonts w:ascii="Times New Roman" w:eastAsia="Calibri" w:hAnsi="Times New Roman" w:cs="Times New Roman"/>
                <w:bCs/>
                <w:color w:val="000000"/>
                <w:sz w:val="24"/>
                <w:szCs w:val="24"/>
              </w:rPr>
              <w:t>е-ТТН в Україні»</w:t>
            </w:r>
            <w:r w:rsidRPr="001F124E">
              <w:rPr>
                <w:rFonts w:ascii="Times New Roman" w:eastAsia="Calibri" w:hAnsi="Times New Roman" w:cs="Times New Roman"/>
                <w:bCs/>
                <w:color w:val="000000"/>
                <w:sz w:val="24"/>
                <w:szCs w:val="24"/>
              </w:rPr>
              <w:t xml:space="preserve">. ДПС підтримано вказані пропозиції та запропоновано продовжити роботи за Договором (лист ДПС </w:t>
            </w:r>
            <w:r w:rsidRPr="001F124E">
              <w:rPr>
                <w:rFonts w:ascii="Times New Roman" w:eastAsia="Calibri" w:hAnsi="Times New Roman" w:cs="Times New Roman"/>
                <w:bCs/>
                <w:color w:val="000000"/>
                <w:sz w:val="24"/>
                <w:szCs w:val="24"/>
              </w:rPr>
              <w:br/>
              <w:t>від 06.09.2022 № 10399/6/99-00-20-05-06).</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У межах договору Виконавцем створено:</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Журнал обліку виданих марок акцизного податку (далі – МАП);</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Журнал Звітів про використання МАП;</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автоматичне формування зведеного Звіту про використання МАП;</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Журнал реєстрів повернутих МАП;</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проект Реєстру МАП.</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 xml:space="preserve">На виконання вимог пункту 32 постанови </w:t>
            </w:r>
            <w:r w:rsidRPr="001F124E">
              <w:rPr>
                <w:rFonts w:ascii="Times New Roman" w:eastAsia="Calibri" w:hAnsi="Times New Roman" w:cs="Times New Roman"/>
                <w:bCs/>
                <w:color w:val="000000"/>
                <w:sz w:val="24"/>
                <w:szCs w:val="24"/>
              </w:rPr>
              <w:lastRenderedPageBreak/>
              <w:t xml:space="preserve">Кабінету Міністрів України від 27 грудня 2010 року № 1251 «Про затвердження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 (зі змінами)  впроваджено електронний сервіс «Пошук акцизної марки», який працює за посиланням </w:t>
            </w:r>
            <w:hyperlink r:id="rId9" w:history="1">
              <w:r w:rsidRPr="001F124E">
                <w:rPr>
                  <w:rFonts w:ascii="Times New Roman" w:eastAsia="Calibri" w:hAnsi="Times New Roman" w:cs="Times New Roman"/>
                  <w:bCs/>
                  <w:color w:val="000000"/>
                  <w:sz w:val="24"/>
                  <w:szCs w:val="24"/>
                </w:rPr>
                <w:t>https://cabinet.tax.gov.ua/registers/mark</w:t>
              </w:r>
            </w:hyperlink>
            <w:r w:rsidRPr="001F124E">
              <w:rPr>
                <w:rFonts w:ascii="Times New Roman" w:eastAsia="Calibri" w:hAnsi="Times New Roman" w:cs="Times New Roman"/>
                <w:bCs/>
                <w:color w:val="000000"/>
                <w:sz w:val="24"/>
                <w:szCs w:val="24"/>
              </w:rPr>
              <w:t>.</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Інформація до електронного сервісу «Пошук акцизної марки» для алкогольних напоїв заноситься автоматично при формуванні інформаційного набору даних для генерації штрих-кодів та QR-кодів.</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 xml:space="preserve">Також забезпечено розгляд проєктів законів України: </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 xml:space="preserve">«Про забезпечення електронної простежуваності обігу алкогольних напоїв та тютюнових виробів, рідин, що використовуються в електронних сигаретах» (реєстраційний № 8286 від 15.12.2022), метою якого є врегулювання окремих питань обігу алкогольних напоїв, </w:t>
            </w:r>
            <w:r w:rsidRPr="001F124E">
              <w:rPr>
                <w:rFonts w:ascii="Times New Roman" w:eastAsia="Calibri" w:hAnsi="Times New Roman" w:cs="Times New Roman"/>
                <w:bCs/>
                <w:color w:val="000000"/>
                <w:sz w:val="24"/>
                <w:szCs w:val="24"/>
              </w:rPr>
              <w:lastRenderedPageBreak/>
              <w:t>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«Про внесення змін до Податкового кодексу України та деяких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(реєстраційний № 8287 від 15.12.2022);</w:t>
            </w:r>
          </w:p>
          <w:p w:rsidR="006F1A7A"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 (реєстраційний № 8288  від 15.12.2022).</w:t>
            </w:r>
          </w:p>
          <w:p w:rsidR="007570FF"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 xml:space="preserve">За результатами розгляду законопроєктів відповідні пропозиції надіслано </w:t>
            </w:r>
            <w:r w:rsidRPr="001F124E">
              <w:rPr>
                <w:rFonts w:ascii="Times New Roman" w:eastAsia="Calibri" w:hAnsi="Times New Roman" w:cs="Times New Roman"/>
                <w:bCs/>
                <w:color w:val="000000"/>
                <w:sz w:val="24"/>
                <w:szCs w:val="24"/>
              </w:rPr>
              <w:lastRenderedPageBreak/>
              <w:t>Міністерству фінансів України (листи ДПС від 02.01.2023 № 3/4/99-00-09-04-02-04, від 02.01.2023 № 14/4/99-00-09-04-02-04 та від 11.01.2023 № 87/4/99-00-09-04-02-04).</w:t>
            </w:r>
          </w:p>
          <w:p w:rsidR="00367584" w:rsidRPr="001F124E" w:rsidRDefault="006F1A7A" w:rsidP="001F124E">
            <w:pPr>
              <w:spacing w:after="0" w:line="240" w:lineRule="auto"/>
              <w:jc w:val="both"/>
              <w:rPr>
                <w:rFonts w:ascii="Times New Roman" w:eastAsia="Calibri" w:hAnsi="Times New Roman" w:cs="Times New Roman"/>
                <w:bCs/>
                <w:color w:val="000000"/>
                <w:sz w:val="24"/>
                <w:szCs w:val="24"/>
              </w:rPr>
            </w:pPr>
            <w:r w:rsidRPr="001F124E">
              <w:rPr>
                <w:rFonts w:ascii="Times New Roman" w:eastAsia="Calibri" w:hAnsi="Times New Roman" w:cs="Times New Roman"/>
                <w:bCs/>
                <w:color w:val="000000"/>
                <w:sz w:val="24"/>
                <w:szCs w:val="24"/>
              </w:rPr>
              <w:t>Здійснюються подальші заходи щодо доопрацювання ІКС «Єдине вікно подання електронної звітності» та ІКС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lastRenderedPageBreak/>
              <w:t>Виконується</w:t>
            </w:r>
          </w:p>
        </w:tc>
      </w:tr>
      <w:tr w:rsidR="006F1A7A" w:rsidRPr="001F124E" w:rsidTr="007325CF">
        <w:trPr>
          <w:trHeight w:val="886"/>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4.4. Ефективна та скоординована міжнародна співпраця та посилення міжнародного </w:t>
            </w:r>
            <w:r w:rsidRPr="001F124E">
              <w:rPr>
                <w:rFonts w:ascii="Times New Roman" w:eastAsia="Times New Roman" w:hAnsi="Times New Roman" w:cs="Times New Roman"/>
                <w:sz w:val="24"/>
                <w:szCs w:val="24"/>
                <w:lang w:eastAsia="uk-UA"/>
              </w:rPr>
              <w:lastRenderedPageBreak/>
              <w:t>обміну інформацією</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4.4.1.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Вжиття заходів для здійснення обміну податковою інформацією із компетентними органами інших країн (у разі укладення </w:t>
            </w:r>
            <w:r w:rsidRPr="001F124E">
              <w:rPr>
                <w:rFonts w:ascii="Times New Roman" w:eastAsia="Times New Roman" w:hAnsi="Times New Roman" w:cs="Times New Roman"/>
                <w:sz w:val="24"/>
                <w:szCs w:val="24"/>
                <w:lang w:eastAsia="uk-UA"/>
              </w:rPr>
              <w:lastRenderedPageBreak/>
              <w:t>міжнародних договорів для цілей трансфертного ціноутворення (AdvancePricingAgreement - АРА))</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Забезпечено здійснення обміну інформацією</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32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трансфертного ціноутворення,</w:t>
            </w:r>
            <w:r w:rsidRPr="001F124E">
              <w:rPr>
                <w:rFonts w:ascii="Times New Roman" w:eastAsia="Times New Roman" w:hAnsi="Times New Roman" w:cs="Times New Roman"/>
                <w:sz w:val="24"/>
                <w:szCs w:val="24"/>
                <w:lang w:eastAsia="uk-UA"/>
              </w:rPr>
              <w:br/>
              <w:t>Департа</w:t>
            </w:r>
            <w:r w:rsidRPr="001F124E">
              <w:rPr>
                <w:rFonts w:ascii="Times New Roman" w:eastAsia="Times New Roman" w:hAnsi="Times New Roman" w:cs="Times New Roman"/>
                <w:sz w:val="24"/>
                <w:szCs w:val="24"/>
                <w:lang w:eastAsia="uk-UA"/>
              </w:rPr>
              <w:lastRenderedPageBreak/>
              <w:t>мент міжнародного співробітництва</w:t>
            </w:r>
          </w:p>
        </w:tc>
        <w:tc>
          <w:tcPr>
            <w:tcW w:w="4677" w:type="dxa"/>
          </w:tcPr>
          <w:p w:rsidR="006F1A7A" w:rsidRPr="001F124E" w:rsidRDefault="006F1A7A" w:rsidP="001F124E">
            <w:pPr>
              <w:spacing w:after="0" w:line="240" w:lineRule="auto"/>
              <w:jc w:val="both"/>
              <w:rPr>
                <w:rFonts w:ascii="Times New Roman" w:hAnsi="Times New Roman" w:cs="Times New Roman"/>
                <w:color w:val="FF0000"/>
                <w:sz w:val="24"/>
                <w:szCs w:val="24"/>
              </w:rPr>
            </w:pPr>
            <w:r w:rsidRPr="001F124E">
              <w:rPr>
                <w:rFonts w:ascii="Times New Roman" w:hAnsi="Times New Roman" w:cs="Times New Roman"/>
                <w:sz w:val="24"/>
                <w:szCs w:val="24"/>
              </w:rPr>
              <w:lastRenderedPageBreak/>
              <w:t xml:space="preserve">Звіт про стан виконання Плану заходів з реалізації Стратегічного плану Державної податкової служби України </w:t>
            </w:r>
            <w:r w:rsidRPr="001F124E">
              <w:rPr>
                <w:rFonts w:ascii="Times New Roman" w:hAnsi="Times New Roman" w:cs="Times New Roman"/>
                <w:sz w:val="24"/>
                <w:szCs w:val="24"/>
              </w:rPr>
              <w:br/>
              <w:t>на 2022 – 2024 роки у 2022 році, затвердженого наказом ДПС від 16.11.2022 № 846 станом на 01.02.2023</w:t>
            </w:r>
          </w:p>
        </w:tc>
        <w:tc>
          <w:tcPr>
            <w:tcW w:w="1985" w:type="dxa"/>
          </w:tcPr>
          <w:p w:rsidR="006F1A7A" w:rsidRPr="001F124E" w:rsidRDefault="006F1A7A" w:rsidP="001F124E">
            <w:pPr>
              <w:contextualSpacing/>
              <w:jc w:val="center"/>
              <w:rPr>
                <w:rFonts w:ascii="Times New Roman" w:eastAsia="Calibri" w:hAnsi="Times New Roman" w:cs="Times New Roman"/>
              </w:rPr>
            </w:pPr>
            <w:r w:rsidRPr="001F124E">
              <w:rPr>
                <w:rFonts w:ascii="Times New Roman" w:eastAsia="Calibri" w:hAnsi="Times New Roman" w:cs="Times New Roman"/>
              </w:rPr>
              <w:t>Виконано</w:t>
            </w:r>
          </w:p>
          <w:p w:rsidR="006F1A7A" w:rsidRPr="001F124E" w:rsidRDefault="006F1A7A" w:rsidP="001F124E">
            <w:pPr>
              <w:contextualSpacing/>
              <w:jc w:val="center"/>
              <w:rPr>
                <w:rFonts w:ascii="Times New Roman" w:eastAsia="Times New Roman" w:hAnsi="Times New Roman" w:cs="Times New Roman"/>
                <w:sz w:val="24"/>
                <w:szCs w:val="24"/>
                <w:lang w:eastAsia="uk-UA"/>
              </w:rPr>
            </w:pPr>
          </w:p>
        </w:tc>
      </w:tr>
      <w:tr w:rsidR="006F1A7A" w:rsidRPr="001F124E" w:rsidTr="00D61D09">
        <w:trPr>
          <w:trHeight w:val="835"/>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4.4.2.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Підготовка пропозицій щодо внесення змін до нормативно-правових актів, необхідних для застосування положень угод FATCA та MCАА CRS</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D61D09">
        <w:trPr>
          <w:trHeight w:val="835"/>
        </w:trPr>
        <w:tc>
          <w:tcPr>
            <w:tcW w:w="1838" w:type="dxa"/>
            <w:vMerge/>
            <w:vAlign w:val="center"/>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4.4.3.</w:t>
            </w:r>
          </w:p>
        </w:tc>
        <w:tc>
          <w:tcPr>
            <w:tcW w:w="2580"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Здійснення  заходів щодо забезпечення обміну фінансовою інформацією відповідно до вимог стандарту CRS</w:t>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Здійснено заходи для забезпечення автоматичного обміну інформацією </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2022 рік </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D61D09">
        <w:trPr>
          <w:trHeight w:val="835"/>
        </w:trPr>
        <w:tc>
          <w:tcPr>
            <w:tcW w:w="1838" w:type="dxa"/>
            <w:vMerge/>
            <w:vAlign w:val="center"/>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4.4.4.</w:t>
            </w:r>
          </w:p>
        </w:tc>
        <w:tc>
          <w:tcPr>
            <w:tcW w:w="2580"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Підписання та активація застосування угоди MCAA CbC</w:t>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Надіслано секретаріату координуючого органу повідомлення, передбачені </w:t>
            </w:r>
            <w:r w:rsidRPr="001F124E">
              <w:rPr>
                <w:rFonts w:ascii="Times New Roman" w:eastAsia="Times New Roman" w:hAnsi="Times New Roman" w:cs="Times New Roman"/>
                <w:sz w:val="24"/>
                <w:szCs w:val="24"/>
                <w:lang w:eastAsia="uk-UA"/>
              </w:rPr>
              <w:lastRenderedPageBreak/>
              <w:t>угодою MCAA CbC</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IV квартал 2022 року</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міжнародного співробітництва</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color w:val="000000"/>
              </w:rPr>
              <w:t>Виконано</w:t>
            </w:r>
          </w:p>
        </w:tc>
      </w:tr>
      <w:tr w:rsidR="006F1A7A" w:rsidRPr="001F124E" w:rsidTr="004D0AA1">
        <w:trPr>
          <w:trHeight w:val="2587"/>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4.4.5.</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Підготовка заявок/технічних вимог для забезпечення технічної спроможності здійснення автоматичного обміну інформацією</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Підготовлено та узгоджено заявки/технічні вимоги</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32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r w:rsidRPr="001F124E">
              <w:rPr>
                <w:rFonts w:ascii="Times New Roman" w:eastAsia="Times New Roman" w:hAnsi="Times New Roman" w:cs="Times New Roman"/>
                <w:sz w:val="24"/>
                <w:szCs w:val="24"/>
                <w:lang w:eastAsia="uk-UA"/>
              </w:rPr>
              <w:br/>
              <w:t xml:space="preserve">Департамент трансфертного </w:t>
            </w:r>
            <w:r w:rsidRPr="001F124E">
              <w:rPr>
                <w:rFonts w:ascii="Times New Roman" w:eastAsia="Times New Roman" w:hAnsi="Times New Roman" w:cs="Times New Roman"/>
                <w:sz w:val="24"/>
                <w:szCs w:val="24"/>
                <w:lang w:eastAsia="uk-UA"/>
              </w:rPr>
              <w:lastRenderedPageBreak/>
              <w:t>ціноутворення,</w:t>
            </w:r>
            <w:r w:rsidRPr="001F124E">
              <w:rPr>
                <w:rFonts w:ascii="Times New Roman" w:eastAsia="Times New Roman" w:hAnsi="Times New Roman" w:cs="Times New Roman"/>
                <w:sz w:val="24"/>
                <w:szCs w:val="24"/>
                <w:lang w:eastAsia="uk-UA"/>
              </w:rPr>
              <w:br/>
              <w:t>Департамент інформаційних технологій,</w:t>
            </w:r>
            <w:r w:rsidRPr="001F124E">
              <w:rPr>
                <w:rFonts w:ascii="Times New Roman" w:eastAsia="Times New Roman" w:hAnsi="Times New Roman" w:cs="Times New Roman"/>
                <w:sz w:val="24"/>
                <w:szCs w:val="24"/>
                <w:lang w:eastAsia="uk-UA"/>
              </w:rPr>
              <w:br/>
              <w:t>структурні підрозділи ДПС</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lastRenderedPageBreak/>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320" w:line="240" w:lineRule="auto"/>
              <w:jc w:val="center"/>
              <w:rPr>
                <w:rFonts w:ascii="Times New Roman" w:hAnsi="Times New Roman" w:cs="Times New Roman"/>
                <w:sz w:val="24"/>
                <w:szCs w:val="24"/>
              </w:rPr>
            </w:pPr>
          </w:p>
          <w:p w:rsidR="006F1A7A" w:rsidRPr="001F124E" w:rsidRDefault="006F1A7A" w:rsidP="001F124E">
            <w:pPr>
              <w:spacing w:after="320" w:line="240" w:lineRule="auto"/>
              <w:jc w:val="center"/>
              <w:rPr>
                <w:rFonts w:ascii="Times New Roman" w:hAnsi="Times New Roman" w:cs="Times New Roman"/>
                <w:sz w:val="24"/>
                <w:szCs w:val="24"/>
              </w:rPr>
            </w:pPr>
          </w:p>
          <w:p w:rsidR="006F1A7A" w:rsidRPr="001F124E" w:rsidRDefault="006F1A7A" w:rsidP="001F124E">
            <w:pPr>
              <w:spacing w:after="320" w:line="240" w:lineRule="auto"/>
              <w:jc w:val="center"/>
              <w:rPr>
                <w:rFonts w:ascii="Times New Roman" w:hAnsi="Times New Roman" w:cs="Times New Roman"/>
                <w:sz w:val="24"/>
                <w:szCs w:val="24"/>
              </w:rPr>
            </w:pPr>
          </w:p>
          <w:p w:rsidR="006F1A7A" w:rsidRPr="001F124E" w:rsidRDefault="006F1A7A" w:rsidP="001F124E">
            <w:pPr>
              <w:spacing w:after="320" w:line="240" w:lineRule="auto"/>
              <w:jc w:val="center"/>
              <w:rPr>
                <w:rFonts w:ascii="Times New Roman" w:hAnsi="Times New Roman" w:cs="Times New Roman"/>
                <w:sz w:val="24"/>
                <w:szCs w:val="24"/>
              </w:rPr>
            </w:pPr>
          </w:p>
          <w:p w:rsidR="006F1A7A" w:rsidRPr="001F124E" w:rsidRDefault="006F1A7A" w:rsidP="001F124E">
            <w:pPr>
              <w:spacing w:after="320" w:line="240" w:lineRule="auto"/>
              <w:jc w:val="center"/>
              <w:rPr>
                <w:rFonts w:ascii="Times New Roman" w:hAnsi="Times New Roman" w:cs="Times New Roman"/>
                <w:sz w:val="24"/>
                <w:szCs w:val="24"/>
              </w:rPr>
            </w:pPr>
          </w:p>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p>
          <w:p w:rsidR="006F1A7A" w:rsidRPr="001F124E" w:rsidRDefault="006F1A7A" w:rsidP="001F124E">
            <w:pPr>
              <w:spacing w:after="320" w:line="240" w:lineRule="auto"/>
              <w:jc w:val="center"/>
              <w:rPr>
                <w:rFonts w:ascii="Times New Roman" w:eastAsia="Times New Roman" w:hAnsi="Times New Roman" w:cs="Times New Roman"/>
                <w:sz w:val="24"/>
                <w:szCs w:val="24"/>
                <w:lang w:eastAsia="uk-UA"/>
              </w:rPr>
            </w:pPr>
          </w:p>
        </w:tc>
      </w:tr>
      <w:tr w:rsidR="006F1A7A" w:rsidRPr="001F124E" w:rsidTr="00D61D09">
        <w:trPr>
          <w:trHeight w:val="1725"/>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4.4.6.</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У терміни, визначені відповідним договором</w:t>
            </w:r>
          </w:p>
        </w:tc>
        <w:tc>
          <w:tcPr>
            <w:tcW w:w="1106" w:type="dxa"/>
            <w:shd w:val="clear" w:color="auto" w:fill="auto"/>
            <w:hideMark/>
          </w:tcPr>
          <w:p w:rsidR="006F1A7A" w:rsidRPr="001F124E" w:rsidRDefault="006F1A7A" w:rsidP="001F124E">
            <w:pPr>
              <w:spacing w:after="32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r w:rsidRPr="001F124E">
              <w:rPr>
                <w:rFonts w:ascii="Times New Roman" w:eastAsia="Times New Roman" w:hAnsi="Times New Roman" w:cs="Times New Roman"/>
                <w:sz w:val="24"/>
                <w:szCs w:val="24"/>
                <w:lang w:eastAsia="uk-UA"/>
              </w:rPr>
              <w:br/>
            </w:r>
            <w:r w:rsidRPr="001F124E">
              <w:rPr>
                <w:rFonts w:ascii="Times New Roman" w:eastAsia="Times New Roman" w:hAnsi="Times New Roman" w:cs="Times New Roman"/>
                <w:sz w:val="24"/>
                <w:szCs w:val="24"/>
                <w:lang w:eastAsia="uk-UA"/>
              </w:rPr>
              <w:br/>
            </w:r>
            <w:r w:rsidRPr="001F124E">
              <w:rPr>
                <w:rFonts w:ascii="Times New Roman" w:eastAsia="Times New Roman" w:hAnsi="Times New Roman" w:cs="Times New Roman"/>
                <w:sz w:val="24"/>
                <w:szCs w:val="24"/>
                <w:lang w:eastAsia="uk-UA"/>
              </w:rPr>
              <w:br/>
            </w:r>
          </w:p>
        </w:tc>
        <w:tc>
          <w:tcPr>
            <w:tcW w:w="4677" w:type="dxa"/>
          </w:tcPr>
          <w:p w:rsidR="006F1A7A" w:rsidRPr="001F124E" w:rsidRDefault="006F1A7A"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6F1A7A" w:rsidRPr="001F124E" w:rsidRDefault="006F1A7A"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 xml:space="preserve">Підготовано та узгоджено заявку на створення програмного забезпечення щодо обмiну податковою iнформацiєю мiж Україною та іноземними країнами про фiнансовi рахунки за стандартом CRS </w:t>
            </w:r>
            <w:r w:rsidRPr="001F124E">
              <w:rPr>
                <w:rFonts w:eastAsiaTheme="minorHAnsi"/>
                <w:sz w:val="24"/>
                <w:szCs w:val="24"/>
              </w:rPr>
              <w:lastRenderedPageBreak/>
              <w:t>та приймання/передачі звітів в розрiзi країн міжнародної групи компанiй за стандартом CbC (лист від 28.07.2022 № 96/ІКС/99-00-08-02-04-08).</w:t>
            </w:r>
          </w:p>
          <w:p w:rsidR="006F1A7A" w:rsidRPr="001F124E" w:rsidRDefault="006F1A7A"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6F1A7A" w:rsidRPr="001F124E" w:rsidRDefault="006F1A7A"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 xml:space="preserve">Взято участь у робочих онлайн зустрічах з виконавцем робіт за Договором </w:t>
            </w:r>
            <w:r w:rsidRPr="001F124E">
              <w:rPr>
                <w:rFonts w:ascii="Times New Roman" w:hAnsi="Times New Roman" w:cs="Times New Roman"/>
                <w:sz w:val="24"/>
                <w:szCs w:val="24"/>
              </w:rPr>
              <w:br/>
              <w:t>№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CbC.</w:t>
            </w:r>
          </w:p>
          <w:p w:rsidR="006F1A7A" w:rsidRPr="001F124E" w:rsidRDefault="006F1A7A"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6F1A7A" w:rsidRPr="001F124E" w:rsidRDefault="006F1A7A" w:rsidP="001F124E">
            <w:pPr>
              <w:spacing w:after="0" w:line="240" w:lineRule="auto"/>
              <w:jc w:val="both"/>
              <w:rPr>
                <w:rFonts w:ascii="Times New Roman" w:hAnsi="Times New Roman" w:cs="Times New Roman"/>
                <w:sz w:val="24"/>
                <w:szCs w:val="24"/>
              </w:rPr>
            </w:pPr>
            <w:r w:rsidRPr="001F124E">
              <w:rPr>
                <w:rFonts w:ascii="Times New Roman" w:hAnsi="Times New Roman" w:cs="Times New Roman"/>
                <w:sz w:val="24"/>
                <w:szCs w:val="24"/>
              </w:rPr>
              <w:t>Здійснюються роботи щодо побудови КСЗІ.</w:t>
            </w:r>
          </w:p>
          <w:p w:rsidR="006F1A7A" w:rsidRPr="001F124E" w:rsidRDefault="006F1A7A"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 xml:space="preserve">Затверджено Доповнення № 1 до Технічного завдання на розробку підсистеми «Автоматичний обмін податковою інформацією» (19.12.2022). </w:t>
            </w:r>
            <w:r w:rsidRPr="001F124E">
              <w:rPr>
                <w:rFonts w:ascii="Times New Roman" w:hAnsi="Times New Roman" w:cs="Times New Roman"/>
                <w:sz w:val="24"/>
                <w:szCs w:val="24"/>
              </w:rPr>
              <w:lastRenderedPageBreak/>
              <w:t>Прототипи програмного забезпечення підсистеми «Автоматичний обмін податковою інформацією» встановлено на обладнання ДПС для тестування.</w:t>
            </w:r>
          </w:p>
          <w:p w:rsidR="006F1A7A" w:rsidRPr="001F124E" w:rsidRDefault="006F1A7A"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Проведено онлайн-зустрічі з розробником програмного забезпечення та консультантами проєкту EU4PFM</w:t>
            </w:r>
            <w:r w:rsidR="00020B01" w:rsidRPr="001F124E">
              <w:rPr>
                <w:rFonts w:ascii="Times New Roman" w:hAnsi="Times New Roman" w:cs="Times New Roman"/>
                <w:sz w:val="24"/>
                <w:szCs w:val="24"/>
              </w:rPr>
              <w:t>.</w:t>
            </w:r>
          </w:p>
          <w:p w:rsidR="00020B01" w:rsidRPr="001F124E" w:rsidRDefault="00020B01"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Здійснюється тестування розробленого ПЗ (модуль CbC).</w:t>
            </w:r>
          </w:p>
          <w:p w:rsidR="00020B01" w:rsidRPr="001F124E" w:rsidRDefault="00020B01"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Отримано доступ визначених користувачів ДПС (TPOC, SPOC, CA) до спільноти на платформі ONE OESD.</w:t>
            </w:r>
          </w:p>
          <w:p w:rsidR="00020B01" w:rsidRPr="001F124E" w:rsidRDefault="00367584"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 xml:space="preserve">Зареєстровано ДПС </w:t>
            </w:r>
            <w:r w:rsidR="00020B01" w:rsidRPr="001F124E">
              <w:rPr>
                <w:rFonts w:ascii="Times New Roman" w:hAnsi="Times New Roman" w:cs="Times New Roman"/>
                <w:sz w:val="24"/>
                <w:szCs w:val="24"/>
              </w:rPr>
              <w:t>на міжнародній платформі для автоматичного обміну інформацією CTS.</w:t>
            </w:r>
          </w:p>
          <w:p w:rsidR="00020B01" w:rsidRPr="001F124E" w:rsidRDefault="00020B01"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Отримано доступ до тестового середовища CTS (завантажено самопідписаний сертифікат, отримано тестовий код країни для здійснення тестування обміну звітами)</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Виконується</w:t>
            </w:r>
          </w:p>
        </w:tc>
      </w:tr>
      <w:tr w:rsidR="006F1A7A" w:rsidRPr="001F124E" w:rsidTr="00D61D09">
        <w:trPr>
          <w:trHeight w:val="892"/>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4.4.7.</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Виконання рекомендацій Глобального форуму ОЕСР з прозорості та обміну інформацією для податкових цілей </w:t>
            </w:r>
            <w:r w:rsidRPr="001F124E">
              <w:rPr>
                <w:rFonts w:ascii="Times New Roman" w:eastAsia="Times New Roman" w:hAnsi="Times New Roman" w:cs="Times New Roman"/>
                <w:sz w:val="24"/>
                <w:szCs w:val="24"/>
                <w:lang w:eastAsia="uk-UA"/>
              </w:rPr>
              <w:lastRenderedPageBreak/>
              <w:t>за результатами оцінки щодо дотримання конфіденційності та захисту інформації для цілей автоматичного обміну інформацією</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Виконано рекомендації Глобального форуму ОЕСР з прозорості </w:t>
            </w:r>
            <w:r w:rsidRPr="001F124E">
              <w:rPr>
                <w:rFonts w:ascii="Times New Roman" w:eastAsia="Times New Roman" w:hAnsi="Times New Roman" w:cs="Times New Roman"/>
                <w:sz w:val="24"/>
                <w:szCs w:val="24"/>
                <w:lang w:eastAsia="uk-UA"/>
              </w:rPr>
              <w:lastRenderedPageBreak/>
              <w:t xml:space="preserve">та обміну інформацією для податкових цілей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охорони державної таємниц</w:t>
            </w:r>
            <w:r w:rsidRPr="001F124E">
              <w:rPr>
                <w:rFonts w:ascii="Times New Roman" w:eastAsia="Times New Roman" w:hAnsi="Times New Roman" w:cs="Times New Roman"/>
                <w:sz w:val="24"/>
                <w:szCs w:val="24"/>
                <w:lang w:eastAsia="uk-UA"/>
              </w:rPr>
              <w:lastRenderedPageBreak/>
              <w:t>і, технічного та криптографічного захисту інформації,</w:t>
            </w:r>
            <w:r w:rsidRPr="001F124E">
              <w:rPr>
                <w:rFonts w:ascii="Times New Roman" w:eastAsia="Times New Roman" w:hAnsi="Times New Roman" w:cs="Times New Roman"/>
                <w:sz w:val="24"/>
                <w:szCs w:val="24"/>
                <w:lang w:eastAsia="uk-UA"/>
              </w:rPr>
              <w:br w:type="page"/>
            </w:r>
          </w:p>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r w:rsidRPr="001F124E">
              <w:rPr>
                <w:rFonts w:ascii="Times New Roman" w:eastAsia="Times New Roman" w:hAnsi="Times New Roman" w:cs="Times New Roman"/>
                <w:sz w:val="24"/>
                <w:szCs w:val="24"/>
                <w:lang w:eastAsia="uk-UA"/>
              </w:rPr>
              <w:br w:type="page"/>
              <w:t xml:space="preserve"> структурні підрозділи ДПС</w:t>
            </w:r>
          </w:p>
        </w:tc>
        <w:tc>
          <w:tcPr>
            <w:tcW w:w="4677" w:type="dxa"/>
          </w:tcPr>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lastRenderedPageBreak/>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984936">
        <w:trPr>
          <w:trHeight w:val="466"/>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4.4.8.</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Отримання висновку Глобального форуму ОЕСР з прозорості та обміну інформацією для податкових цілей про виконання </w:t>
            </w:r>
            <w:r w:rsidRPr="001F124E">
              <w:rPr>
                <w:rFonts w:ascii="Times New Roman" w:eastAsia="Times New Roman" w:hAnsi="Times New Roman" w:cs="Times New Roman"/>
                <w:sz w:val="24"/>
                <w:szCs w:val="24"/>
                <w:lang w:eastAsia="uk-UA"/>
              </w:rPr>
              <w:lastRenderedPageBreak/>
              <w:t>рекомендацій</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Отримано висновок про виконання рекомендацій</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міжнародного співробітництва</w:t>
            </w:r>
          </w:p>
        </w:tc>
        <w:tc>
          <w:tcPr>
            <w:tcW w:w="4677" w:type="dxa"/>
            <w:shd w:val="clear" w:color="auto" w:fill="auto"/>
          </w:tcPr>
          <w:p w:rsidR="006F1A7A" w:rsidRPr="001F124E" w:rsidRDefault="006F1A7A" w:rsidP="001F124E">
            <w:pPr>
              <w:spacing w:after="0" w:line="240" w:lineRule="auto"/>
              <w:jc w:val="both"/>
              <w:rPr>
                <w:rFonts w:ascii="Times New Roman" w:hAnsi="Times New Roman"/>
                <w:sz w:val="24"/>
                <w:szCs w:val="24"/>
              </w:rPr>
            </w:pPr>
            <w:r w:rsidRPr="001F124E">
              <w:rPr>
                <w:rFonts w:ascii="Times New Roman" w:hAnsi="Times New Roman"/>
                <w:sz w:val="24"/>
                <w:szCs w:val="24"/>
              </w:rPr>
              <w:t>Заповнений опитувальник Глобального форуму ОЕСР (далі – Опитувальник) надіслано Міністерству фінансів України на погодження (лист ДПС від 24.10.2022 № 1759/4/99-00-16-02-01-04).</w:t>
            </w:r>
          </w:p>
          <w:p w:rsidR="006F1A7A" w:rsidRPr="001F124E" w:rsidRDefault="006F1A7A" w:rsidP="001F124E">
            <w:pPr>
              <w:spacing w:after="0" w:line="240" w:lineRule="auto"/>
              <w:jc w:val="both"/>
              <w:rPr>
                <w:rFonts w:ascii="Times New Roman" w:hAnsi="Times New Roman"/>
                <w:sz w:val="24"/>
                <w:szCs w:val="24"/>
              </w:rPr>
            </w:pPr>
            <w:r w:rsidRPr="001F124E">
              <w:rPr>
                <w:rFonts w:ascii="Times New Roman" w:hAnsi="Times New Roman"/>
                <w:sz w:val="24"/>
                <w:szCs w:val="24"/>
              </w:rPr>
              <w:t xml:space="preserve">Листом Міністерства фінансів України </w:t>
            </w:r>
            <w:r w:rsidRPr="001F124E">
              <w:rPr>
                <w:rFonts w:ascii="Times New Roman" w:hAnsi="Times New Roman"/>
                <w:sz w:val="24"/>
                <w:szCs w:val="24"/>
              </w:rPr>
              <w:br/>
            </w:r>
            <w:r w:rsidRPr="001F124E">
              <w:rPr>
                <w:rFonts w:ascii="Times New Roman" w:hAnsi="Times New Roman"/>
                <w:sz w:val="24"/>
                <w:szCs w:val="24"/>
              </w:rPr>
              <w:lastRenderedPageBreak/>
              <w:t>від 31.01.2023 № 44010-09-62/2962 Опитувальник повернуто ДПС на доопрацювання.</w:t>
            </w:r>
          </w:p>
          <w:p w:rsidR="006F1A7A" w:rsidRPr="001F124E" w:rsidRDefault="006F1A7A" w:rsidP="001F124E">
            <w:pPr>
              <w:spacing w:after="0" w:line="240" w:lineRule="auto"/>
              <w:jc w:val="both"/>
              <w:rPr>
                <w:rFonts w:ascii="Times New Roman" w:hAnsi="Times New Roman"/>
                <w:sz w:val="24"/>
                <w:szCs w:val="24"/>
              </w:rPr>
            </w:pPr>
            <w:r w:rsidRPr="001F124E">
              <w:rPr>
                <w:rFonts w:ascii="Times New Roman" w:hAnsi="Times New Roman"/>
                <w:sz w:val="24"/>
                <w:szCs w:val="24"/>
              </w:rPr>
              <w:t>З метою надання консультацій щодо вимог Глобального форуму ОЕСР 27.02.2023 в ДПС відбулась зустріч між уповноваженим представником Міністерства фінансів України та представниками структурних підрозділів ДПС.</w:t>
            </w:r>
          </w:p>
          <w:p w:rsidR="006F1A7A" w:rsidRPr="001F124E" w:rsidRDefault="006F1A7A" w:rsidP="001F124E">
            <w:pPr>
              <w:spacing w:after="0" w:line="240" w:lineRule="auto"/>
              <w:jc w:val="both"/>
              <w:rPr>
                <w:rFonts w:ascii="Times New Roman" w:hAnsi="Times New Roman"/>
                <w:sz w:val="24"/>
                <w:szCs w:val="24"/>
              </w:rPr>
            </w:pPr>
            <w:r w:rsidRPr="001F124E">
              <w:rPr>
                <w:rFonts w:ascii="Times New Roman" w:hAnsi="Times New Roman"/>
                <w:sz w:val="24"/>
                <w:szCs w:val="24"/>
              </w:rPr>
              <w:t>Опитувальник, доопрацьований з урахуванням зауважень Міністерства фінансів України, повторно надіслано на погодження</w:t>
            </w:r>
            <w:r w:rsidRPr="001F124E">
              <w:t xml:space="preserve"> </w:t>
            </w:r>
            <w:r w:rsidRPr="001F124E">
              <w:rPr>
                <w:rFonts w:ascii="Times New Roman" w:hAnsi="Times New Roman"/>
                <w:sz w:val="24"/>
                <w:szCs w:val="24"/>
              </w:rPr>
              <w:t xml:space="preserve">Міністерству фінансів України (лист ДПС від 27.02.2023 </w:t>
            </w:r>
            <w:r w:rsidRPr="001F124E">
              <w:rPr>
                <w:rFonts w:ascii="Times New Roman" w:hAnsi="Times New Roman"/>
                <w:sz w:val="24"/>
                <w:szCs w:val="24"/>
              </w:rPr>
              <w:br/>
              <w:t>№ 417/4/99-00-16-02-01-04).</w:t>
            </w:r>
          </w:p>
          <w:p w:rsidR="006F1A7A" w:rsidRPr="001F124E" w:rsidRDefault="006F1A7A" w:rsidP="001F124E">
            <w:pPr>
              <w:spacing w:after="0" w:line="240" w:lineRule="auto"/>
              <w:jc w:val="both"/>
              <w:rPr>
                <w:rFonts w:ascii="Times New Roman" w:hAnsi="Times New Roman"/>
                <w:sz w:val="24"/>
                <w:szCs w:val="24"/>
              </w:rPr>
            </w:pPr>
            <w:r w:rsidRPr="001F124E">
              <w:rPr>
                <w:rFonts w:ascii="Times New Roman" w:hAnsi="Times New Roman"/>
                <w:sz w:val="24"/>
                <w:szCs w:val="24"/>
              </w:rPr>
              <w:t>Міністерству фінансів України 28.03.2023 в робочому порядку надано неофіційний переклад відповідей ДПС на питання опитувальника Глобального форуму ОЕСР.</w:t>
            </w:r>
          </w:p>
          <w:p w:rsidR="006F1A7A" w:rsidRPr="001F124E" w:rsidRDefault="006F1A7A" w:rsidP="001F124E">
            <w:pPr>
              <w:spacing w:after="0" w:line="240" w:lineRule="auto"/>
              <w:jc w:val="both"/>
              <w:rPr>
                <w:rFonts w:ascii="Times New Roman" w:hAnsi="Times New Roman"/>
                <w:sz w:val="24"/>
                <w:szCs w:val="24"/>
              </w:rPr>
            </w:pPr>
            <w:r w:rsidRPr="001F124E">
              <w:rPr>
                <w:rFonts w:ascii="Times New Roman" w:hAnsi="Times New Roman"/>
                <w:sz w:val="24"/>
                <w:szCs w:val="24"/>
              </w:rPr>
              <w:t xml:space="preserve">Станом на 31.03.2023 від Міністерства фінансів України відповіді щодо погодження доопрацьованого ДПС опитувальника Глобального форуму ОЕСР </w:t>
            </w:r>
            <w:r w:rsidRPr="001F124E">
              <w:rPr>
                <w:rFonts w:ascii="Times New Roman" w:hAnsi="Times New Roman"/>
                <w:sz w:val="24"/>
                <w:szCs w:val="24"/>
              </w:rPr>
              <w:lastRenderedPageBreak/>
              <w:t>чи іншої інформації щодо  подальшої комунікації з ОЕСР стосовно направлення заповненого опитувальника на розгляд до даної міжнародної організації не отримано</w:t>
            </w:r>
          </w:p>
        </w:tc>
        <w:tc>
          <w:tcPr>
            <w:tcW w:w="1985"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Виконується</w:t>
            </w:r>
          </w:p>
        </w:tc>
      </w:tr>
      <w:tr w:rsidR="006F1A7A" w:rsidRPr="001F124E" w:rsidTr="00984936">
        <w:trPr>
          <w:trHeight w:val="466"/>
        </w:trPr>
        <w:tc>
          <w:tcPr>
            <w:tcW w:w="1838" w:type="dxa"/>
            <w:vMerge/>
            <w:vAlign w:val="center"/>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4.4.9.</w:t>
            </w:r>
          </w:p>
        </w:tc>
        <w:tc>
          <w:tcPr>
            <w:tcW w:w="2580"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Участь у підготовці заявок/технічних вимог забезпечення технічної спроможності ДПС щодо прийняття, зберігання та обміну інформацією за стандартами CRS та CbC у частині забезпечення конфіденційності та захисту інформації</w:t>
            </w:r>
          </w:p>
        </w:tc>
        <w:tc>
          <w:tcPr>
            <w:tcW w:w="1559"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Взято участь в узгодженні заявки/технічних вимог на прийняття, зберігання та обмін інформацією за стандартами CRS та CbC у частині забезпечення конфіденційності та захисту інформації</w:t>
            </w:r>
          </w:p>
        </w:tc>
        <w:tc>
          <w:tcPr>
            <w:tcW w:w="1134" w:type="dxa"/>
            <w:shd w:val="clear" w:color="auto" w:fill="auto"/>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інформації,</w:t>
            </w:r>
            <w:r w:rsidRPr="001F124E">
              <w:rPr>
                <w:rFonts w:ascii="Times New Roman" w:eastAsia="Times New Roman" w:hAnsi="Times New Roman" w:cs="Times New Roman"/>
                <w:sz w:val="24"/>
                <w:szCs w:val="24"/>
                <w:lang w:eastAsia="uk-UA"/>
              </w:rPr>
              <w:br/>
              <w:t>Департамент інформаційних технологій</w:t>
            </w:r>
          </w:p>
        </w:tc>
        <w:tc>
          <w:tcPr>
            <w:tcW w:w="4677" w:type="dxa"/>
            <w:shd w:val="clear" w:color="auto" w:fill="auto"/>
          </w:tcPr>
          <w:p w:rsidR="006F1A7A" w:rsidRPr="001F124E" w:rsidRDefault="006F1A7A" w:rsidP="001F124E">
            <w:pPr>
              <w:spacing w:after="0" w:line="240" w:lineRule="auto"/>
              <w:jc w:val="both"/>
              <w:rPr>
                <w:rFonts w:ascii="Times New Roman" w:hAnsi="Times New Roman" w:cs="Times New Roman"/>
                <w:b/>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shd w:val="clear" w:color="auto" w:fill="auto"/>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t>Виконано</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tc>
      </w:tr>
      <w:tr w:rsidR="006F1A7A" w:rsidRPr="001F124E" w:rsidTr="000A3523">
        <w:trPr>
          <w:trHeight w:val="2445"/>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4.4.10.</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Забезпечення технічної спроможності ДПС щодо прийняття, зберігання та обміну інформацією за стандартами CRS та CbC у частині забезпечення конфіденційності та захисту інформації</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У терміни, визначені відповідним договором</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інформаційних технологій,</w:t>
            </w:r>
            <w:r w:rsidRPr="001F124E">
              <w:rPr>
                <w:rFonts w:ascii="Times New Roman" w:eastAsia="Times New Roman" w:hAnsi="Times New Roman" w:cs="Times New Roman"/>
                <w:sz w:val="24"/>
                <w:szCs w:val="24"/>
                <w:lang w:eastAsia="uk-UA"/>
              </w:rPr>
              <w:br/>
              <w:t>Департамент охорони державної таємниці, технічного та криптографічного захисту інформації</w:t>
            </w:r>
          </w:p>
        </w:tc>
        <w:tc>
          <w:tcPr>
            <w:tcW w:w="4677" w:type="dxa"/>
          </w:tcPr>
          <w:p w:rsidR="006F1A7A" w:rsidRPr="001F124E" w:rsidRDefault="006F1A7A"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6F1A7A" w:rsidRPr="001F124E" w:rsidRDefault="006F1A7A" w:rsidP="001F124E">
            <w:pPr>
              <w:pStyle w:val="40"/>
              <w:shd w:val="clear" w:color="auto" w:fill="auto"/>
              <w:spacing w:line="240" w:lineRule="auto"/>
              <w:ind w:left="22" w:right="53"/>
              <w:jc w:val="both"/>
              <w:rPr>
                <w:rFonts w:eastAsiaTheme="minorHAnsi"/>
                <w:sz w:val="24"/>
                <w:szCs w:val="24"/>
              </w:rPr>
            </w:pPr>
            <w:r w:rsidRPr="001F124E">
              <w:rPr>
                <w:rFonts w:eastAsiaTheme="minorHAnsi"/>
                <w:sz w:val="24"/>
                <w:szCs w:val="24"/>
              </w:rPr>
              <w:t>Підготовано та узгоджено заявку на створення програмного забезпечення щодо обмiну податковою iнформацiєю мiж Україною та іншими країнами світу про фiнансовi рахунки за стандартом CRS та приймання/передачі звітів в розрiзi країн міжнародної групи компанiй за стандартом CbC (лист від 28.07.2022 № 96/ІКС/99-00-08-02-04-08).</w:t>
            </w:r>
          </w:p>
          <w:p w:rsidR="006F1A7A" w:rsidRPr="001F124E" w:rsidRDefault="006F1A7A"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6F1A7A" w:rsidRPr="001F124E" w:rsidRDefault="006F1A7A"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w:t>
            </w:r>
            <w:r w:rsidRPr="001F124E">
              <w:rPr>
                <w:rFonts w:ascii="Times New Roman" w:hAnsi="Times New Roman" w:cs="Times New Roman"/>
                <w:sz w:val="24"/>
                <w:szCs w:val="24"/>
              </w:rPr>
              <w:br/>
              <w:t xml:space="preserve">ІКС «Міжнародний автоматичний обмін </w:t>
            </w:r>
            <w:r w:rsidRPr="001F124E">
              <w:rPr>
                <w:rFonts w:ascii="Times New Roman" w:hAnsi="Times New Roman" w:cs="Times New Roman"/>
                <w:sz w:val="24"/>
                <w:szCs w:val="24"/>
              </w:rPr>
              <w:lastRenderedPageBreak/>
              <w:t>інформацією» за напрямами CRS та CbC.</w:t>
            </w:r>
          </w:p>
          <w:p w:rsidR="006F1A7A" w:rsidRPr="001F124E" w:rsidRDefault="006F1A7A" w:rsidP="001F124E">
            <w:pPr>
              <w:spacing w:after="0" w:line="240" w:lineRule="auto"/>
              <w:contextualSpacing/>
              <w:jc w:val="both"/>
              <w:rPr>
                <w:rFonts w:ascii="Times New Roman" w:hAnsi="Times New Roman" w:cs="Times New Roman"/>
                <w:sz w:val="24"/>
                <w:szCs w:val="24"/>
              </w:rPr>
            </w:pPr>
            <w:r w:rsidRPr="001F124E">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6F1A7A" w:rsidRPr="001F124E" w:rsidRDefault="006F1A7A" w:rsidP="001F124E">
            <w:pPr>
              <w:contextualSpacing/>
              <w:jc w:val="both"/>
              <w:rPr>
                <w:rFonts w:ascii="Times New Roman" w:hAnsi="Times New Roman" w:cs="Times New Roman"/>
                <w:sz w:val="24"/>
                <w:szCs w:val="24"/>
              </w:rPr>
            </w:pPr>
            <w:r w:rsidRPr="001F124E">
              <w:rPr>
                <w:rFonts w:ascii="Times New Roman" w:hAnsi="Times New Roman" w:cs="Times New Roman"/>
                <w:sz w:val="24"/>
                <w:szCs w:val="24"/>
              </w:rPr>
              <w:t>Здійснюються роботи щодо побудови КСЗІ.</w:t>
            </w:r>
          </w:p>
          <w:p w:rsidR="006F1A7A" w:rsidRPr="001F124E" w:rsidRDefault="006F1A7A" w:rsidP="001F124E">
            <w:pPr>
              <w:contextualSpacing/>
              <w:jc w:val="both"/>
              <w:rPr>
                <w:rFonts w:ascii="Times New Roman" w:hAnsi="Times New Roman" w:cs="Times New Roman"/>
                <w:sz w:val="24"/>
                <w:szCs w:val="24"/>
              </w:rPr>
            </w:pPr>
            <w:r w:rsidRPr="001F124E">
              <w:rPr>
                <w:rFonts w:ascii="Times New Roman" w:hAnsi="Times New Roman" w:cs="Times New Roman"/>
                <w:sz w:val="24"/>
                <w:szCs w:val="24"/>
              </w:rPr>
              <w:t xml:space="preserve">Технічне завдання на створення КСЗІ в ІКС «Міжнародний автоматичний обмін інформацією» погоджено адміністрацією Держспецзв’язку </w:t>
            </w:r>
          </w:p>
        </w:tc>
        <w:tc>
          <w:tcPr>
            <w:tcW w:w="1985" w:type="dxa"/>
          </w:tcPr>
          <w:p w:rsidR="006F1A7A" w:rsidRPr="001F124E" w:rsidRDefault="006F1A7A" w:rsidP="001F124E">
            <w:pPr>
              <w:spacing w:after="0" w:line="240" w:lineRule="auto"/>
              <w:jc w:val="center"/>
              <w:rPr>
                <w:rFonts w:ascii="Times New Roman" w:hAnsi="Times New Roman" w:cs="Times New Roman"/>
                <w:sz w:val="24"/>
                <w:szCs w:val="24"/>
              </w:rPr>
            </w:pPr>
            <w:r w:rsidRPr="001F124E">
              <w:rPr>
                <w:rFonts w:ascii="Times New Roman" w:hAnsi="Times New Roman" w:cs="Times New Roman"/>
                <w:sz w:val="24"/>
                <w:szCs w:val="24"/>
              </w:rPr>
              <w:lastRenderedPageBreak/>
              <w:t>Виконується</w:t>
            </w:r>
          </w:p>
        </w:tc>
      </w:tr>
      <w:tr w:rsidR="006F1A7A" w:rsidRPr="001F124E" w:rsidTr="00D61D09">
        <w:trPr>
          <w:trHeight w:val="913"/>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 xml:space="preserve">4.5. Удосконалення процедури обміну звітами FATCA від фінансових агентів через ІКС «Міжнародний обмін» відповідно до Угоди між Урядом </w:t>
            </w:r>
            <w:r w:rsidRPr="001F124E">
              <w:rPr>
                <w:rFonts w:ascii="Times New Roman" w:eastAsia="Times New Roman" w:hAnsi="Times New Roman" w:cs="Times New Roman"/>
                <w:sz w:val="24"/>
                <w:szCs w:val="24"/>
                <w:lang w:eastAsia="uk-UA"/>
              </w:rPr>
              <w:lastRenderedPageBreak/>
              <w:t>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4.5.1.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Забезпечення оперативного супроводження процесу звітування FATCA </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Надано консультації фінансовим агентам засобами електронного, телефонного зв'язку та офіційного листування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2022 рік </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w:t>
            </w:r>
            <w:r w:rsidRPr="001F124E">
              <w:rPr>
                <w:rFonts w:ascii="Times New Roman" w:eastAsia="Times New Roman" w:hAnsi="Times New Roman" w:cs="Times New Roman"/>
                <w:sz w:val="24"/>
                <w:szCs w:val="24"/>
                <w:lang w:eastAsia="uk-UA"/>
              </w:rPr>
              <w:lastRenderedPageBreak/>
              <w:t>одержаних злочинним шляхом</w:t>
            </w:r>
          </w:p>
        </w:tc>
        <w:tc>
          <w:tcPr>
            <w:tcW w:w="4677" w:type="dxa"/>
          </w:tcPr>
          <w:p w:rsidR="006F1A7A" w:rsidRPr="001F124E" w:rsidRDefault="006F1A7A" w:rsidP="001F124E">
            <w:pPr>
              <w:spacing w:after="0" w:line="240" w:lineRule="auto"/>
              <w:jc w:val="both"/>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lastRenderedPageBreak/>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 – 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C84D0B">
        <w:trPr>
          <w:trHeight w:val="1453"/>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4.5.2.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Забезпечення робочої комунікації з представниками Служби внутрішніх доходів США</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Опубліковано на вебпорталі ДПС зміни щодо процесу звітування</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2022 рік </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lang w:val="ru-RU"/>
              </w:rPr>
              <w:t>–</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r w:rsidR="006F1A7A" w:rsidRPr="001F124E" w:rsidTr="00D61D09">
        <w:trPr>
          <w:trHeight w:val="405"/>
        </w:trPr>
        <w:tc>
          <w:tcPr>
            <w:tcW w:w="15701" w:type="dxa"/>
            <w:gridSpan w:val="8"/>
            <w:shd w:val="clear" w:color="auto" w:fill="auto"/>
            <w:hideMark/>
          </w:tcPr>
          <w:p w:rsidR="006F1A7A" w:rsidRPr="001F124E" w:rsidRDefault="006F1A7A" w:rsidP="001F124E">
            <w:pPr>
              <w:spacing w:after="0" w:line="240" w:lineRule="auto"/>
              <w:rPr>
                <w:rFonts w:ascii="Times New Roman" w:eastAsia="Times New Roman" w:hAnsi="Times New Roman" w:cs="Times New Roman"/>
                <w:b/>
                <w:bCs/>
                <w:sz w:val="24"/>
                <w:szCs w:val="24"/>
                <w:lang w:eastAsia="uk-UA"/>
              </w:rPr>
            </w:pPr>
            <w:r w:rsidRPr="001F124E">
              <w:rPr>
                <w:rFonts w:ascii="Times New Roman" w:eastAsia="Times New Roman" w:hAnsi="Times New Roman" w:cs="Times New Roman"/>
                <w:b/>
                <w:bCs/>
                <w:sz w:val="24"/>
                <w:szCs w:val="24"/>
                <w:lang w:eastAsia="uk-UA"/>
              </w:rPr>
              <w:t>Стратегічна ціль 5. ФОРМУВАННЯ КВАЛІФІКОВАНОЇ, ЕФЕКТИВНОЇ ТА МОТИВОВАНОЇ КОМАНДИ</w:t>
            </w:r>
          </w:p>
        </w:tc>
      </w:tr>
      <w:tr w:rsidR="006F1A7A" w:rsidRPr="001F124E" w:rsidTr="00D61D09">
        <w:trPr>
          <w:trHeight w:val="1458"/>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5.1. Формування корпоративної культури: місії, цінностей та цілей ДПС</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5.1.1.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Проведення опитування щодо формування корпоративної культури ДПС</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Проведено опитування, узагальнено його результати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персоналу</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lang w:val="ru-RU"/>
              </w:rPr>
              <w:br/>
            </w:r>
            <w:r w:rsidRPr="001F124E">
              <w:rPr>
                <w:rFonts w:ascii="Times New Roman" w:eastAsia="Calibri" w:hAnsi="Times New Roman" w:cs="Times New Roman"/>
                <w:sz w:val="24"/>
                <w:szCs w:val="24"/>
              </w:rPr>
              <w:t>на 2022</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lang w:val="ru-RU"/>
              </w:rPr>
              <w:t>–</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6F1A7A" w:rsidRPr="001F124E" w:rsidRDefault="006F1A7A" w:rsidP="001F124E">
            <w:pPr>
              <w:jc w:val="center"/>
              <w:rPr>
                <w:rFonts w:ascii="Times New Roman" w:hAnsi="Times New Roman" w:cs="Times New Roman"/>
                <w:sz w:val="24"/>
                <w:szCs w:val="24"/>
              </w:rPr>
            </w:pPr>
            <w:r w:rsidRPr="001F124E">
              <w:rPr>
                <w:rFonts w:ascii="Times New Roman" w:hAnsi="Times New Roman" w:cs="Times New Roman"/>
                <w:sz w:val="24"/>
                <w:szCs w:val="24"/>
              </w:rPr>
              <w:t>Виконано</w:t>
            </w:r>
          </w:p>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p>
        </w:tc>
      </w:tr>
      <w:tr w:rsidR="006F1A7A" w:rsidRPr="001F124E" w:rsidTr="00D61D09">
        <w:trPr>
          <w:trHeight w:val="693"/>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5.1.2.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Розробка документа, що регламентує модель корпоративної культури ДПС</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Направлено на обговорення  модель корпоративної культури ДПС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IV квартал </w:t>
            </w:r>
            <w:r w:rsidRPr="001F124E">
              <w:rPr>
                <w:rFonts w:ascii="Times New Roman" w:eastAsia="Times New Roman" w:hAnsi="Times New Roman" w:cs="Times New Roman"/>
                <w:sz w:val="24"/>
                <w:szCs w:val="24"/>
                <w:lang w:eastAsia="uk-UA"/>
              </w:rPr>
              <w:br/>
              <w:t xml:space="preserve">2022 року </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персоналу</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lang w:val="ru-RU"/>
              </w:rPr>
              <w:t>–</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rPr>
              <w:t>2024 роки у 2022 році, затвердженого наказом ДПС від 16.11.2022 № 846, за 2022 рік</w:t>
            </w:r>
          </w:p>
          <w:p w:rsidR="006F1A7A" w:rsidRPr="001F124E" w:rsidRDefault="006F1A7A" w:rsidP="001F124E">
            <w:pPr>
              <w:spacing w:after="0" w:line="240" w:lineRule="auto"/>
              <w:jc w:val="both"/>
              <w:rPr>
                <w:rFonts w:ascii="Times New Roman" w:hAnsi="Times New Roman" w:cs="Times New Roman"/>
                <w:sz w:val="24"/>
                <w:szCs w:val="24"/>
              </w:rPr>
            </w:pP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Виконано</w:t>
            </w:r>
          </w:p>
        </w:tc>
      </w:tr>
      <w:tr w:rsidR="006F1A7A" w:rsidRPr="001F124E" w:rsidTr="00D61D09">
        <w:trPr>
          <w:trHeight w:val="466"/>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5.2. Здійснення заходів щодо запобігання та виявлення корупції і контролю за дотриманням вимог антикорупційного законодавства та правил </w:t>
            </w:r>
            <w:r w:rsidRPr="001F124E">
              <w:rPr>
                <w:rFonts w:ascii="Times New Roman" w:eastAsia="Times New Roman" w:hAnsi="Times New Roman" w:cs="Times New Roman"/>
                <w:sz w:val="24"/>
                <w:szCs w:val="24"/>
                <w:lang w:eastAsia="uk-UA"/>
              </w:rPr>
              <w:lastRenderedPageBreak/>
              <w:t>етичної поведінки в апараті ДПС, її територіальних органах</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5.2.1.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Проведення організаційно-роз'яснювальних заходів з питань запобігання та виявлення корупції, у тому числі щодо здійснення повідомлення про можливі факти корупції</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Проведено навчальні заходи (лекції), бесіди з працівниками ДПС. Підготовлено методичні та інформаційні матеріали з </w:t>
            </w:r>
            <w:r w:rsidRPr="001F124E">
              <w:rPr>
                <w:rFonts w:ascii="Times New Roman" w:eastAsia="Times New Roman" w:hAnsi="Times New Roman" w:cs="Times New Roman"/>
                <w:sz w:val="24"/>
                <w:szCs w:val="24"/>
                <w:lang w:eastAsia="uk-UA"/>
              </w:rPr>
              <w:lastRenderedPageBreak/>
              <w:t>питань дотримання вимог антикорупційного законодавства</w:t>
            </w:r>
          </w:p>
        </w:tc>
        <w:tc>
          <w:tcPr>
            <w:tcW w:w="1134" w:type="dxa"/>
            <w:shd w:val="clear" w:color="auto" w:fill="auto"/>
            <w:noWrap/>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lang w:val="ru-RU"/>
              </w:rPr>
              <w:br/>
            </w:r>
            <w:r w:rsidRPr="001F124E">
              <w:rPr>
                <w:rFonts w:ascii="Times New Roman" w:eastAsia="Calibri" w:hAnsi="Times New Roman" w:cs="Times New Roman"/>
                <w:sz w:val="24"/>
                <w:szCs w:val="24"/>
              </w:rPr>
              <w:t>на 2022</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lang w:val="ru-RU"/>
              </w:rPr>
              <w:t>–</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rPr>
              <w:t>2024 роки у 2022 році, затвердженого наказом ДПС від 16.11.2022 № 846, за 2022 рік</w:t>
            </w:r>
          </w:p>
          <w:p w:rsidR="006F1A7A" w:rsidRPr="001F124E" w:rsidRDefault="006F1A7A" w:rsidP="001F124E">
            <w:pPr>
              <w:spacing w:after="0" w:line="240" w:lineRule="auto"/>
              <w:jc w:val="both"/>
              <w:rPr>
                <w:rFonts w:ascii="Times New Roman" w:hAnsi="Times New Roman" w:cs="Times New Roman"/>
                <w:sz w:val="24"/>
                <w:szCs w:val="24"/>
              </w:rPr>
            </w:pP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Виконано</w:t>
            </w:r>
          </w:p>
        </w:tc>
      </w:tr>
      <w:tr w:rsidR="006F1A7A" w:rsidRPr="001F124E" w:rsidTr="00D61D09">
        <w:trPr>
          <w:trHeight w:val="1742"/>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5.2.2.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Інформування працівників ДПС та громадськості щодо діяльності уповноважених підрозділів (осіб) з питань запобігання та виявлення корупції</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Публікація на вебпорталі ДПС </w:t>
            </w:r>
          </w:p>
        </w:tc>
        <w:tc>
          <w:tcPr>
            <w:tcW w:w="1134" w:type="dxa"/>
            <w:shd w:val="clear" w:color="auto" w:fill="auto"/>
            <w:noWrap/>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Щомісяця</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lang w:val="ru-RU"/>
              </w:rPr>
              <w:br/>
            </w:r>
            <w:r w:rsidRPr="001F124E">
              <w:rPr>
                <w:rFonts w:ascii="Times New Roman" w:eastAsia="Calibri" w:hAnsi="Times New Roman" w:cs="Times New Roman"/>
                <w:sz w:val="24"/>
                <w:szCs w:val="24"/>
              </w:rPr>
              <w:t>на 2022</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lang w:val="ru-RU"/>
              </w:rPr>
              <w:t>–</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rPr>
              <w:t>2024 роки у 2022 році, затвердженого наказом ДПС від 16.11.2022 № 846, за 2022 рік</w:t>
            </w:r>
          </w:p>
          <w:p w:rsidR="006F1A7A" w:rsidRPr="001F124E" w:rsidRDefault="006F1A7A" w:rsidP="001F124E">
            <w:pPr>
              <w:pStyle w:val="a3"/>
              <w:spacing w:before="0" w:beforeAutospacing="0" w:after="0" w:afterAutospacing="0"/>
              <w:jc w:val="both"/>
              <w:rPr>
                <w:rFonts w:eastAsiaTheme="minorHAnsi"/>
                <w:lang w:eastAsia="en-US"/>
              </w:rPr>
            </w:pP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Виконано</w:t>
            </w:r>
          </w:p>
        </w:tc>
      </w:tr>
      <w:tr w:rsidR="006F1A7A" w:rsidRPr="001F124E" w:rsidTr="00D61D09">
        <w:trPr>
          <w:trHeight w:val="1175"/>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5.2.3.</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Проведено опитування громадськості та працівників органів ДПС щодо сприйняття рівня корупції в </w:t>
            </w:r>
            <w:r w:rsidRPr="001F124E">
              <w:rPr>
                <w:rFonts w:ascii="Times New Roman" w:eastAsia="Times New Roman" w:hAnsi="Times New Roman" w:cs="Times New Roman"/>
                <w:sz w:val="24"/>
                <w:szCs w:val="24"/>
                <w:lang w:eastAsia="uk-UA"/>
              </w:rPr>
              <w:lastRenderedPageBreak/>
              <w:t>ДПС, результати опитування опубліковано на вебпорталі ДПС</w:t>
            </w:r>
          </w:p>
        </w:tc>
        <w:tc>
          <w:tcPr>
            <w:tcW w:w="1134" w:type="dxa"/>
            <w:shd w:val="clear" w:color="auto" w:fill="auto"/>
            <w:noWrap/>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з питань запобігання та виявлення корупції,</w:t>
            </w:r>
            <w:r w:rsidRPr="001F124E">
              <w:rPr>
                <w:rFonts w:ascii="Times New Roman" w:eastAsia="Times New Roman" w:hAnsi="Times New Roman" w:cs="Times New Roman"/>
                <w:sz w:val="24"/>
                <w:szCs w:val="24"/>
                <w:lang w:eastAsia="uk-UA"/>
              </w:rPr>
              <w:br w:type="page"/>
            </w:r>
          </w:p>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w:t>
            </w:r>
            <w:r w:rsidRPr="001F124E">
              <w:rPr>
                <w:rFonts w:ascii="Times New Roman" w:eastAsia="Times New Roman" w:hAnsi="Times New Roman" w:cs="Times New Roman"/>
                <w:sz w:val="24"/>
                <w:szCs w:val="24"/>
                <w:lang w:eastAsia="uk-UA"/>
              </w:rPr>
              <w:lastRenderedPageBreak/>
              <w:t>мент організації роботи Служби</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lastRenderedPageBreak/>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rPr>
              <w:br/>
              <w:t>на 2022</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lang w:val="ru-RU"/>
              </w:rPr>
              <w:t>–</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Виконано</w:t>
            </w:r>
          </w:p>
        </w:tc>
      </w:tr>
      <w:tr w:rsidR="006F1A7A" w:rsidRPr="001F124E" w:rsidTr="00D61D09">
        <w:trPr>
          <w:trHeight w:val="977"/>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5.2.4.</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Забезпечення інформування (з дотриманням вимог захисту персональних даних) працівників органів ДПС про факти вчинення корупційних або пов’язаних з корупцією правопорушень, результати їх розгляду (розслідування) та притягнення до відповідальності винних осіб</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Забезпечено інформування не менше 80  відсотків персоналу </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2022 рік</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lang w:val="ru-RU"/>
              </w:rPr>
              <w:br/>
            </w:r>
            <w:r w:rsidRPr="001F124E">
              <w:rPr>
                <w:rFonts w:ascii="Times New Roman" w:eastAsia="Calibri" w:hAnsi="Times New Roman" w:cs="Times New Roman"/>
                <w:sz w:val="24"/>
                <w:szCs w:val="24"/>
              </w:rPr>
              <w:t>на 2022</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lang w:val="ru-RU"/>
              </w:rPr>
              <w:t>–</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Виконано</w:t>
            </w:r>
          </w:p>
        </w:tc>
      </w:tr>
      <w:tr w:rsidR="006F1A7A" w:rsidRPr="001F124E" w:rsidTr="00D61D09">
        <w:trPr>
          <w:trHeight w:val="1740"/>
        </w:trPr>
        <w:tc>
          <w:tcPr>
            <w:tcW w:w="1838" w:type="dxa"/>
            <w:vMerge w:val="restart"/>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lastRenderedPageBreak/>
              <w:t>5.3. Підготовка Антикорупційної програми Державної податкової служби України на 2023 – 2025 роки</w:t>
            </w: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5.3.1.</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 xml:space="preserve"> Проведення ідентифікації та оцінки корупційних ризиків</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Підготовлено звіт за результатами оцінки корупційних ризиків у діяльності ДПС</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6F1A7A" w:rsidRPr="001F124E" w:rsidRDefault="006F1A7A" w:rsidP="001F124E">
            <w:pPr>
              <w:spacing w:after="0" w:line="240" w:lineRule="auto"/>
              <w:jc w:val="both"/>
              <w:rPr>
                <w:rFonts w:ascii="Times New Roman" w:hAnsi="Times New Roman" w:cs="Times New Roman"/>
                <w:color w:val="000000" w:themeColor="text1"/>
                <w:sz w:val="24"/>
                <w:szCs w:val="24"/>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lang w:val="ru-RU"/>
              </w:rPr>
              <w:br/>
            </w:r>
            <w:r w:rsidRPr="001F124E">
              <w:rPr>
                <w:rFonts w:ascii="Times New Roman" w:eastAsia="Calibri" w:hAnsi="Times New Roman" w:cs="Times New Roman"/>
                <w:sz w:val="24"/>
                <w:szCs w:val="24"/>
              </w:rPr>
              <w:t>на 2022</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lang w:val="ru-RU"/>
              </w:rPr>
              <w:t>–</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rPr>
              <w:t>2024 роки у 2022 році, затвердженого наказом ДПС від 16.11.2022 № 846, за 2022 рік</w:t>
            </w:r>
          </w:p>
          <w:p w:rsidR="006F1A7A" w:rsidRPr="001F124E" w:rsidRDefault="006F1A7A" w:rsidP="001F124E">
            <w:pPr>
              <w:pStyle w:val="a3"/>
              <w:spacing w:before="0" w:beforeAutospacing="0" w:after="0" w:afterAutospacing="0"/>
              <w:jc w:val="both"/>
              <w:rPr>
                <w:rFonts w:eastAsiaTheme="minorHAnsi"/>
                <w:lang w:eastAsia="en-US"/>
              </w:rPr>
            </w:pP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hAnsi="Times New Roman" w:cs="Times New Roman"/>
                <w:sz w:val="24"/>
                <w:szCs w:val="24"/>
              </w:rPr>
              <w:t>Виконано</w:t>
            </w:r>
          </w:p>
        </w:tc>
      </w:tr>
      <w:tr w:rsidR="006F1A7A" w:rsidRPr="001F124E" w:rsidTr="00D61D09">
        <w:trPr>
          <w:trHeight w:val="466"/>
        </w:trPr>
        <w:tc>
          <w:tcPr>
            <w:tcW w:w="1838" w:type="dxa"/>
            <w:vMerge/>
            <w:vAlign w:val="center"/>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5.3.2.</w:t>
            </w:r>
          </w:p>
        </w:tc>
        <w:tc>
          <w:tcPr>
            <w:tcW w:w="2580"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Підготовка проєкту Антикорупційної програми Державної податкової служби України на 2023 – 2025 роки</w:t>
            </w:r>
          </w:p>
        </w:tc>
        <w:tc>
          <w:tcPr>
            <w:tcW w:w="1559"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Проєкт Антикорупційної програми Державної податкової служби України на 2023 – 2025 роки надано на розгляд Комісії з оцінки корупційних ризиків</w:t>
            </w:r>
          </w:p>
        </w:tc>
        <w:tc>
          <w:tcPr>
            <w:tcW w:w="1134" w:type="dxa"/>
            <w:shd w:val="clear" w:color="auto" w:fill="auto"/>
            <w:hideMark/>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6F1A7A" w:rsidRPr="001F124E" w:rsidRDefault="006F1A7A" w:rsidP="001F124E">
            <w:pPr>
              <w:spacing w:after="0" w:line="240" w:lineRule="auto"/>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6F1A7A" w:rsidRPr="001F124E" w:rsidRDefault="006F1A7A" w:rsidP="001F124E">
            <w:pPr>
              <w:spacing w:after="0" w:line="240" w:lineRule="auto"/>
              <w:jc w:val="both"/>
              <w:rPr>
                <w:rFonts w:eastAsia="Times New Roman"/>
              </w:rPr>
            </w:pPr>
            <w:r w:rsidRPr="001F124E">
              <w:rPr>
                <w:rFonts w:ascii="Times New Roman" w:hAnsi="Times New Roman" w:cs="Times New Roman"/>
                <w:sz w:val="24"/>
                <w:szCs w:val="24"/>
              </w:rPr>
              <w:t>Звіт про стан виконання П</w:t>
            </w:r>
            <w:r w:rsidRPr="001F124E">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w:t>
            </w:r>
            <w:r w:rsidRPr="001F124E">
              <w:rPr>
                <w:rFonts w:ascii="Times New Roman" w:eastAsia="Calibri" w:hAnsi="Times New Roman" w:cs="Times New Roman"/>
                <w:sz w:val="24"/>
                <w:szCs w:val="24"/>
                <w:lang w:val="ru-RU"/>
              </w:rPr>
              <w:br/>
            </w:r>
            <w:r w:rsidRPr="001F124E">
              <w:rPr>
                <w:rFonts w:ascii="Times New Roman" w:eastAsia="Calibri" w:hAnsi="Times New Roman" w:cs="Times New Roman"/>
                <w:sz w:val="24"/>
                <w:szCs w:val="24"/>
              </w:rPr>
              <w:t>на 2022</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lang w:val="ru-RU"/>
              </w:rPr>
              <w:t>–</w:t>
            </w:r>
            <w:r w:rsidRPr="001F124E">
              <w:rPr>
                <w:rFonts w:ascii="Times New Roman" w:eastAsia="Calibri" w:hAnsi="Times New Roman" w:cs="Times New Roman"/>
                <w:sz w:val="24"/>
                <w:szCs w:val="24"/>
                <w:lang w:val="en-US"/>
              </w:rPr>
              <w:t> </w:t>
            </w:r>
            <w:r w:rsidRPr="001F124E">
              <w:rPr>
                <w:rFonts w:ascii="Times New Roman" w:eastAsia="Calibri" w:hAnsi="Times New Roman" w:cs="Times New Roman"/>
                <w:sz w:val="24"/>
                <w:szCs w:val="24"/>
              </w:rPr>
              <w:t>2024 роки у 2022 році, затвердженого наказом ДПС від 16.11.2022 № 846, за 2022 рік</w:t>
            </w:r>
          </w:p>
        </w:tc>
        <w:tc>
          <w:tcPr>
            <w:tcW w:w="1985" w:type="dxa"/>
          </w:tcPr>
          <w:p w:rsidR="006F1A7A" w:rsidRPr="001F124E" w:rsidRDefault="006F1A7A" w:rsidP="001F124E">
            <w:pPr>
              <w:spacing w:after="0" w:line="240" w:lineRule="auto"/>
              <w:jc w:val="center"/>
              <w:rPr>
                <w:rFonts w:ascii="Times New Roman" w:eastAsia="Times New Roman" w:hAnsi="Times New Roman" w:cs="Times New Roman"/>
                <w:sz w:val="24"/>
                <w:szCs w:val="24"/>
                <w:lang w:eastAsia="uk-UA"/>
              </w:rPr>
            </w:pPr>
            <w:r w:rsidRPr="001F124E">
              <w:rPr>
                <w:rFonts w:ascii="Times New Roman" w:eastAsia="Times New Roman" w:hAnsi="Times New Roman" w:cs="Times New Roman"/>
                <w:sz w:val="24"/>
                <w:szCs w:val="24"/>
                <w:lang w:eastAsia="uk-UA"/>
              </w:rPr>
              <w:t>Виконано</w:t>
            </w:r>
          </w:p>
        </w:tc>
      </w:tr>
    </w:tbl>
    <w:p w:rsidR="00A4062A" w:rsidRPr="002C7C88" w:rsidRDefault="002C7C88" w:rsidP="001F124E">
      <w:pPr>
        <w:jc w:val="center"/>
        <w:rPr>
          <w:rFonts w:ascii="Times New Roman" w:hAnsi="Times New Roman" w:cs="Times New Roman"/>
          <w:sz w:val="24"/>
          <w:szCs w:val="24"/>
          <w:lang w:val="en-US"/>
        </w:rPr>
      </w:pPr>
      <w:r w:rsidRPr="001F124E">
        <w:rPr>
          <w:rFonts w:ascii="Times New Roman" w:hAnsi="Times New Roman" w:cs="Times New Roman"/>
          <w:sz w:val="24"/>
          <w:szCs w:val="24"/>
          <w:lang w:val="en-US"/>
        </w:rPr>
        <w:t>______________________________________________</w:t>
      </w:r>
    </w:p>
    <w:sectPr w:rsidR="00A4062A" w:rsidRPr="002C7C88" w:rsidSect="00DB3B77">
      <w:headerReference w:type="default" r:id="rId10"/>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FF" w:rsidRDefault="007570FF" w:rsidP="00DB3B77">
      <w:pPr>
        <w:spacing w:after="0" w:line="240" w:lineRule="auto"/>
      </w:pPr>
      <w:r>
        <w:separator/>
      </w:r>
    </w:p>
  </w:endnote>
  <w:endnote w:type="continuationSeparator" w:id="0">
    <w:p w:rsidR="007570FF" w:rsidRDefault="007570FF"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FF" w:rsidRDefault="007570FF" w:rsidP="00DB3B77">
      <w:pPr>
        <w:spacing w:after="0" w:line="240" w:lineRule="auto"/>
      </w:pPr>
      <w:r>
        <w:separator/>
      </w:r>
    </w:p>
  </w:footnote>
  <w:footnote w:type="continuationSeparator" w:id="0">
    <w:p w:rsidR="007570FF" w:rsidRDefault="007570FF"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25354"/>
      <w:docPartObj>
        <w:docPartGallery w:val="Page Numbers (Top of Page)"/>
        <w:docPartUnique/>
      </w:docPartObj>
    </w:sdtPr>
    <w:sdtEndPr>
      <w:rPr>
        <w:rFonts w:ascii="Times New Roman" w:hAnsi="Times New Roman" w:cs="Times New Roman"/>
        <w:sz w:val="20"/>
        <w:szCs w:val="20"/>
      </w:rPr>
    </w:sdtEndPr>
    <w:sdtContent>
      <w:p w:rsidR="007570FF" w:rsidRPr="00DB3B77" w:rsidRDefault="007570FF">
        <w:pPr>
          <w:pStyle w:val="ad"/>
          <w:jc w:val="center"/>
          <w:rPr>
            <w:rFonts w:ascii="Times New Roman" w:hAnsi="Times New Roman" w:cs="Times New Roman"/>
            <w:sz w:val="20"/>
            <w:szCs w:val="20"/>
          </w:rPr>
        </w:pPr>
        <w:r w:rsidRPr="00DB3B77">
          <w:rPr>
            <w:rFonts w:ascii="Times New Roman" w:hAnsi="Times New Roman" w:cs="Times New Roman"/>
            <w:sz w:val="20"/>
            <w:szCs w:val="20"/>
          </w:rPr>
          <w:fldChar w:fldCharType="begin"/>
        </w:r>
        <w:r w:rsidRPr="00DB3B77">
          <w:rPr>
            <w:rFonts w:ascii="Times New Roman" w:hAnsi="Times New Roman" w:cs="Times New Roman"/>
            <w:sz w:val="20"/>
            <w:szCs w:val="20"/>
          </w:rPr>
          <w:instrText>PAGE   \* MERGEFORMAT</w:instrText>
        </w:r>
        <w:r w:rsidRPr="00DB3B77">
          <w:rPr>
            <w:rFonts w:ascii="Times New Roman" w:hAnsi="Times New Roman" w:cs="Times New Roman"/>
            <w:sz w:val="20"/>
            <w:szCs w:val="20"/>
          </w:rPr>
          <w:fldChar w:fldCharType="separate"/>
        </w:r>
        <w:r w:rsidR="005E009A">
          <w:rPr>
            <w:rFonts w:ascii="Times New Roman" w:hAnsi="Times New Roman" w:cs="Times New Roman"/>
            <w:noProof/>
            <w:sz w:val="20"/>
            <w:szCs w:val="20"/>
          </w:rPr>
          <w:t>83</w:t>
        </w:r>
        <w:r w:rsidRPr="00DB3B77">
          <w:rPr>
            <w:rFonts w:ascii="Times New Roman" w:hAnsi="Times New Roman" w:cs="Times New Roman"/>
            <w:sz w:val="20"/>
            <w:szCs w:val="20"/>
          </w:rPr>
          <w:fldChar w:fldCharType="end"/>
        </w:r>
      </w:p>
    </w:sdtContent>
  </w:sdt>
  <w:p w:rsidR="007570FF" w:rsidRDefault="007570F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544"/>
    <w:rsid w:val="00001B00"/>
    <w:rsid w:val="00002DF0"/>
    <w:rsid w:val="000043AA"/>
    <w:rsid w:val="000055C4"/>
    <w:rsid w:val="0000570D"/>
    <w:rsid w:val="00006BC2"/>
    <w:rsid w:val="000077BF"/>
    <w:rsid w:val="00007F82"/>
    <w:rsid w:val="00010D3A"/>
    <w:rsid w:val="00014E2E"/>
    <w:rsid w:val="00014FB0"/>
    <w:rsid w:val="000150F1"/>
    <w:rsid w:val="00016C17"/>
    <w:rsid w:val="00020B01"/>
    <w:rsid w:val="00021148"/>
    <w:rsid w:val="000211D3"/>
    <w:rsid w:val="00021AFB"/>
    <w:rsid w:val="00021E20"/>
    <w:rsid w:val="00021EA7"/>
    <w:rsid w:val="00022464"/>
    <w:rsid w:val="00027234"/>
    <w:rsid w:val="000323B1"/>
    <w:rsid w:val="00032C61"/>
    <w:rsid w:val="00033410"/>
    <w:rsid w:val="00033AAB"/>
    <w:rsid w:val="00035093"/>
    <w:rsid w:val="0003595C"/>
    <w:rsid w:val="00035DD0"/>
    <w:rsid w:val="000360A4"/>
    <w:rsid w:val="00037D3B"/>
    <w:rsid w:val="00041AE2"/>
    <w:rsid w:val="0004258B"/>
    <w:rsid w:val="00043F37"/>
    <w:rsid w:val="00044B74"/>
    <w:rsid w:val="00045E66"/>
    <w:rsid w:val="00047C1A"/>
    <w:rsid w:val="00052366"/>
    <w:rsid w:val="0005416D"/>
    <w:rsid w:val="00054CE7"/>
    <w:rsid w:val="00056438"/>
    <w:rsid w:val="00056B42"/>
    <w:rsid w:val="00061F1A"/>
    <w:rsid w:val="00062C7B"/>
    <w:rsid w:val="000653A7"/>
    <w:rsid w:val="00065A70"/>
    <w:rsid w:val="00066C5D"/>
    <w:rsid w:val="0006729A"/>
    <w:rsid w:val="000705DC"/>
    <w:rsid w:val="00073538"/>
    <w:rsid w:val="00073CC3"/>
    <w:rsid w:val="00075BCD"/>
    <w:rsid w:val="00076918"/>
    <w:rsid w:val="00076F82"/>
    <w:rsid w:val="00080EA7"/>
    <w:rsid w:val="000814BE"/>
    <w:rsid w:val="0008314A"/>
    <w:rsid w:val="00086F72"/>
    <w:rsid w:val="000874DD"/>
    <w:rsid w:val="0009102C"/>
    <w:rsid w:val="0009152D"/>
    <w:rsid w:val="00092DB9"/>
    <w:rsid w:val="0009440C"/>
    <w:rsid w:val="00094986"/>
    <w:rsid w:val="00095A57"/>
    <w:rsid w:val="00096287"/>
    <w:rsid w:val="0009743D"/>
    <w:rsid w:val="000A0D53"/>
    <w:rsid w:val="000A1136"/>
    <w:rsid w:val="000A166A"/>
    <w:rsid w:val="000A2073"/>
    <w:rsid w:val="000A23F4"/>
    <w:rsid w:val="000A3497"/>
    <w:rsid w:val="000A3520"/>
    <w:rsid w:val="000A3523"/>
    <w:rsid w:val="000A5501"/>
    <w:rsid w:val="000A746E"/>
    <w:rsid w:val="000A7C7F"/>
    <w:rsid w:val="000B088E"/>
    <w:rsid w:val="000B09C2"/>
    <w:rsid w:val="000B3E4C"/>
    <w:rsid w:val="000B4A7A"/>
    <w:rsid w:val="000B4AE5"/>
    <w:rsid w:val="000B5A2D"/>
    <w:rsid w:val="000B7899"/>
    <w:rsid w:val="000C1803"/>
    <w:rsid w:val="000C195D"/>
    <w:rsid w:val="000D0906"/>
    <w:rsid w:val="000D35A1"/>
    <w:rsid w:val="000D3C37"/>
    <w:rsid w:val="000D3EF7"/>
    <w:rsid w:val="000D5190"/>
    <w:rsid w:val="000D5D68"/>
    <w:rsid w:val="000D717E"/>
    <w:rsid w:val="000D74ED"/>
    <w:rsid w:val="000E2F03"/>
    <w:rsid w:val="000E3DD3"/>
    <w:rsid w:val="000E51D3"/>
    <w:rsid w:val="000E74D6"/>
    <w:rsid w:val="000F0993"/>
    <w:rsid w:val="000F2BC5"/>
    <w:rsid w:val="000F31FA"/>
    <w:rsid w:val="000F509A"/>
    <w:rsid w:val="000F6FAB"/>
    <w:rsid w:val="000F70FD"/>
    <w:rsid w:val="000F7951"/>
    <w:rsid w:val="000F7CC6"/>
    <w:rsid w:val="0010026F"/>
    <w:rsid w:val="00100A86"/>
    <w:rsid w:val="00106A35"/>
    <w:rsid w:val="0011098C"/>
    <w:rsid w:val="00110992"/>
    <w:rsid w:val="00110E45"/>
    <w:rsid w:val="001124A1"/>
    <w:rsid w:val="00113F16"/>
    <w:rsid w:val="0011545D"/>
    <w:rsid w:val="001169C8"/>
    <w:rsid w:val="00116DD7"/>
    <w:rsid w:val="00117CB5"/>
    <w:rsid w:val="00117F84"/>
    <w:rsid w:val="00121E7D"/>
    <w:rsid w:val="0012288E"/>
    <w:rsid w:val="001237EC"/>
    <w:rsid w:val="0012521A"/>
    <w:rsid w:val="00125957"/>
    <w:rsid w:val="0012605D"/>
    <w:rsid w:val="00126C1F"/>
    <w:rsid w:val="00127BF1"/>
    <w:rsid w:val="00130B3A"/>
    <w:rsid w:val="00132A34"/>
    <w:rsid w:val="00132CCF"/>
    <w:rsid w:val="00132E0E"/>
    <w:rsid w:val="00133358"/>
    <w:rsid w:val="00134719"/>
    <w:rsid w:val="00134E95"/>
    <w:rsid w:val="00135732"/>
    <w:rsid w:val="00135A79"/>
    <w:rsid w:val="00135EF0"/>
    <w:rsid w:val="00136746"/>
    <w:rsid w:val="00136CDE"/>
    <w:rsid w:val="00136D01"/>
    <w:rsid w:val="001372CF"/>
    <w:rsid w:val="00140286"/>
    <w:rsid w:val="00140C65"/>
    <w:rsid w:val="00141055"/>
    <w:rsid w:val="00141F7D"/>
    <w:rsid w:val="00142FF8"/>
    <w:rsid w:val="00143354"/>
    <w:rsid w:val="00143554"/>
    <w:rsid w:val="00143717"/>
    <w:rsid w:val="001439AD"/>
    <w:rsid w:val="00144FD2"/>
    <w:rsid w:val="00145810"/>
    <w:rsid w:val="00147F10"/>
    <w:rsid w:val="00152F98"/>
    <w:rsid w:val="00155CF9"/>
    <w:rsid w:val="0016026A"/>
    <w:rsid w:val="00160C1B"/>
    <w:rsid w:val="00160DE7"/>
    <w:rsid w:val="0016442B"/>
    <w:rsid w:val="0016461A"/>
    <w:rsid w:val="00164D52"/>
    <w:rsid w:val="001658AC"/>
    <w:rsid w:val="00165F59"/>
    <w:rsid w:val="001661EA"/>
    <w:rsid w:val="001669C5"/>
    <w:rsid w:val="00167346"/>
    <w:rsid w:val="00167769"/>
    <w:rsid w:val="00167802"/>
    <w:rsid w:val="00167B62"/>
    <w:rsid w:val="00171475"/>
    <w:rsid w:val="00171823"/>
    <w:rsid w:val="001718C0"/>
    <w:rsid w:val="0017361B"/>
    <w:rsid w:val="00174E53"/>
    <w:rsid w:val="00175665"/>
    <w:rsid w:val="00177682"/>
    <w:rsid w:val="00180A6A"/>
    <w:rsid w:val="00182E46"/>
    <w:rsid w:val="00182FA9"/>
    <w:rsid w:val="00183182"/>
    <w:rsid w:val="001841F3"/>
    <w:rsid w:val="00185F8F"/>
    <w:rsid w:val="00187047"/>
    <w:rsid w:val="001903DA"/>
    <w:rsid w:val="00192292"/>
    <w:rsid w:val="00192373"/>
    <w:rsid w:val="00192F99"/>
    <w:rsid w:val="00194CF4"/>
    <w:rsid w:val="00196011"/>
    <w:rsid w:val="00196AC4"/>
    <w:rsid w:val="00196C8F"/>
    <w:rsid w:val="00197863"/>
    <w:rsid w:val="001A2677"/>
    <w:rsid w:val="001A573B"/>
    <w:rsid w:val="001A5F20"/>
    <w:rsid w:val="001A6044"/>
    <w:rsid w:val="001A64A2"/>
    <w:rsid w:val="001A761D"/>
    <w:rsid w:val="001A7C1A"/>
    <w:rsid w:val="001A7DD3"/>
    <w:rsid w:val="001B017F"/>
    <w:rsid w:val="001B07A3"/>
    <w:rsid w:val="001B187E"/>
    <w:rsid w:val="001B4DA1"/>
    <w:rsid w:val="001B58F3"/>
    <w:rsid w:val="001B7BCC"/>
    <w:rsid w:val="001C1D85"/>
    <w:rsid w:val="001C3900"/>
    <w:rsid w:val="001C5B30"/>
    <w:rsid w:val="001C66B7"/>
    <w:rsid w:val="001D1721"/>
    <w:rsid w:val="001D2E10"/>
    <w:rsid w:val="001D3304"/>
    <w:rsid w:val="001D4D64"/>
    <w:rsid w:val="001D5A86"/>
    <w:rsid w:val="001D5E82"/>
    <w:rsid w:val="001D7564"/>
    <w:rsid w:val="001D76B9"/>
    <w:rsid w:val="001E1366"/>
    <w:rsid w:val="001E1A20"/>
    <w:rsid w:val="001E2196"/>
    <w:rsid w:val="001E4744"/>
    <w:rsid w:val="001E4FD7"/>
    <w:rsid w:val="001E5D4E"/>
    <w:rsid w:val="001F0BEF"/>
    <w:rsid w:val="001F0C6A"/>
    <w:rsid w:val="001F124E"/>
    <w:rsid w:val="001F2E74"/>
    <w:rsid w:val="001F3478"/>
    <w:rsid w:val="001F3497"/>
    <w:rsid w:val="001F4130"/>
    <w:rsid w:val="001F56DB"/>
    <w:rsid w:val="0020018B"/>
    <w:rsid w:val="00200551"/>
    <w:rsid w:val="0020081E"/>
    <w:rsid w:val="00203EB0"/>
    <w:rsid w:val="00204668"/>
    <w:rsid w:val="00204D3E"/>
    <w:rsid w:val="00204FAA"/>
    <w:rsid w:val="00205C8A"/>
    <w:rsid w:val="00206F89"/>
    <w:rsid w:val="00211FB7"/>
    <w:rsid w:val="002160E9"/>
    <w:rsid w:val="002160EB"/>
    <w:rsid w:val="00217815"/>
    <w:rsid w:val="002204DD"/>
    <w:rsid w:val="00221437"/>
    <w:rsid w:val="0022192D"/>
    <w:rsid w:val="00221DD4"/>
    <w:rsid w:val="002223E7"/>
    <w:rsid w:val="00223B83"/>
    <w:rsid w:val="00224721"/>
    <w:rsid w:val="00224C84"/>
    <w:rsid w:val="0022666C"/>
    <w:rsid w:val="00226D41"/>
    <w:rsid w:val="002310DE"/>
    <w:rsid w:val="0023210B"/>
    <w:rsid w:val="002337B2"/>
    <w:rsid w:val="00233856"/>
    <w:rsid w:val="0023538B"/>
    <w:rsid w:val="002362B4"/>
    <w:rsid w:val="002368FB"/>
    <w:rsid w:val="002374E9"/>
    <w:rsid w:val="00240039"/>
    <w:rsid w:val="00241260"/>
    <w:rsid w:val="00242D4D"/>
    <w:rsid w:val="00243370"/>
    <w:rsid w:val="00243F8D"/>
    <w:rsid w:val="00244B34"/>
    <w:rsid w:val="00244C55"/>
    <w:rsid w:val="002451ED"/>
    <w:rsid w:val="00246782"/>
    <w:rsid w:val="00250E9C"/>
    <w:rsid w:val="00251540"/>
    <w:rsid w:val="00251A05"/>
    <w:rsid w:val="002526A2"/>
    <w:rsid w:val="00253F57"/>
    <w:rsid w:val="00255F0C"/>
    <w:rsid w:val="00256138"/>
    <w:rsid w:val="00257A33"/>
    <w:rsid w:val="00257A89"/>
    <w:rsid w:val="002605CC"/>
    <w:rsid w:val="00265C1C"/>
    <w:rsid w:val="002664EC"/>
    <w:rsid w:val="0026797B"/>
    <w:rsid w:val="00267F96"/>
    <w:rsid w:val="00270789"/>
    <w:rsid w:val="00276AA6"/>
    <w:rsid w:val="00276B64"/>
    <w:rsid w:val="0028324F"/>
    <w:rsid w:val="00283FE1"/>
    <w:rsid w:val="00284EC7"/>
    <w:rsid w:val="00290901"/>
    <w:rsid w:val="00290C3F"/>
    <w:rsid w:val="00292137"/>
    <w:rsid w:val="00292829"/>
    <w:rsid w:val="00292B5F"/>
    <w:rsid w:val="002936F0"/>
    <w:rsid w:val="00294203"/>
    <w:rsid w:val="002947AD"/>
    <w:rsid w:val="002A03DA"/>
    <w:rsid w:val="002A1D1A"/>
    <w:rsid w:val="002A4045"/>
    <w:rsid w:val="002A4145"/>
    <w:rsid w:val="002A4EE8"/>
    <w:rsid w:val="002A5AC0"/>
    <w:rsid w:val="002A62E0"/>
    <w:rsid w:val="002A6495"/>
    <w:rsid w:val="002B25BB"/>
    <w:rsid w:val="002B2746"/>
    <w:rsid w:val="002B5193"/>
    <w:rsid w:val="002B5CBB"/>
    <w:rsid w:val="002B6FA5"/>
    <w:rsid w:val="002B7012"/>
    <w:rsid w:val="002B72ED"/>
    <w:rsid w:val="002B7B8D"/>
    <w:rsid w:val="002C0C32"/>
    <w:rsid w:val="002C1AC9"/>
    <w:rsid w:val="002C1F72"/>
    <w:rsid w:val="002C2B19"/>
    <w:rsid w:val="002C32A8"/>
    <w:rsid w:val="002C3848"/>
    <w:rsid w:val="002C51F3"/>
    <w:rsid w:val="002C5F9B"/>
    <w:rsid w:val="002C7C88"/>
    <w:rsid w:val="002D0C78"/>
    <w:rsid w:val="002D278B"/>
    <w:rsid w:val="002D5B50"/>
    <w:rsid w:val="002D7130"/>
    <w:rsid w:val="002D75AF"/>
    <w:rsid w:val="002E24C4"/>
    <w:rsid w:val="002E4757"/>
    <w:rsid w:val="002E5594"/>
    <w:rsid w:val="002F133A"/>
    <w:rsid w:val="002F333D"/>
    <w:rsid w:val="002F3569"/>
    <w:rsid w:val="002F3696"/>
    <w:rsid w:val="002F4C78"/>
    <w:rsid w:val="002F4D33"/>
    <w:rsid w:val="002F6781"/>
    <w:rsid w:val="002F751F"/>
    <w:rsid w:val="003000F2"/>
    <w:rsid w:val="00300E36"/>
    <w:rsid w:val="00302D79"/>
    <w:rsid w:val="00304DFE"/>
    <w:rsid w:val="00304ED3"/>
    <w:rsid w:val="0030633E"/>
    <w:rsid w:val="0030708E"/>
    <w:rsid w:val="003075FE"/>
    <w:rsid w:val="003077FF"/>
    <w:rsid w:val="003078F3"/>
    <w:rsid w:val="0031004F"/>
    <w:rsid w:val="00311B83"/>
    <w:rsid w:val="00312DCD"/>
    <w:rsid w:val="00312F56"/>
    <w:rsid w:val="003138C9"/>
    <w:rsid w:val="003174B7"/>
    <w:rsid w:val="003217C4"/>
    <w:rsid w:val="00321FDF"/>
    <w:rsid w:val="0032305D"/>
    <w:rsid w:val="00323A8A"/>
    <w:rsid w:val="00324F45"/>
    <w:rsid w:val="00325431"/>
    <w:rsid w:val="003261BD"/>
    <w:rsid w:val="0033125C"/>
    <w:rsid w:val="00331D9E"/>
    <w:rsid w:val="0033405C"/>
    <w:rsid w:val="003345B4"/>
    <w:rsid w:val="00334D50"/>
    <w:rsid w:val="00337BDE"/>
    <w:rsid w:val="00341966"/>
    <w:rsid w:val="003449DF"/>
    <w:rsid w:val="00344A20"/>
    <w:rsid w:val="003469C1"/>
    <w:rsid w:val="00346A27"/>
    <w:rsid w:val="0034735E"/>
    <w:rsid w:val="0035048C"/>
    <w:rsid w:val="003510CC"/>
    <w:rsid w:val="0035297B"/>
    <w:rsid w:val="00361581"/>
    <w:rsid w:val="00362796"/>
    <w:rsid w:val="00363563"/>
    <w:rsid w:val="0036611D"/>
    <w:rsid w:val="00366144"/>
    <w:rsid w:val="00367584"/>
    <w:rsid w:val="003677CF"/>
    <w:rsid w:val="00367B27"/>
    <w:rsid w:val="00370FB8"/>
    <w:rsid w:val="00371AEE"/>
    <w:rsid w:val="00371FF4"/>
    <w:rsid w:val="00372ED1"/>
    <w:rsid w:val="00373870"/>
    <w:rsid w:val="00373E57"/>
    <w:rsid w:val="003762CC"/>
    <w:rsid w:val="003764F7"/>
    <w:rsid w:val="00380B04"/>
    <w:rsid w:val="00381E5B"/>
    <w:rsid w:val="00382F72"/>
    <w:rsid w:val="003835B2"/>
    <w:rsid w:val="0038628B"/>
    <w:rsid w:val="00386374"/>
    <w:rsid w:val="003868C0"/>
    <w:rsid w:val="0038703E"/>
    <w:rsid w:val="00387584"/>
    <w:rsid w:val="00390DBC"/>
    <w:rsid w:val="00391F99"/>
    <w:rsid w:val="00392F0E"/>
    <w:rsid w:val="0039378E"/>
    <w:rsid w:val="00394CD1"/>
    <w:rsid w:val="00395876"/>
    <w:rsid w:val="003959BC"/>
    <w:rsid w:val="00395DDA"/>
    <w:rsid w:val="0039606B"/>
    <w:rsid w:val="003975F5"/>
    <w:rsid w:val="003A0645"/>
    <w:rsid w:val="003A2259"/>
    <w:rsid w:val="003A267E"/>
    <w:rsid w:val="003A301C"/>
    <w:rsid w:val="003A3239"/>
    <w:rsid w:val="003A684F"/>
    <w:rsid w:val="003A6E7A"/>
    <w:rsid w:val="003B06E2"/>
    <w:rsid w:val="003B14B6"/>
    <w:rsid w:val="003B4743"/>
    <w:rsid w:val="003B51E4"/>
    <w:rsid w:val="003B5915"/>
    <w:rsid w:val="003B7076"/>
    <w:rsid w:val="003B72FB"/>
    <w:rsid w:val="003B744A"/>
    <w:rsid w:val="003C07FF"/>
    <w:rsid w:val="003C098B"/>
    <w:rsid w:val="003C3DEB"/>
    <w:rsid w:val="003C7FAE"/>
    <w:rsid w:val="003D0186"/>
    <w:rsid w:val="003D0967"/>
    <w:rsid w:val="003D1002"/>
    <w:rsid w:val="003D108F"/>
    <w:rsid w:val="003D1DF6"/>
    <w:rsid w:val="003D2C19"/>
    <w:rsid w:val="003D2FCC"/>
    <w:rsid w:val="003D43D9"/>
    <w:rsid w:val="003D4599"/>
    <w:rsid w:val="003D545E"/>
    <w:rsid w:val="003D6938"/>
    <w:rsid w:val="003E2079"/>
    <w:rsid w:val="003E2DD6"/>
    <w:rsid w:val="003E39A7"/>
    <w:rsid w:val="003E3DB8"/>
    <w:rsid w:val="003E4B3E"/>
    <w:rsid w:val="003E4EF3"/>
    <w:rsid w:val="003E53C5"/>
    <w:rsid w:val="003F031B"/>
    <w:rsid w:val="003F0C66"/>
    <w:rsid w:val="003F3C54"/>
    <w:rsid w:val="003F41E5"/>
    <w:rsid w:val="003F5E3A"/>
    <w:rsid w:val="003F6554"/>
    <w:rsid w:val="00400588"/>
    <w:rsid w:val="0040081E"/>
    <w:rsid w:val="00401F9D"/>
    <w:rsid w:val="00402133"/>
    <w:rsid w:val="004021A5"/>
    <w:rsid w:val="004029CF"/>
    <w:rsid w:val="0040442A"/>
    <w:rsid w:val="00407A3B"/>
    <w:rsid w:val="00407B8C"/>
    <w:rsid w:val="00411350"/>
    <w:rsid w:val="00412E49"/>
    <w:rsid w:val="00413E0E"/>
    <w:rsid w:val="004146D8"/>
    <w:rsid w:val="00416035"/>
    <w:rsid w:val="00416CF8"/>
    <w:rsid w:val="00422597"/>
    <w:rsid w:val="00423C77"/>
    <w:rsid w:val="00425CA2"/>
    <w:rsid w:val="004265D2"/>
    <w:rsid w:val="00426DD9"/>
    <w:rsid w:val="00427D94"/>
    <w:rsid w:val="00430790"/>
    <w:rsid w:val="00430F00"/>
    <w:rsid w:val="00431FD2"/>
    <w:rsid w:val="0043299B"/>
    <w:rsid w:val="00432DCD"/>
    <w:rsid w:val="004332A2"/>
    <w:rsid w:val="00434374"/>
    <w:rsid w:val="0043473F"/>
    <w:rsid w:val="00435B59"/>
    <w:rsid w:val="00435D20"/>
    <w:rsid w:val="00436AB9"/>
    <w:rsid w:val="00437CE2"/>
    <w:rsid w:val="00442348"/>
    <w:rsid w:val="004454C6"/>
    <w:rsid w:val="0044645E"/>
    <w:rsid w:val="0044779B"/>
    <w:rsid w:val="00451BA7"/>
    <w:rsid w:val="0045383D"/>
    <w:rsid w:val="004616F1"/>
    <w:rsid w:val="00462742"/>
    <w:rsid w:val="004649D8"/>
    <w:rsid w:val="00465C01"/>
    <w:rsid w:val="00466759"/>
    <w:rsid w:val="00471A9E"/>
    <w:rsid w:val="00472099"/>
    <w:rsid w:val="0047348D"/>
    <w:rsid w:val="004735E6"/>
    <w:rsid w:val="00473A0A"/>
    <w:rsid w:val="00474244"/>
    <w:rsid w:val="004747F6"/>
    <w:rsid w:val="00475F6F"/>
    <w:rsid w:val="0047660E"/>
    <w:rsid w:val="004776EC"/>
    <w:rsid w:val="004810B4"/>
    <w:rsid w:val="00481405"/>
    <w:rsid w:val="00481670"/>
    <w:rsid w:val="0048418B"/>
    <w:rsid w:val="00486A5F"/>
    <w:rsid w:val="00490FA5"/>
    <w:rsid w:val="004936AC"/>
    <w:rsid w:val="0049496D"/>
    <w:rsid w:val="00494B4D"/>
    <w:rsid w:val="00495AA6"/>
    <w:rsid w:val="0049661D"/>
    <w:rsid w:val="00496E19"/>
    <w:rsid w:val="004978D1"/>
    <w:rsid w:val="00497F9F"/>
    <w:rsid w:val="004A0EA7"/>
    <w:rsid w:val="004A11C5"/>
    <w:rsid w:val="004A2827"/>
    <w:rsid w:val="004A410A"/>
    <w:rsid w:val="004A4C5E"/>
    <w:rsid w:val="004A4FE6"/>
    <w:rsid w:val="004A60CE"/>
    <w:rsid w:val="004A6B2B"/>
    <w:rsid w:val="004B2578"/>
    <w:rsid w:val="004B5AFA"/>
    <w:rsid w:val="004B6BD1"/>
    <w:rsid w:val="004B7575"/>
    <w:rsid w:val="004C09F4"/>
    <w:rsid w:val="004C0B89"/>
    <w:rsid w:val="004C3052"/>
    <w:rsid w:val="004C3548"/>
    <w:rsid w:val="004C3CEB"/>
    <w:rsid w:val="004C4AA7"/>
    <w:rsid w:val="004C5867"/>
    <w:rsid w:val="004C64CA"/>
    <w:rsid w:val="004C68AF"/>
    <w:rsid w:val="004C68ED"/>
    <w:rsid w:val="004D0AA1"/>
    <w:rsid w:val="004D1354"/>
    <w:rsid w:val="004D1C9B"/>
    <w:rsid w:val="004D1DF6"/>
    <w:rsid w:val="004D2B29"/>
    <w:rsid w:val="004D2F4D"/>
    <w:rsid w:val="004D51F2"/>
    <w:rsid w:val="004D577F"/>
    <w:rsid w:val="004D5DDD"/>
    <w:rsid w:val="004D683A"/>
    <w:rsid w:val="004E1333"/>
    <w:rsid w:val="004E1BDA"/>
    <w:rsid w:val="004E4417"/>
    <w:rsid w:val="004E67A0"/>
    <w:rsid w:val="004E722A"/>
    <w:rsid w:val="004E7FCA"/>
    <w:rsid w:val="004F0948"/>
    <w:rsid w:val="004F2730"/>
    <w:rsid w:val="004F596E"/>
    <w:rsid w:val="004F707A"/>
    <w:rsid w:val="005005C1"/>
    <w:rsid w:val="00502788"/>
    <w:rsid w:val="00502BD8"/>
    <w:rsid w:val="00502F3B"/>
    <w:rsid w:val="005031DE"/>
    <w:rsid w:val="005057A6"/>
    <w:rsid w:val="005058B9"/>
    <w:rsid w:val="00507BA2"/>
    <w:rsid w:val="00507D3C"/>
    <w:rsid w:val="00507E79"/>
    <w:rsid w:val="00510262"/>
    <w:rsid w:val="00511871"/>
    <w:rsid w:val="005118A4"/>
    <w:rsid w:val="0051301C"/>
    <w:rsid w:val="00513425"/>
    <w:rsid w:val="005140C0"/>
    <w:rsid w:val="00516541"/>
    <w:rsid w:val="00516B3F"/>
    <w:rsid w:val="00517AB8"/>
    <w:rsid w:val="005202B2"/>
    <w:rsid w:val="00522181"/>
    <w:rsid w:val="00523966"/>
    <w:rsid w:val="005244EE"/>
    <w:rsid w:val="00524EAC"/>
    <w:rsid w:val="005250ED"/>
    <w:rsid w:val="00526C72"/>
    <w:rsid w:val="00526FF6"/>
    <w:rsid w:val="005275EB"/>
    <w:rsid w:val="005278F0"/>
    <w:rsid w:val="00527FC7"/>
    <w:rsid w:val="0053015C"/>
    <w:rsid w:val="00531A54"/>
    <w:rsid w:val="00533862"/>
    <w:rsid w:val="00535926"/>
    <w:rsid w:val="00537034"/>
    <w:rsid w:val="005402ED"/>
    <w:rsid w:val="005427E9"/>
    <w:rsid w:val="00542D80"/>
    <w:rsid w:val="00544DF8"/>
    <w:rsid w:val="0054594E"/>
    <w:rsid w:val="00546E92"/>
    <w:rsid w:val="0055024F"/>
    <w:rsid w:val="00550794"/>
    <w:rsid w:val="005507F6"/>
    <w:rsid w:val="00551F71"/>
    <w:rsid w:val="00553F99"/>
    <w:rsid w:val="00554DD0"/>
    <w:rsid w:val="00555884"/>
    <w:rsid w:val="00562074"/>
    <w:rsid w:val="005633EF"/>
    <w:rsid w:val="00563B5A"/>
    <w:rsid w:val="0056714A"/>
    <w:rsid w:val="00567BFD"/>
    <w:rsid w:val="00571390"/>
    <w:rsid w:val="00575563"/>
    <w:rsid w:val="00575CEC"/>
    <w:rsid w:val="00575D8B"/>
    <w:rsid w:val="00577095"/>
    <w:rsid w:val="00577382"/>
    <w:rsid w:val="005808D7"/>
    <w:rsid w:val="00582399"/>
    <w:rsid w:val="00582D48"/>
    <w:rsid w:val="0058376B"/>
    <w:rsid w:val="0058414D"/>
    <w:rsid w:val="005843FC"/>
    <w:rsid w:val="00584842"/>
    <w:rsid w:val="00586936"/>
    <w:rsid w:val="00590A1A"/>
    <w:rsid w:val="00590C7C"/>
    <w:rsid w:val="00591635"/>
    <w:rsid w:val="00591C62"/>
    <w:rsid w:val="005932EE"/>
    <w:rsid w:val="005936A4"/>
    <w:rsid w:val="005A26EF"/>
    <w:rsid w:val="005A496C"/>
    <w:rsid w:val="005A6DD0"/>
    <w:rsid w:val="005B008D"/>
    <w:rsid w:val="005B04FA"/>
    <w:rsid w:val="005B3DF8"/>
    <w:rsid w:val="005B5669"/>
    <w:rsid w:val="005C12EC"/>
    <w:rsid w:val="005C331D"/>
    <w:rsid w:val="005C3CD8"/>
    <w:rsid w:val="005C63CB"/>
    <w:rsid w:val="005C65C1"/>
    <w:rsid w:val="005C6C65"/>
    <w:rsid w:val="005C762C"/>
    <w:rsid w:val="005D0550"/>
    <w:rsid w:val="005D0560"/>
    <w:rsid w:val="005D41F2"/>
    <w:rsid w:val="005D49C6"/>
    <w:rsid w:val="005D4A49"/>
    <w:rsid w:val="005D6674"/>
    <w:rsid w:val="005E009A"/>
    <w:rsid w:val="005E127F"/>
    <w:rsid w:val="005E2D6C"/>
    <w:rsid w:val="005E31C1"/>
    <w:rsid w:val="005E3E31"/>
    <w:rsid w:val="005E4903"/>
    <w:rsid w:val="005E5910"/>
    <w:rsid w:val="005F1B85"/>
    <w:rsid w:val="005F26D5"/>
    <w:rsid w:val="005F3FB7"/>
    <w:rsid w:val="005F435F"/>
    <w:rsid w:val="005F5BBA"/>
    <w:rsid w:val="005F6523"/>
    <w:rsid w:val="0060103E"/>
    <w:rsid w:val="00601B58"/>
    <w:rsid w:val="00603054"/>
    <w:rsid w:val="00603F4F"/>
    <w:rsid w:val="00604AC9"/>
    <w:rsid w:val="00606F0C"/>
    <w:rsid w:val="00607E97"/>
    <w:rsid w:val="006109E9"/>
    <w:rsid w:val="006123A4"/>
    <w:rsid w:val="00621644"/>
    <w:rsid w:val="006217D0"/>
    <w:rsid w:val="00621E8C"/>
    <w:rsid w:val="00624D0E"/>
    <w:rsid w:val="006250C0"/>
    <w:rsid w:val="00625FF9"/>
    <w:rsid w:val="006302E2"/>
    <w:rsid w:val="00636907"/>
    <w:rsid w:val="00637FCF"/>
    <w:rsid w:val="00641946"/>
    <w:rsid w:val="00641DE3"/>
    <w:rsid w:val="00646D81"/>
    <w:rsid w:val="00647BB9"/>
    <w:rsid w:val="00647EC9"/>
    <w:rsid w:val="00650080"/>
    <w:rsid w:val="00650616"/>
    <w:rsid w:val="006518A3"/>
    <w:rsid w:val="00651B30"/>
    <w:rsid w:val="00651ED5"/>
    <w:rsid w:val="0065254D"/>
    <w:rsid w:val="00653F13"/>
    <w:rsid w:val="0065453F"/>
    <w:rsid w:val="00654B15"/>
    <w:rsid w:val="00655AB8"/>
    <w:rsid w:val="00657BEA"/>
    <w:rsid w:val="0066169E"/>
    <w:rsid w:val="006652B8"/>
    <w:rsid w:val="00665325"/>
    <w:rsid w:val="00667960"/>
    <w:rsid w:val="00670631"/>
    <w:rsid w:val="00670E6D"/>
    <w:rsid w:val="00671A8E"/>
    <w:rsid w:val="00672707"/>
    <w:rsid w:val="006727BB"/>
    <w:rsid w:val="00673167"/>
    <w:rsid w:val="006808C9"/>
    <w:rsid w:val="00681988"/>
    <w:rsid w:val="00681CA3"/>
    <w:rsid w:val="006824B5"/>
    <w:rsid w:val="006852EB"/>
    <w:rsid w:val="00685DFF"/>
    <w:rsid w:val="0068672D"/>
    <w:rsid w:val="00690C7E"/>
    <w:rsid w:val="00692E4B"/>
    <w:rsid w:val="00695B73"/>
    <w:rsid w:val="006972C1"/>
    <w:rsid w:val="006A1200"/>
    <w:rsid w:val="006A144B"/>
    <w:rsid w:val="006A1E15"/>
    <w:rsid w:val="006A1FA6"/>
    <w:rsid w:val="006A5437"/>
    <w:rsid w:val="006A6A6F"/>
    <w:rsid w:val="006A762B"/>
    <w:rsid w:val="006B017D"/>
    <w:rsid w:val="006B29F9"/>
    <w:rsid w:val="006B6610"/>
    <w:rsid w:val="006B6882"/>
    <w:rsid w:val="006B6B07"/>
    <w:rsid w:val="006B7FAF"/>
    <w:rsid w:val="006C2F28"/>
    <w:rsid w:val="006C431E"/>
    <w:rsid w:val="006C51BC"/>
    <w:rsid w:val="006C606C"/>
    <w:rsid w:val="006D24C7"/>
    <w:rsid w:val="006D2A49"/>
    <w:rsid w:val="006D42D2"/>
    <w:rsid w:val="006D62AB"/>
    <w:rsid w:val="006D6BD3"/>
    <w:rsid w:val="006D6DB8"/>
    <w:rsid w:val="006E011D"/>
    <w:rsid w:val="006E2B66"/>
    <w:rsid w:val="006E3E0C"/>
    <w:rsid w:val="006E78AF"/>
    <w:rsid w:val="006F0ADE"/>
    <w:rsid w:val="006F1113"/>
    <w:rsid w:val="006F1A7A"/>
    <w:rsid w:val="006F1A95"/>
    <w:rsid w:val="006F1D12"/>
    <w:rsid w:val="006F205C"/>
    <w:rsid w:val="006F23AA"/>
    <w:rsid w:val="006F3E6F"/>
    <w:rsid w:val="006F7BA5"/>
    <w:rsid w:val="00700F33"/>
    <w:rsid w:val="007017FE"/>
    <w:rsid w:val="007034B6"/>
    <w:rsid w:val="00703AA8"/>
    <w:rsid w:val="00705AF4"/>
    <w:rsid w:val="00706D78"/>
    <w:rsid w:val="007071B1"/>
    <w:rsid w:val="00710788"/>
    <w:rsid w:val="00714A85"/>
    <w:rsid w:val="00715E0A"/>
    <w:rsid w:val="00716275"/>
    <w:rsid w:val="0071719F"/>
    <w:rsid w:val="0071732F"/>
    <w:rsid w:val="00720634"/>
    <w:rsid w:val="007220C5"/>
    <w:rsid w:val="007221F0"/>
    <w:rsid w:val="00722C8B"/>
    <w:rsid w:val="00723ED5"/>
    <w:rsid w:val="007250BF"/>
    <w:rsid w:val="00726D4B"/>
    <w:rsid w:val="00726DC6"/>
    <w:rsid w:val="007278EA"/>
    <w:rsid w:val="00727A32"/>
    <w:rsid w:val="00727CF6"/>
    <w:rsid w:val="00731E8A"/>
    <w:rsid w:val="007325CF"/>
    <w:rsid w:val="00732922"/>
    <w:rsid w:val="00733F9B"/>
    <w:rsid w:val="00734825"/>
    <w:rsid w:val="007356FE"/>
    <w:rsid w:val="00736FEA"/>
    <w:rsid w:val="00737BBA"/>
    <w:rsid w:val="00737D96"/>
    <w:rsid w:val="007413C9"/>
    <w:rsid w:val="007425C5"/>
    <w:rsid w:val="007436E6"/>
    <w:rsid w:val="00743898"/>
    <w:rsid w:val="00743BD9"/>
    <w:rsid w:val="0074467A"/>
    <w:rsid w:val="00746484"/>
    <w:rsid w:val="0075038F"/>
    <w:rsid w:val="007504E9"/>
    <w:rsid w:val="007507B5"/>
    <w:rsid w:val="007524A7"/>
    <w:rsid w:val="00753279"/>
    <w:rsid w:val="00754D5B"/>
    <w:rsid w:val="007570FF"/>
    <w:rsid w:val="007619DD"/>
    <w:rsid w:val="00761AAC"/>
    <w:rsid w:val="00761E00"/>
    <w:rsid w:val="00762507"/>
    <w:rsid w:val="00764A0D"/>
    <w:rsid w:val="007661C9"/>
    <w:rsid w:val="007700AA"/>
    <w:rsid w:val="00770A72"/>
    <w:rsid w:val="00770DE7"/>
    <w:rsid w:val="0077181C"/>
    <w:rsid w:val="00771D12"/>
    <w:rsid w:val="00772E36"/>
    <w:rsid w:val="0077400A"/>
    <w:rsid w:val="00774ED9"/>
    <w:rsid w:val="00776187"/>
    <w:rsid w:val="00780D4A"/>
    <w:rsid w:val="00781758"/>
    <w:rsid w:val="00781807"/>
    <w:rsid w:val="00782D90"/>
    <w:rsid w:val="007830B1"/>
    <w:rsid w:val="00783934"/>
    <w:rsid w:val="00783FF2"/>
    <w:rsid w:val="00784186"/>
    <w:rsid w:val="00786B29"/>
    <w:rsid w:val="007927B8"/>
    <w:rsid w:val="00792DC5"/>
    <w:rsid w:val="0079405F"/>
    <w:rsid w:val="007940CF"/>
    <w:rsid w:val="007947DF"/>
    <w:rsid w:val="00794FCB"/>
    <w:rsid w:val="0079729F"/>
    <w:rsid w:val="007972E2"/>
    <w:rsid w:val="007A08AD"/>
    <w:rsid w:val="007A0FEF"/>
    <w:rsid w:val="007A11F8"/>
    <w:rsid w:val="007A1915"/>
    <w:rsid w:val="007A27C5"/>
    <w:rsid w:val="007A31A7"/>
    <w:rsid w:val="007A4C8D"/>
    <w:rsid w:val="007A6B1B"/>
    <w:rsid w:val="007A6E96"/>
    <w:rsid w:val="007B05CC"/>
    <w:rsid w:val="007B0FD4"/>
    <w:rsid w:val="007B3426"/>
    <w:rsid w:val="007B37C4"/>
    <w:rsid w:val="007B715A"/>
    <w:rsid w:val="007B74B4"/>
    <w:rsid w:val="007B7C7F"/>
    <w:rsid w:val="007C06F2"/>
    <w:rsid w:val="007C0A9A"/>
    <w:rsid w:val="007C2474"/>
    <w:rsid w:val="007C25D7"/>
    <w:rsid w:val="007C5820"/>
    <w:rsid w:val="007D12D4"/>
    <w:rsid w:val="007D4A19"/>
    <w:rsid w:val="007D6083"/>
    <w:rsid w:val="007D703F"/>
    <w:rsid w:val="007D7A11"/>
    <w:rsid w:val="007D7B18"/>
    <w:rsid w:val="007E0A4C"/>
    <w:rsid w:val="007E5376"/>
    <w:rsid w:val="007E7A80"/>
    <w:rsid w:val="007F036E"/>
    <w:rsid w:val="007F0C6A"/>
    <w:rsid w:val="007F1842"/>
    <w:rsid w:val="007F24D3"/>
    <w:rsid w:val="007F2AEF"/>
    <w:rsid w:val="007F2D12"/>
    <w:rsid w:val="007F32EA"/>
    <w:rsid w:val="007F38A4"/>
    <w:rsid w:val="007F3956"/>
    <w:rsid w:val="007F4353"/>
    <w:rsid w:val="007F4912"/>
    <w:rsid w:val="007F5415"/>
    <w:rsid w:val="007F7433"/>
    <w:rsid w:val="008003C9"/>
    <w:rsid w:val="00800A13"/>
    <w:rsid w:val="00800E00"/>
    <w:rsid w:val="0080132B"/>
    <w:rsid w:val="0080209C"/>
    <w:rsid w:val="00803E27"/>
    <w:rsid w:val="0080419E"/>
    <w:rsid w:val="0080536B"/>
    <w:rsid w:val="00807BB7"/>
    <w:rsid w:val="00815D21"/>
    <w:rsid w:val="00815F78"/>
    <w:rsid w:val="00816025"/>
    <w:rsid w:val="0081667A"/>
    <w:rsid w:val="00816C1F"/>
    <w:rsid w:val="008208B0"/>
    <w:rsid w:val="00821D5E"/>
    <w:rsid w:val="00823ACE"/>
    <w:rsid w:val="00823F5D"/>
    <w:rsid w:val="00825049"/>
    <w:rsid w:val="00825D05"/>
    <w:rsid w:val="0082671F"/>
    <w:rsid w:val="00827985"/>
    <w:rsid w:val="00830405"/>
    <w:rsid w:val="00833E41"/>
    <w:rsid w:val="00835690"/>
    <w:rsid w:val="00835D2E"/>
    <w:rsid w:val="00836ED6"/>
    <w:rsid w:val="008418CB"/>
    <w:rsid w:val="00843219"/>
    <w:rsid w:val="00845294"/>
    <w:rsid w:val="00850A2E"/>
    <w:rsid w:val="0085144E"/>
    <w:rsid w:val="008527DB"/>
    <w:rsid w:val="00854636"/>
    <w:rsid w:val="00854755"/>
    <w:rsid w:val="008547CC"/>
    <w:rsid w:val="00855577"/>
    <w:rsid w:val="008562FD"/>
    <w:rsid w:val="00857C50"/>
    <w:rsid w:val="00860354"/>
    <w:rsid w:val="00860F7B"/>
    <w:rsid w:val="00862CA3"/>
    <w:rsid w:val="0086315E"/>
    <w:rsid w:val="00864D60"/>
    <w:rsid w:val="00866580"/>
    <w:rsid w:val="008666BA"/>
    <w:rsid w:val="0086769D"/>
    <w:rsid w:val="00873C23"/>
    <w:rsid w:val="00873C41"/>
    <w:rsid w:val="00873F06"/>
    <w:rsid w:val="00875310"/>
    <w:rsid w:val="0087729B"/>
    <w:rsid w:val="00881C40"/>
    <w:rsid w:val="00882DAE"/>
    <w:rsid w:val="008846B2"/>
    <w:rsid w:val="008848A7"/>
    <w:rsid w:val="00885E17"/>
    <w:rsid w:val="00887715"/>
    <w:rsid w:val="0089190D"/>
    <w:rsid w:val="008927AC"/>
    <w:rsid w:val="00892AB9"/>
    <w:rsid w:val="00893273"/>
    <w:rsid w:val="008932D1"/>
    <w:rsid w:val="00893DD8"/>
    <w:rsid w:val="008948C2"/>
    <w:rsid w:val="008A1110"/>
    <w:rsid w:val="008A6021"/>
    <w:rsid w:val="008A6349"/>
    <w:rsid w:val="008A6F75"/>
    <w:rsid w:val="008A6FA1"/>
    <w:rsid w:val="008A76F7"/>
    <w:rsid w:val="008A7F49"/>
    <w:rsid w:val="008B0F52"/>
    <w:rsid w:val="008B1668"/>
    <w:rsid w:val="008B16C9"/>
    <w:rsid w:val="008B3466"/>
    <w:rsid w:val="008B3D06"/>
    <w:rsid w:val="008B43C1"/>
    <w:rsid w:val="008B4435"/>
    <w:rsid w:val="008B7C57"/>
    <w:rsid w:val="008B7FB0"/>
    <w:rsid w:val="008C141F"/>
    <w:rsid w:val="008C1DB1"/>
    <w:rsid w:val="008C241B"/>
    <w:rsid w:val="008C2774"/>
    <w:rsid w:val="008C4497"/>
    <w:rsid w:val="008C48BA"/>
    <w:rsid w:val="008C54D7"/>
    <w:rsid w:val="008C62D3"/>
    <w:rsid w:val="008C6497"/>
    <w:rsid w:val="008C67B4"/>
    <w:rsid w:val="008D0D5C"/>
    <w:rsid w:val="008D3C5A"/>
    <w:rsid w:val="008D54FD"/>
    <w:rsid w:val="008D61A2"/>
    <w:rsid w:val="008D7296"/>
    <w:rsid w:val="008E0A0E"/>
    <w:rsid w:val="008E1B6B"/>
    <w:rsid w:val="008E1CE8"/>
    <w:rsid w:val="008E3E6F"/>
    <w:rsid w:val="008E4654"/>
    <w:rsid w:val="008E6448"/>
    <w:rsid w:val="008F1C93"/>
    <w:rsid w:val="008F1FA0"/>
    <w:rsid w:val="008F276B"/>
    <w:rsid w:val="0090023B"/>
    <w:rsid w:val="00903A04"/>
    <w:rsid w:val="00903D35"/>
    <w:rsid w:val="009046F8"/>
    <w:rsid w:val="0090567F"/>
    <w:rsid w:val="00906D5C"/>
    <w:rsid w:val="00910785"/>
    <w:rsid w:val="00911145"/>
    <w:rsid w:val="0091417C"/>
    <w:rsid w:val="009149F6"/>
    <w:rsid w:val="00914EB2"/>
    <w:rsid w:val="00916E5B"/>
    <w:rsid w:val="0091785D"/>
    <w:rsid w:val="00921A63"/>
    <w:rsid w:val="00923620"/>
    <w:rsid w:val="009255D4"/>
    <w:rsid w:val="0092572A"/>
    <w:rsid w:val="0092578D"/>
    <w:rsid w:val="009258F2"/>
    <w:rsid w:val="00925A0E"/>
    <w:rsid w:val="00925D1C"/>
    <w:rsid w:val="009303FF"/>
    <w:rsid w:val="0093093F"/>
    <w:rsid w:val="00931B24"/>
    <w:rsid w:val="0093311B"/>
    <w:rsid w:val="0093652A"/>
    <w:rsid w:val="00937182"/>
    <w:rsid w:val="00937A9A"/>
    <w:rsid w:val="00940AE1"/>
    <w:rsid w:val="00940AF9"/>
    <w:rsid w:val="00942CF0"/>
    <w:rsid w:val="00945F05"/>
    <w:rsid w:val="009471D1"/>
    <w:rsid w:val="00951048"/>
    <w:rsid w:val="00952368"/>
    <w:rsid w:val="009531F8"/>
    <w:rsid w:val="00955440"/>
    <w:rsid w:val="009556AD"/>
    <w:rsid w:val="00956395"/>
    <w:rsid w:val="00956DD1"/>
    <w:rsid w:val="0096004B"/>
    <w:rsid w:val="00960DDF"/>
    <w:rsid w:val="0096132D"/>
    <w:rsid w:val="009615A2"/>
    <w:rsid w:val="00970136"/>
    <w:rsid w:val="00970DC3"/>
    <w:rsid w:val="009720D2"/>
    <w:rsid w:val="009729BF"/>
    <w:rsid w:val="0097467D"/>
    <w:rsid w:val="00974ABA"/>
    <w:rsid w:val="009751A0"/>
    <w:rsid w:val="009760A6"/>
    <w:rsid w:val="00980FFF"/>
    <w:rsid w:val="00981837"/>
    <w:rsid w:val="00984936"/>
    <w:rsid w:val="00986030"/>
    <w:rsid w:val="00994891"/>
    <w:rsid w:val="00994962"/>
    <w:rsid w:val="0099663E"/>
    <w:rsid w:val="009A2CAC"/>
    <w:rsid w:val="009A3ABD"/>
    <w:rsid w:val="009A4E71"/>
    <w:rsid w:val="009A6471"/>
    <w:rsid w:val="009A64AA"/>
    <w:rsid w:val="009A6E0A"/>
    <w:rsid w:val="009B168E"/>
    <w:rsid w:val="009B20BB"/>
    <w:rsid w:val="009B2B73"/>
    <w:rsid w:val="009B3575"/>
    <w:rsid w:val="009B4BBA"/>
    <w:rsid w:val="009B53A5"/>
    <w:rsid w:val="009B6405"/>
    <w:rsid w:val="009B6426"/>
    <w:rsid w:val="009B74C9"/>
    <w:rsid w:val="009C0C4A"/>
    <w:rsid w:val="009C35C6"/>
    <w:rsid w:val="009C3BE0"/>
    <w:rsid w:val="009C6551"/>
    <w:rsid w:val="009C69BF"/>
    <w:rsid w:val="009D2347"/>
    <w:rsid w:val="009D2524"/>
    <w:rsid w:val="009D6252"/>
    <w:rsid w:val="009D7E72"/>
    <w:rsid w:val="009E22C5"/>
    <w:rsid w:val="009E53B9"/>
    <w:rsid w:val="009E7956"/>
    <w:rsid w:val="009F2443"/>
    <w:rsid w:val="009F3636"/>
    <w:rsid w:val="009F3C6C"/>
    <w:rsid w:val="009F3D2A"/>
    <w:rsid w:val="009F47AD"/>
    <w:rsid w:val="009F78F2"/>
    <w:rsid w:val="009F7D1C"/>
    <w:rsid w:val="00A00E8C"/>
    <w:rsid w:val="00A0198D"/>
    <w:rsid w:val="00A023DF"/>
    <w:rsid w:val="00A04F4D"/>
    <w:rsid w:val="00A05673"/>
    <w:rsid w:val="00A0649B"/>
    <w:rsid w:val="00A06DDC"/>
    <w:rsid w:val="00A1065D"/>
    <w:rsid w:val="00A10695"/>
    <w:rsid w:val="00A10CEC"/>
    <w:rsid w:val="00A123AA"/>
    <w:rsid w:val="00A1249E"/>
    <w:rsid w:val="00A152C4"/>
    <w:rsid w:val="00A15334"/>
    <w:rsid w:val="00A20F71"/>
    <w:rsid w:val="00A2259D"/>
    <w:rsid w:val="00A226EA"/>
    <w:rsid w:val="00A22914"/>
    <w:rsid w:val="00A22CEB"/>
    <w:rsid w:val="00A23B93"/>
    <w:rsid w:val="00A24764"/>
    <w:rsid w:val="00A25B3E"/>
    <w:rsid w:val="00A260E4"/>
    <w:rsid w:val="00A27520"/>
    <w:rsid w:val="00A2778A"/>
    <w:rsid w:val="00A30871"/>
    <w:rsid w:val="00A30A0F"/>
    <w:rsid w:val="00A333AF"/>
    <w:rsid w:val="00A34905"/>
    <w:rsid w:val="00A354F4"/>
    <w:rsid w:val="00A35F30"/>
    <w:rsid w:val="00A362C8"/>
    <w:rsid w:val="00A367F4"/>
    <w:rsid w:val="00A400AF"/>
    <w:rsid w:val="00A4062A"/>
    <w:rsid w:val="00A40B4F"/>
    <w:rsid w:val="00A4127B"/>
    <w:rsid w:val="00A431E2"/>
    <w:rsid w:val="00A436D0"/>
    <w:rsid w:val="00A43B45"/>
    <w:rsid w:val="00A43C2C"/>
    <w:rsid w:val="00A474E3"/>
    <w:rsid w:val="00A47FAC"/>
    <w:rsid w:val="00A51FF2"/>
    <w:rsid w:val="00A52340"/>
    <w:rsid w:val="00A5328E"/>
    <w:rsid w:val="00A535BD"/>
    <w:rsid w:val="00A5415C"/>
    <w:rsid w:val="00A550F1"/>
    <w:rsid w:val="00A560F7"/>
    <w:rsid w:val="00A56645"/>
    <w:rsid w:val="00A568DC"/>
    <w:rsid w:val="00A569A5"/>
    <w:rsid w:val="00A57EF5"/>
    <w:rsid w:val="00A60790"/>
    <w:rsid w:val="00A611B2"/>
    <w:rsid w:val="00A6467D"/>
    <w:rsid w:val="00A6542F"/>
    <w:rsid w:val="00A65AFA"/>
    <w:rsid w:val="00A66C4F"/>
    <w:rsid w:val="00A674DF"/>
    <w:rsid w:val="00A70058"/>
    <w:rsid w:val="00A735A3"/>
    <w:rsid w:val="00A75463"/>
    <w:rsid w:val="00A776CC"/>
    <w:rsid w:val="00A77E2B"/>
    <w:rsid w:val="00A82093"/>
    <w:rsid w:val="00A846CA"/>
    <w:rsid w:val="00A8589C"/>
    <w:rsid w:val="00A876B3"/>
    <w:rsid w:val="00A877A0"/>
    <w:rsid w:val="00A91E95"/>
    <w:rsid w:val="00A92B1D"/>
    <w:rsid w:val="00A95ABE"/>
    <w:rsid w:val="00A97CB0"/>
    <w:rsid w:val="00AA007D"/>
    <w:rsid w:val="00AA0932"/>
    <w:rsid w:val="00AA0A95"/>
    <w:rsid w:val="00AA1AA1"/>
    <w:rsid w:val="00AA265A"/>
    <w:rsid w:val="00AA2A4E"/>
    <w:rsid w:val="00AA3016"/>
    <w:rsid w:val="00AB307A"/>
    <w:rsid w:val="00AB377E"/>
    <w:rsid w:val="00AB5A38"/>
    <w:rsid w:val="00AB5EF2"/>
    <w:rsid w:val="00AB62FD"/>
    <w:rsid w:val="00AC42DF"/>
    <w:rsid w:val="00AC56D8"/>
    <w:rsid w:val="00AC57A9"/>
    <w:rsid w:val="00AC5AC7"/>
    <w:rsid w:val="00AC6B55"/>
    <w:rsid w:val="00AC6E5E"/>
    <w:rsid w:val="00AC6F3E"/>
    <w:rsid w:val="00AD0BAC"/>
    <w:rsid w:val="00AD0E81"/>
    <w:rsid w:val="00AD3C16"/>
    <w:rsid w:val="00AD427E"/>
    <w:rsid w:val="00AD5BB6"/>
    <w:rsid w:val="00AD5FF2"/>
    <w:rsid w:val="00AD6AFF"/>
    <w:rsid w:val="00AD75AC"/>
    <w:rsid w:val="00AD77C0"/>
    <w:rsid w:val="00AE0555"/>
    <w:rsid w:val="00AE1E52"/>
    <w:rsid w:val="00AE2565"/>
    <w:rsid w:val="00AF06BE"/>
    <w:rsid w:val="00AF19EA"/>
    <w:rsid w:val="00AF1C64"/>
    <w:rsid w:val="00AF3ECD"/>
    <w:rsid w:val="00B02B98"/>
    <w:rsid w:val="00B03270"/>
    <w:rsid w:val="00B05D56"/>
    <w:rsid w:val="00B067F7"/>
    <w:rsid w:val="00B0762C"/>
    <w:rsid w:val="00B10191"/>
    <w:rsid w:val="00B160DC"/>
    <w:rsid w:val="00B161B9"/>
    <w:rsid w:val="00B22E62"/>
    <w:rsid w:val="00B24329"/>
    <w:rsid w:val="00B26FCB"/>
    <w:rsid w:val="00B273EA"/>
    <w:rsid w:val="00B27DD5"/>
    <w:rsid w:val="00B30343"/>
    <w:rsid w:val="00B31403"/>
    <w:rsid w:val="00B31902"/>
    <w:rsid w:val="00B32269"/>
    <w:rsid w:val="00B3368D"/>
    <w:rsid w:val="00B33EB6"/>
    <w:rsid w:val="00B344FC"/>
    <w:rsid w:val="00B35789"/>
    <w:rsid w:val="00B36777"/>
    <w:rsid w:val="00B40F17"/>
    <w:rsid w:val="00B41696"/>
    <w:rsid w:val="00B419B7"/>
    <w:rsid w:val="00B42323"/>
    <w:rsid w:val="00B433AB"/>
    <w:rsid w:val="00B44ECB"/>
    <w:rsid w:val="00B45136"/>
    <w:rsid w:val="00B45A97"/>
    <w:rsid w:val="00B46126"/>
    <w:rsid w:val="00B47C64"/>
    <w:rsid w:val="00B50044"/>
    <w:rsid w:val="00B535B9"/>
    <w:rsid w:val="00B53861"/>
    <w:rsid w:val="00B53952"/>
    <w:rsid w:val="00B55299"/>
    <w:rsid w:val="00B56D1A"/>
    <w:rsid w:val="00B621B5"/>
    <w:rsid w:val="00B629BB"/>
    <w:rsid w:val="00B63A9A"/>
    <w:rsid w:val="00B64331"/>
    <w:rsid w:val="00B65661"/>
    <w:rsid w:val="00B6595F"/>
    <w:rsid w:val="00B663BA"/>
    <w:rsid w:val="00B66827"/>
    <w:rsid w:val="00B70AE2"/>
    <w:rsid w:val="00B71988"/>
    <w:rsid w:val="00B72082"/>
    <w:rsid w:val="00B72209"/>
    <w:rsid w:val="00B7236C"/>
    <w:rsid w:val="00B723ED"/>
    <w:rsid w:val="00B74265"/>
    <w:rsid w:val="00B742DC"/>
    <w:rsid w:val="00B755B7"/>
    <w:rsid w:val="00B77488"/>
    <w:rsid w:val="00B802DA"/>
    <w:rsid w:val="00B80999"/>
    <w:rsid w:val="00B80F89"/>
    <w:rsid w:val="00B83891"/>
    <w:rsid w:val="00B8404F"/>
    <w:rsid w:val="00B860DC"/>
    <w:rsid w:val="00B90434"/>
    <w:rsid w:val="00B90724"/>
    <w:rsid w:val="00B921B1"/>
    <w:rsid w:val="00B92A89"/>
    <w:rsid w:val="00B95FA6"/>
    <w:rsid w:val="00B963B9"/>
    <w:rsid w:val="00B97305"/>
    <w:rsid w:val="00BA0424"/>
    <w:rsid w:val="00BA0655"/>
    <w:rsid w:val="00BA19B0"/>
    <w:rsid w:val="00BA400B"/>
    <w:rsid w:val="00BA510E"/>
    <w:rsid w:val="00BB01EE"/>
    <w:rsid w:val="00BB0413"/>
    <w:rsid w:val="00BB0B07"/>
    <w:rsid w:val="00BB2195"/>
    <w:rsid w:val="00BB2883"/>
    <w:rsid w:val="00BB2BED"/>
    <w:rsid w:val="00BB3EB8"/>
    <w:rsid w:val="00BB5E43"/>
    <w:rsid w:val="00BB6F2B"/>
    <w:rsid w:val="00BB7E3F"/>
    <w:rsid w:val="00BC1CE4"/>
    <w:rsid w:val="00BC3056"/>
    <w:rsid w:val="00BC3E56"/>
    <w:rsid w:val="00BC4D3D"/>
    <w:rsid w:val="00BC5B67"/>
    <w:rsid w:val="00BC5F0C"/>
    <w:rsid w:val="00BC7FC6"/>
    <w:rsid w:val="00BD05EE"/>
    <w:rsid w:val="00BD4EC9"/>
    <w:rsid w:val="00BD4F6D"/>
    <w:rsid w:val="00BD51DB"/>
    <w:rsid w:val="00BD5B87"/>
    <w:rsid w:val="00BD66EE"/>
    <w:rsid w:val="00BD68AC"/>
    <w:rsid w:val="00BD703A"/>
    <w:rsid w:val="00BE1253"/>
    <w:rsid w:val="00BE14DC"/>
    <w:rsid w:val="00BE2496"/>
    <w:rsid w:val="00BE35D4"/>
    <w:rsid w:val="00BE44BC"/>
    <w:rsid w:val="00BE4D1C"/>
    <w:rsid w:val="00BE51DA"/>
    <w:rsid w:val="00BE5A76"/>
    <w:rsid w:val="00BE5A96"/>
    <w:rsid w:val="00BE5FF3"/>
    <w:rsid w:val="00BE60AB"/>
    <w:rsid w:val="00BE62FC"/>
    <w:rsid w:val="00BE7672"/>
    <w:rsid w:val="00BE797E"/>
    <w:rsid w:val="00BF04A2"/>
    <w:rsid w:val="00BF0F8E"/>
    <w:rsid w:val="00BF10B0"/>
    <w:rsid w:val="00BF17CE"/>
    <w:rsid w:val="00BF5BF2"/>
    <w:rsid w:val="00BF75D8"/>
    <w:rsid w:val="00C000D5"/>
    <w:rsid w:val="00C0111B"/>
    <w:rsid w:val="00C01AA4"/>
    <w:rsid w:val="00C02CF6"/>
    <w:rsid w:val="00C03834"/>
    <w:rsid w:val="00C07AC8"/>
    <w:rsid w:val="00C07D48"/>
    <w:rsid w:val="00C07E40"/>
    <w:rsid w:val="00C1170A"/>
    <w:rsid w:val="00C123E4"/>
    <w:rsid w:val="00C14815"/>
    <w:rsid w:val="00C14BE6"/>
    <w:rsid w:val="00C156FD"/>
    <w:rsid w:val="00C15E6D"/>
    <w:rsid w:val="00C20C30"/>
    <w:rsid w:val="00C2167F"/>
    <w:rsid w:val="00C21B39"/>
    <w:rsid w:val="00C232EA"/>
    <w:rsid w:val="00C23FEC"/>
    <w:rsid w:val="00C25A16"/>
    <w:rsid w:val="00C263D8"/>
    <w:rsid w:val="00C272E9"/>
    <w:rsid w:val="00C27B7B"/>
    <w:rsid w:val="00C27DD6"/>
    <w:rsid w:val="00C302EF"/>
    <w:rsid w:val="00C31FF5"/>
    <w:rsid w:val="00C32294"/>
    <w:rsid w:val="00C32CF7"/>
    <w:rsid w:val="00C32F39"/>
    <w:rsid w:val="00C34BF3"/>
    <w:rsid w:val="00C34C02"/>
    <w:rsid w:val="00C37240"/>
    <w:rsid w:val="00C41CA3"/>
    <w:rsid w:val="00C41E5A"/>
    <w:rsid w:val="00C41F65"/>
    <w:rsid w:val="00C500F1"/>
    <w:rsid w:val="00C519EB"/>
    <w:rsid w:val="00C5323C"/>
    <w:rsid w:val="00C5388E"/>
    <w:rsid w:val="00C5433E"/>
    <w:rsid w:val="00C54921"/>
    <w:rsid w:val="00C55CE7"/>
    <w:rsid w:val="00C57245"/>
    <w:rsid w:val="00C609CA"/>
    <w:rsid w:val="00C618F8"/>
    <w:rsid w:val="00C619F0"/>
    <w:rsid w:val="00C625C6"/>
    <w:rsid w:val="00C63859"/>
    <w:rsid w:val="00C63F2F"/>
    <w:rsid w:val="00C64590"/>
    <w:rsid w:val="00C65371"/>
    <w:rsid w:val="00C65E78"/>
    <w:rsid w:val="00C661C5"/>
    <w:rsid w:val="00C67845"/>
    <w:rsid w:val="00C70994"/>
    <w:rsid w:val="00C70AE9"/>
    <w:rsid w:val="00C70DC7"/>
    <w:rsid w:val="00C71D7B"/>
    <w:rsid w:val="00C71E83"/>
    <w:rsid w:val="00C72583"/>
    <w:rsid w:val="00C72A4F"/>
    <w:rsid w:val="00C7331F"/>
    <w:rsid w:val="00C7475E"/>
    <w:rsid w:val="00C74C17"/>
    <w:rsid w:val="00C75029"/>
    <w:rsid w:val="00C75555"/>
    <w:rsid w:val="00C75B0C"/>
    <w:rsid w:val="00C75DF7"/>
    <w:rsid w:val="00C7757D"/>
    <w:rsid w:val="00C827A5"/>
    <w:rsid w:val="00C82AAB"/>
    <w:rsid w:val="00C84D0B"/>
    <w:rsid w:val="00C86957"/>
    <w:rsid w:val="00C949FA"/>
    <w:rsid w:val="00C95223"/>
    <w:rsid w:val="00C9620D"/>
    <w:rsid w:val="00CA100F"/>
    <w:rsid w:val="00CA1F39"/>
    <w:rsid w:val="00CA339F"/>
    <w:rsid w:val="00CA45EF"/>
    <w:rsid w:val="00CA6721"/>
    <w:rsid w:val="00CA6E15"/>
    <w:rsid w:val="00CA7047"/>
    <w:rsid w:val="00CA7B7F"/>
    <w:rsid w:val="00CA7F48"/>
    <w:rsid w:val="00CB09E5"/>
    <w:rsid w:val="00CB1A91"/>
    <w:rsid w:val="00CB2F3D"/>
    <w:rsid w:val="00CB5043"/>
    <w:rsid w:val="00CB506B"/>
    <w:rsid w:val="00CB681A"/>
    <w:rsid w:val="00CC03CC"/>
    <w:rsid w:val="00CC04A1"/>
    <w:rsid w:val="00CC0B8D"/>
    <w:rsid w:val="00CC17A5"/>
    <w:rsid w:val="00CC1A4D"/>
    <w:rsid w:val="00CC2F77"/>
    <w:rsid w:val="00CC31CB"/>
    <w:rsid w:val="00CC57D0"/>
    <w:rsid w:val="00CD0CB3"/>
    <w:rsid w:val="00CD2FEA"/>
    <w:rsid w:val="00CD4F6A"/>
    <w:rsid w:val="00CD5920"/>
    <w:rsid w:val="00CD5ABC"/>
    <w:rsid w:val="00CD6446"/>
    <w:rsid w:val="00CD6E6A"/>
    <w:rsid w:val="00CE4DF4"/>
    <w:rsid w:val="00CE64C0"/>
    <w:rsid w:val="00CE6720"/>
    <w:rsid w:val="00CE7408"/>
    <w:rsid w:val="00CF0432"/>
    <w:rsid w:val="00CF1168"/>
    <w:rsid w:val="00CF1772"/>
    <w:rsid w:val="00CF48A3"/>
    <w:rsid w:val="00CF63AA"/>
    <w:rsid w:val="00CF68E4"/>
    <w:rsid w:val="00CF68FE"/>
    <w:rsid w:val="00CF6B5C"/>
    <w:rsid w:val="00CF6BCF"/>
    <w:rsid w:val="00CF6C43"/>
    <w:rsid w:val="00CF7561"/>
    <w:rsid w:val="00D027E8"/>
    <w:rsid w:val="00D029C7"/>
    <w:rsid w:val="00D03F00"/>
    <w:rsid w:val="00D066BA"/>
    <w:rsid w:val="00D066D0"/>
    <w:rsid w:val="00D107E9"/>
    <w:rsid w:val="00D15A72"/>
    <w:rsid w:val="00D16442"/>
    <w:rsid w:val="00D16938"/>
    <w:rsid w:val="00D16B98"/>
    <w:rsid w:val="00D20225"/>
    <w:rsid w:val="00D217B5"/>
    <w:rsid w:val="00D22526"/>
    <w:rsid w:val="00D225C1"/>
    <w:rsid w:val="00D24EAF"/>
    <w:rsid w:val="00D255C2"/>
    <w:rsid w:val="00D2693D"/>
    <w:rsid w:val="00D306ED"/>
    <w:rsid w:val="00D306F6"/>
    <w:rsid w:val="00D3297C"/>
    <w:rsid w:val="00D32BD5"/>
    <w:rsid w:val="00D33D8E"/>
    <w:rsid w:val="00D356B1"/>
    <w:rsid w:val="00D36C4D"/>
    <w:rsid w:val="00D378B8"/>
    <w:rsid w:val="00D4084E"/>
    <w:rsid w:val="00D4231A"/>
    <w:rsid w:val="00D454B2"/>
    <w:rsid w:val="00D509E0"/>
    <w:rsid w:val="00D52B5A"/>
    <w:rsid w:val="00D54882"/>
    <w:rsid w:val="00D54AE0"/>
    <w:rsid w:val="00D54D74"/>
    <w:rsid w:val="00D566CD"/>
    <w:rsid w:val="00D568FF"/>
    <w:rsid w:val="00D60223"/>
    <w:rsid w:val="00D6144D"/>
    <w:rsid w:val="00D61570"/>
    <w:rsid w:val="00D61761"/>
    <w:rsid w:val="00D61D09"/>
    <w:rsid w:val="00D61D32"/>
    <w:rsid w:val="00D61D95"/>
    <w:rsid w:val="00D63162"/>
    <w:rsid w:val="00D67661"/>
    <w:rsid w:val="00D67A78"/>
    <w:rsid w:val="00D714AE"/>
    <w:rsid w:val="00D7251B"/>
    <w:rsid w:val="00D7275B"/>
    <w:rsid w:val="00D74377"/>
    <w:rsid w:val="00D74B1B"/>
    <w:rsid w:val="00D7516D"/>
    <w:rsid w:val="00D75AF6"/>
    <w:rsid w:val="00D77DA0"/>
    <w:rsid w:val="00D77E5D"/>
    <w:rsid w:val="00D77EF7"/>
    <w:rsid w:val="00D80AF4"/>
    <w:rsid w:val="00D84BFF"/>
    <w:rsid w:val="00D84C9A"/>
    <w:rsid w:val="00D856E2"/>
    <w:rsid w:val="00D869B7"/>
    <w:rsid w:val="00D90194"/>
    <w:rsid w:val="00D9159A"/>
    <w:rsid w:val="00D91B63"/>
    <w:rsid w:val="00D923AE"/>
    <w:rsid w:val="00D9534C"/>
    <w:rsid w:val="00D96089"/>
    <w:rsid w:val="00D96F79"/>
    <w:rsid w:val="00D97B54"/>
    <w:rsid w:val="00DA32D6"/>
    <w:rsid w:val="00DA449D"/>
    <w:rsid w:val="00DA7A1E"/>
    <w:rsid w:val="00DB0023"/>
    <w:rsid w:val="00DB0E47"/>
    <w:rsid w:val="00DB1F08"/>
    <w:rsid w:val="00DB20E0"/>
    <w:rsid w:val="00DB2AC4"/>
    <w:rsid w:val="00DB2FE6"/>
    <w:rsid w:val="00DB34F4"/>
    <w:rsid w:val="00DB3B77"/>
    <w:rsid w:val="00DB4726"/>
    <w:rsid w:val="00DB668B"/>
    <w:rsid w:val="00DB67D7"/>
    <w:rsid w:val="00DB73F4"/>
    <w:rsid w:val="00DB76D0"/>
    <w:rsid w:val="00DC0DD2"/>
    <w:rsid w:val="00DC18E2"/>
    <w:rsid w:val="00DC2DE3"/>
    <w:rsid w:val="00DC4B67"/>
    <w:rsid w:val="00DC4C32"/>
    <w:rsid w:val="00DC524A"/>
    <w:rsid w:val="00DC6FB9"/>
    <w:rsid w:val="00DD14B8"/>
    <w:rsid w:val="00DD1694"/>
    <w:rsid w:val="00DD3462"/>
    <w:rsid w:val="00DD69B3"/>
    <w:rsid w:val="00DE03A6"/>
    <w:rsid w:val="00DE123C"/>
    <w:rsid w:val="00DE3311"/>
    <w:rsid w:val="00DE3C6A"/>
    <w:rsid w:val="00DE4AE5"/>
    <w:rsid w:val="00DE71C1"/>
    <w:rsid w:val="00DF0565"/>
    <w:rsid w:val="00DF1990"/>
    <w:rsid w:val="00DF2A04"/>
    <w:rsid w:val="00DF33CC"/>
    <w:rsid w:val="00DF35F8"/>
    <w:rsid w:val="00DF3F5A"/>
    <w:rsid w:val="00DF4A29"/>
    <w:rsid w:val="00DF4F59"/>
    <w:rsid w:val="00DF5F10"/>
    <w:rsid w:val="00DF6A81"/>
    <w:rsid w:val="00DF7167"/>
    <w:rsid w:val="00DF7394"/>
    <w:rsid w:val="00E00638"/>
    <w:rsid w:val="00E01240"/>
    <w:rsid w:val="00E023AF"/>
    <w:rsid w:val="00E03F99"/>
    <w:rsid w:val="00E0451B"/>
    <w:rsid w:val="00E04544"/>
    <w:rsid w:val="00E057BF"/>
    <w:rsid w:val="00E059CF"/>
    <w:rsid w:val="00E06FD8"/>
    <w:rsid w:val="00E12FC2"/>
    <w:rsid w:val="00E13B63"/>
    <w:rsid w:val="00E14B1F"/>
    <w:rsid w:val="00E14EDB"/>
    <w:rsid w:val="00E15694"/>
    <w:rsid w:val="00E20E0B"/>
    <w:rsid w:val="00E21150"/>
    <w:rsid w:val="00E21497"/>
    <w:rsid w:val="00E235C1"/>
    <w:rsid w:val="00E2501E"/>
    <w:rsid w:val="00E26105"/>
    <w:rsid w:val="00E2733D"/>
    <w:rsid w:val="00E27FB0"/>
    <w:rsid w:val="00E30A01"/>
    <w:rsid w:val="00E30B72"/>
    <w:rsid w:val="00E31862"/>
    <w:rsid w:val="00E31C52"/>
    <w:rsid w:val="00E31D03"/>
    <w:rsid w:val="00E3273C"/>
    <w:rsid w:val="00E32F05"/>
    <w:rsid w:val="00E345B3"/>
    <w:rsid w:val="00E355E9"/>
    <w:rsid w:val="00E36094"/>
    <w:rsid w:val="00E4304F"/>
    <w:rsid w:val="00E465E4"/>
    <w:rsid w:val="00E47697"/>
    <w:rsid w:val="00E50004"/>
    <w:rsid w:val="00E51EDA"/>
    <w:rsid w:val="00E5304D"/>
    <w:rsid w:val="00E53969"/>
    <w:rsid w:val="00E53EBF"/>
    <w:rsid w:val="00E5488B"/>
    <w:rsid w:val="00E5539A"/>
    <w:rsid w:val="00E564F6"/>
    <w:rsid w:val="00E56DC1"/>
    <w:rsid w:val="00E57485"/>
    <w:rsid w:val="00E576AD"/>
    <w:rsid w:val="00E60321"/>
    <w:rsid w:val="00E6146A"/>
    <w:rsid w:val="00E615CA"/>
    <w:rsid w:val="00E630E8"/>
    <w:rsid w:val="00E63B21"/>
    <w:rsid w:val="00E63EA2"/>
    <w:rsid w:val="00E647CF"/>
    <w:rsid w:val="00E65BCD"/>
    <w:rsid w:val="00E71202"/>
    <w:rsid w:val="00E75BA9"/>
    <w:rsid w:val="00E76428"/>
    <w:rsid w:val="00E77ECD"/>
    <w:rsid w:val="00E80181"/>
    <w:rsid w:val="00E81D90"/>
    <w:rsid w:val="00E81DB6"/>
    <w:rsid w:val="00E82699"/>
    <w:rsid w:val="00E83E7A"/>
    <w:rsid w:val="00E84252"/>
    <w:rsid w:val="00E857E4"/>
    <w:rsid w:val="00E858AD"/>
    <w:rsid w:val="00E85EC7"/>
    <w:rsid w:val="00E86319"/>
    <w:rsid w:val="00E92FC4"/>
    <w:rsid w:val="00E94BCD"/>
    <w:rsid w:val="00E94F9A"/>
    <w:rsid w:val="00E960A8"/>
    <w:rsid w:val="00E96E33"/>
    <w:rsid w:val="00EA01B3"/>
    <w:rsid w:val="00EA0435"/>
    <w:rsid w:val="00EA13B0"/>
    <w:rsid w:val="00EA245F"/>
    <w:rsid w:val="00EA286C"/>
    <w:rsid w:val="00EA46EA"/>
    <w:rsid w:val="00EA511A"/>
    <w:rsid w:val="00EA67EC"/>
    <w:rsid w:val="00EB0F45"/>
    <w:rsid w:val="00EB3EBB"/>
    <w:rsid w:val="00EB4900"/>
    <w:rsid w:val="00EB4A12"/>
    <w:rsid w:val="00EB583B"/>
    <w:rsid w:val="00EB600C"/>
    <w:rsid w:val="00EB6C5E"/>
    <w:rsid w:val="00EB6C71"/>
    <w:rsid w:val="00EB6E64"/>
    <w:rsid w:val="00EB7928"/>
    <w:rsid w:val="00EC0278"/>
    <w:rsid w:val="00EC0330"/>
    <w:rsid w:val="00EC075D"/>
    <w:rsid w:val="00EC1669"/>
    <w:rsid w:val="00EC60E8"/>
    <w:rsid w:val="00ED1FD5"/>
    <w:rsid w:val="00ED3B61"/>
    <w:rsid w:val="00ED443C"/>
    <w:rsid w:val="00ED489D"/>
    <w:rsid w:val="00ED5768"/>
    <w:rsid w:val="00ED6492"/>
    <w:rsid w:val="00ED6F62"/>
    <w:rsid w:val="00ED7A13"/>
    <w:rsid w:val="00EE143A"/>
    <w:rsid w:val="00EE1BE7"/>
    <w:rsid w:val="00EE3B4E"/>
    <w:rsid w:val="00EE424E"/>
    <w:rsid w:val="00EE5125"/>
    <w:rsid w:val="00EE564C"/>
    <w:rsid w:val="00EE5E20"/>
    <w:rsid w:val="00EE5FAD"/>
    <w:rsid w:val="00EE6CD4"/>
    <w:rsid w:val="00EE7886"/>
    <w:rsid w:val="00EF382B"/>
    <w:rsid w:val="00EF3C2D"/>
    <w:rsid w:val="00EF5BA8"/>
    <w:rsid w:val="00EF5C88"/>
    <w:rsid w:val="00EF6ACC"/>
    <w:rsid w:val="00EF6AEF"/>
    <w:rsid w:val="00F00E7F"/>
    <w:rsid w:val="00F01632"/>
    <w:rsid w:val="00F032AA"/>
    <w:rsid w:val="00F03C63"/>
    <w:rsid w:val="00F046F8"/>
    <w:rsid w:val="00F04E9E"/>
    <w:rsid w:val="00F058C3"/>
    <w:rsid w:val="00F06B82"/>
    <w:rsid w:val="00F104FA"/>
    <w:rsid w:val="00F1362D"/>
    <w:rsid w:val="00F14262"/>
    <w:rsid w:val="00F15406"/>
    <w:rsid w:val="00F26FD3"/>
    <w:rsid w:val="00F2771C"/>
    <w:rsid w:val="00F30F6E"/>
    <w:rsid w:val="00F3119C"/>
    <w:rsid w:val="00F3557A"/>
    <w:rsid w:val="00F3583A"/>
    <w:rsid w:val="00F375B1"/>
    <w:rsid w:val="00F400FD"/>
    <w:rsid w:val="00F402ED"/>
    <w:rsid w:val="00F4039D"/>
    <w:rsid w:val="00F4308F"/>
    <w:rsid w:val="00F43F84"/>
    <w:rsid w:val="00F445A1"/>
    <w:rsid w:val="00F4496C"/>
    <w:rsid w:val="00F44C2C"/>
    <w:rsid w:val="00F453EB"/>
    <w:rsid w:val="00F46D30"/>
    <w:rsid w:val="00F47BBC"/>
    <w:rsid w:val="00F47EA3"/>
    <w:rsid w:val="00F51985"/>
    <w:rsid w:val="00F51ACA"/>
    <w:rsid w:val="00F527F2"/>
    <w:rsid w:val="00F543A9"/>
    <w:rsid w:val="00F56950"/>
    <w:rsid w:val="00F60933"/>
    <w:rsid w:val="00F61B11"/>
    <w:rsid w:val="00F61D39"/>
    <w:rsid w:val="00F637AB"/>
    <w:rsid w:val="00F63DCF"/>
    <w:rsid w:val="00F6506F"/>
    <w:rsid w:val="00F65550"/>
    <w:rsid w:val="00F656BE"/>
    <w:rsid w:val="00F65A48"/>
    <w:rsid w:val="00F70B95"/>
    <w:rsid w:val="00F71A48"/>
    <w:rsid w:val="00F722B7"/>
    <w:rsid w:val="00F7259B"/>
    <w:rsid w:val="00F73719"/>
    <w:rsid w:val="00F764F8"/>
    <w:rsid w:val="00F77700"/>
    <w:rsid w:val="00F81CDC"/>
    <w:rsid w:val="00F83074"/>
    <w:rsid w:val="00F837B0"/>
    <w:rsid w:val="00F874D5"/>
    <w:rsid w:val="00F909E2"/>
    <w:rsid w:val="00F91528"/>
    <w:rsid w:val="00F92B8A"/>
    <w:rsid w:val="00F92C5E"/>
    <w:rsid w:val="00F96CCA"/>
    <w:rsid w:val="00F96F8B"/>
    <w:rsid w:val="00FA0A1C"/>
    <w:rsid w:val="00FA1211"/>
    <w:rsid w:val="00FA35F7"/>
    <w:rsid w:val="00FA4C1A"/>
    <w:rsid w:val="00FA6CD3"/>
    <w:rsid w:val="00FA7A99"/>
    <w:rsid w:val="00FB0012"/>
    <w:rsid w:val="00FB00DC"/>
    <w:rsid w:val="00FB0519"/>
    <w:rsid w:val="00FB193A"/>
    <w:rsid w:val="00FB7845"/>
    <w:rsid w:val="00FC2A6D"/>
    <w:rsid w:val="00FC6988"/>
    <w:rsid w:val="00FD1507"/>
    <w:rsid w:val="00FD202C"/>
    <w:rsid w:val="00FD32D9"/>
    <w:rsid w:val="00FD3363"/>
    <w:rsid w:val="00FD36BD"/>
    <w:rsid w:val="00FD3907"/>
    <w:rsid w:val="00FD3DF4"/>
    <w:rsid w:val="00FD463E"/>
    <w:rsid w:val="00FD639F"/>
    <w:rsid w:val="00FD6DB7"/>
    <w:rsid w:val="00FE0E91"/>
    <w:rsid w:val="00FE1945"/>
    <w:rsid w:val="00FE437F"/>
    <w:rsid w:val="00FE5A55"/>
    <w:rsid w:val="00FE633B"/>
    <w:rsid w:val="00FE6452"/>
    <w:rsid w:val="00FE7E63"/>
    <w:rsid w:val="00FF0545"/>
    <w:rsid w:val="00FF0F07"/>
    <w:rsid w:val="00FF1450"/>
    <w:rsid w:val="00FF30EF"/>
    <w:rsid w:val="00FF3453"/>
    <w:rsid w:val="00FF3AF5"/>
    <w:rsid w:val="00FF4581"/>
    <w:rsid w:val="00FF6268"/>
    <w:rsid w:val="00FF658F"/>
    <w:rsid w:val="00FF66B1"/>
    <w:rsid w:val="00FF71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5">
    <w:name w:val="Body Text"/>
    <w:basedOn w:val="a"/>
    <w:link w:val="a6"/>
    <w:uiPriority w:val="99"/>
    <w:unhideWhenUsed/>
    <w:rsid w:val="00442348"/>
    <w:pPr>
      <w:spacing w:after="0" w:line="240" w:lineRule="auto"/>
      <w:jc w:val="both"/>
    </w:pPr>
    <w:rPr>
      <w:rFonts w:ascii="Times New Roman" w:hAnsi="Times New Roman" w:cs="Times New Roman"/>
      <w:sz w:val="24"/>
      <w:szCs w:val="24"/>
    </w:rPr>
  </w:style>
  <w:style w:type="character" w:customStyle="1" w:styleId="a6">
    <w:name w:val="Основной текст Знак"/>
    <w:basedOn w:val="a0"/>
    <w:link w:val="a5"/>
    <w:uiPriority w:val="99"/>
    <w:rsid w:val="00442348"/>
    <w:rPr>
      <w:rFonts w:ascii="Times New Roman" w:hAnsi="Times New Roman" w:cs="Times New Roman"/>
      <w:sz w:val="24"/>
      <w:szCs w:val="24"/>
    </w:rPr>
  </w:style>
  <w:style w:type="paragraph" w:styleId="a7">
    <w:name w:val="No Spacing"/>
    <w:uiPriority w:val="1"/>
    <w:qFormat/>
    <w:rsid w:val="00435D20"/>
    <w:pPr>
      <w:spacing w:after="0" w:line="240" w:lineRule="auto"/>
    </w:pPr>
    <w:rPr>
      <w:rFonts w:eastAsia="Times New Roman" w:cs="Times New Roman"/>
      <w:lang w:val="en-US"/>
    </w:rPr>
  </w:style>
  <w:style w:type="character" w:styleId="a8">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9">
    <w:name w:val="Нормальний текст"/>
    <w:basedOn w:val="a"/>
    <w:link w:val="aa"/>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Нормальний текст Знак"/>
    <w:link w:val="a9"/>
    <w:locked/>
    <w:rsid w:val="0020018B"/>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C532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d">
    <w:name w:val="header"/>
    <w:basedOn w:val="a"/>
    <w:link w:val="ae"/>
    <w:uiPriority w:val="99"/>
    <w:unhideWhenUsed/>
    <w:rsid w:val="00DB3B77"/>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B3B77"/>
  </w:style>
  <w:style w:type="paragraph" w:styleId="af">
    <w:name w:val="footer"/>
    <w:basedOn w:val="a"/>
    <w:link w:val="af0"/>
    <w:uiPriority w:val="99"/>
    <w:unhideWhenUsed/>
    <w:rsid w:val="00DB3B7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5">
    <w:name w:val="Body Text"/>
    <w:basedOn w:val="a"/>
    <w:link w:val="a6"/>
    <w:uiPriority w:val="99"/>
    <w:unhideWhenUsed/>
    <w:rsid w:val="00442348"/>
    <w:pPr>
      <w:spacing w:after="0" w:line="240" w:lineRule="auto"/>
      <w:jc w:val="both"/>
    </w:pPr>
    <w:rPr>
      <w:rFonts w:ascii="Times New Roman" w:hAnsi="Times New Roman" w:cs="Times New Roman"/>
      <w:sz w:val="24"/>
      <w:szCs w:val="24"/>
    </w:rPr>
  </w:style>
  <w:style w:type="character" w:customStyle="1" w:styleId="a6">
    <w:name w:val="Основной текст Знак"/>
    <w:basedOn w:val="a0"/>
    <w:link w:val="a5"/>
    <w:uiPriority w:val="99"/>
    <w:rsid w:val="00442348"/>
    <w:rPr>
      <w:rFonts w:ascii="Times New Roman" w:hAnsi="Times New Roman" w:cs="Times New Roman"/>
      <w:sz w:val="24"/>
      <w:szCs w:val="24"/>
    </w:rPr>
  </w:style>
  <w:style w:type="paragraph" w:styleId="a7">
    <w:name w:val="No Spacing"/>
    <w:uiPriority w:val="1"/>
    <w:qFormat/>
    <w:rsid w:val="00435D20"/>
    <w:pPr>
      <w:spacing w:after="0" w:line="240" w:lineRule="auto"/>
    </w:pPr>
    <w:rPr>
      <w:rFonts w:eastAsia="Times New Roman" w:cs="Times New Roman"/>
      <w:lang w:val="en-US"/>
    </w:rPr>
  </w:style>
  <w:style w:type="character" w:styleId="a8">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9">
    <w:name w:val="Нормальний текст"/>
    <w:basedOn w:val="a"/>
    <w:link w:val="aa"/>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Нормальний текст Знак"/>
    <w:link w:val="a9"/>
    <w:locked/>
    <w:rsid w:val="0020018B"/>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C532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d">
    <w:name w:val="header"/>
    <w:basedOn w:val="a"/>
    <w:link w:val="ae"/>
    <w:uiPriority w:val="99"/>
    <w:unhideWhenUsed/>
    <w:rsid w:val="00DB3B77"/>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B3B77"/>
  </w:style>
  <w:style w:type="paragraph" w:styleId="af">
    <w:name w:val="footer"/>
    <w:basedOn w:val="a"/>
    <w:link w:val="af0"/>
    <w:uiPriority w:val="99"/>
    <w:unhideWhenUsed/>
    <w:rsid w:val="00DB3B7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abinet.tax.gov.ua/registers/mark"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D3D7-75AA-4180-AB82-2A961C31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162</Pages>
  <Words>94698</Words>
  <Characters>53979</Characters>
  <Application>Microsoft Office Word</Application>
  <DocSecurity>0</DocSecurity>
  <Lines>449</Lines>
  <Paragraphs>296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148381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ВИСОВЕНЬ ГАННА ОЛЕКСАНДРІВНА</cp:lastModifiedBy>
  <cp:revision>7</cp:revision>
  <cp:lastPrinted>2023-04-20T06:13:00Z</cp:lastPrinted>
  <dcterms:created xsi:type="dcterms:W3CDTF">2023-04-11T11:31:00Z</dcterms:created>
  <dcterms:modified xsi:type="dcterms:W3CDTF">2023-04-20T06:46:00Z</dcterms:modified>
</cp:coreProperties>
</file>