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BF19F5" w:rsidRDefault="003E1D10" w:rsidP="001F22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9F5">
              <w:rPr>
                <w:rFonts w:ascii="Times New Roman" w:hAnsi="Times New Roman" w:cs="Times New Roman"/>
                <w:b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1F2200">
        <w:trPr>
          <w:trHeight w:hRule="exact" w:val="1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BB40FB" w:rsidRDefault="001F2200" w:rsidP="001F220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40FB">
              <w:rPr>
                <w:rFonts w:ascii="Times New Roman" w:hAnsi="Times New Roman" w:cs="Times New Roman"/>
                <w:sz w:val="23"/>
                <w:szCs w:val="23"/>
              </w:rPr>
              <w:t xml:space="preserve">Технічне обслуговування і ремонт офісної техніки – </w:t>
            </w:r>
            <w:r w:rsidRPr="00BB40F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за кодом ДК 021:2015 – 50310000-1 (Послуги </w:t>
            </w:r>
            <w:r w:rsidRPr="00BB40F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з технічного обслуговування та поточного ремонту копіювально-розмножувальної та друкувальної техніки (щомісячне планове сервісне обслуговування)) </w:t>
            </w:r>
            <w:r w:rsidR="00584EC0" w:rsidRPr="00BB40FB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BF19F5" w:rsidRPr="00BB40FB">
              <w:rPr>
                <w:rFonts w:ascii="Times New Roman" w:hAnsi="Times New Roman" w:cs="Times New Roman"/>
                <w:sz w:val="23"/>
                <w:szCs w:val="23"/>
              </w:rPr>
              <w:t xml:space="preserve">ідентифікатор закупівлі: </w:t>
            </w:r>
            <w:r w:rsidR="00BF19F5" w:rsidRPr="00BB40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UA</w:t>
            </w:r>
            <w:r w:rsidR="00BF19F5" w:rsidRPr="00BB40FB">
              <w:rPr>
                <w:rFonts w:ascii="Times New Roman" w:hAnsi="Times New Roman" w:cs="Times New Roman"/>
                <w:sz w:val="23"/>
                <w:szCs w:val="23"/>
              </w:rPr>
              <w:t>-2022-</w:t>
            </w:r>
            <w:r w:rsidRPr="00BB40FB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  <w:r w:rsidR="00BF19F5" w:rsidRPr="00BB40F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40FB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BF19F5" w:rsidRPr="00BB40F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40FB">
              <w:rPr>
                <w:rFonts w:ascii="Times New Roman" w:hAnsi="Times New Roman" w:cs="Times New Roman"/>
                <w:sz w:val="23"/>
                <w:szCs w:val="23"/>
              </w:rPr>
              <w:t>004311</w:t>
            </w:r>
            <w:r w:rsidR="00BF19F5" w:rsidRPr="00BB40F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40FB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4D5DBC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B" w:rsidRDefault="00BB40FB" w:rsidP="00BB40FB">
            <w:pPr>
              <w:pStyle w:val="a6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Для забезпечення протягом 2022 року функціонування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 Державній податковій службі України сервісу друку, копіювання та сканування документів, відповідно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д</w:t>
            </w: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 вимог </w:t>
            </w:r>
            <w:r w:rsidR="00DB15C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І</w:t>
            </w: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нструкції з діловодства у ДПС, планується придбати </w:t>
            </w:r>
            <w:r w:rsidRPr="00BB40FB">
              <w:rPr>
                <w:rFonts w:ascii="Times New Roman" w:hAnsi="Times New Roman"/>
                <w:sz w:val="23"/>
                <w:szCs w:val="23"/>
              </w:rPr>
              <w:t xml:space="preserve">Послуги з технічного обслуговування </w:t>
            </w:r>
            <w:r w:rsidRPr="00BB40FB">
              <w:rPr>
                <w:rFonts w:ascii="Times New Roman" w:hAnsi="Times New Roman"/>
                <w:sz w:val="23"/>
                <w:szCs w:val="23"/>
              </w:rPr>
              <w:br/>
              <w:t xml:space="preserve">та поточного ремонту копіювально-розмножувальної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BB40FB">
              <w:rPr>
                <w:rFonts w:ascii="Times New Roman" w:hAnsi="Times New Roman"/>
                <w:sz w:val="23"/>
                <w:szCs w:val="23"/>
              </w:rPr>
              <w:t>та друкувальної техніки</w:t>
            </w: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яка використовується працівника</w:t>
            </w:r>
            <w:r w:rsidR="004D5D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 структурних підрозділів ДПС.</w:t>
            </w:r>
          </w:p>
          <w:p w:rsidR="00BB40FB" w:rsidRPr="00BB40FB" w:rsidRDefault="00BB40FB" w:rsidP="004D5DBC">
            <w:pPr>
              <w:pStyle w:val="a6"/>
              <w:ind w:firstLine="17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Зазначену п</w:t>
            </w:r>
            <w:r w:rsidR="004D5D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отребу обчислено з урахуванням:</w:t>
            </w:r>
          </w:p>
          <w:p w:rsidR="00BB40FB" w:rsidRPr="00BB40FB" w:rsidRDefault="00BB40FB" w:rsidP="00BB40FB">
            <w:pPr>
              <w:pStyle w:val="a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B40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якості забезпечення </w:t>
            </w:r>
            <w:r w:rsidRPr="00BB40FB">
              <w:rPr>
                <w:rFonts w:ascii="Times New Roman" w:hAnsi="Times New Roman"/>
                <w:sz w:val="23"/>
                <w:szCs w:val="23"/>
              </w:rPr>
              <w:t xml:space="preserve">працездатного стану </w:t>
            </w:r>
            <w:r w:rsidRPr="00BB40FB">
              <w:rPr>
                <w:rFonts w:ascii="Times New Roman" w:hAnsi="Times New Roman"/>
                <w:color w:val="000000"/>
                <w:sz w:val="23"/>
                <w:szCs w:val="23"/>
              </w:rPr>
              <w:t>пристроїв</w:t>
            </w:r>
            <w:r w:rsidRPr="00BB40FB">
              <w:rPr>
                <w:rFonts w:ascii="Times New Roman" w:hAnsi="Times New Roman"/>
                <w:sz w:val="23"/>
                <w:szCs w:val="23"/>
              </w:rPr>
              <w:t xml:space="preserve">, який характеризується їх здатністю виконувати </w:t>
            </w:r>
            <w:r w:rsidRPr="00BB40FB">
              <w:rPr>
                <w:rFonts w:ascii="Times New Roman" w:hAnsi="Times New Roman"/>
                <w:sz w:val="23"/>
                <w:szCs w:val="23"/>
              </w:rPr>
              <w:br/>
              <w:t>усі функції, передбачені технічною документацією виробника, включаючи в себе;</w:t>
            </w:r>
          </w:p>
          <w:p w:rsidR="00BB40FB" w:rsidRPr="00BB40FB" w:rsidRDefault="00BB40FB" w:rsidP="00BB40FB">
            <w:pPr>
              <w:pStyle w:val="a6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BB40FB">
              <w:rPr>
                <w:rFonts w:ascii="Times New Roman" w:hAnsi="Times New Roman"/>
                <w:sz w:val="23"/>
                <w:szCs w:val="23"/>
              </w:rPr>
              <w:t xml:space="preserve"> - т</w:t>
            </w: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ехнічне обслуговування (перевірка функціонування всіх блоків, вузлів по тестах, передбачених виробником); - усунення </w:t>
            </w:r>
            <w:proofErr w:type="spellStart"/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несправностей</w:t>
            </w:r>
            <w:proofErr w:type="spellEnd"/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, неполадок (профілактичні роботи відповідно до технічних вимог виробника, заміна комплектуючих, витратних матеріалів);</w:t>
            </w:r>
          </w:p>
          <w:p w:rsidR="00BB40FB" w:rsidRDefault="00BB40FB" w:rsidP="00BB40FB">
            <w:pPr>
              <w:pStyle w:val="a6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- чистку від пилу, бруду та залишків </w:t>
            </w:r>
            <w:proofErr w:type="spellStart"/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тонеру</w:t>
            </w:r>
            <w:proofErr w:type="spellEnd"/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</w:t>
            </w: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val="ru-RU" w:eastAsia="uk-UA"/>
              </w:rPr>
              <w:br/>
            </w: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у внутрішньо</w:t>
            </w:r>
            <w:r w:rsidR="004D5DBC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му просторі.</w:t>
            </w:r>
          </w:p>
          <w:p w:rsidR="00BB40FB" w:rsidRPr="00BB40FB" w:rsidRDefault="004D5DBC" w:rsidP="004D5DBC">
            <w:pPr>
              <w:pStyle w:val="a6"/>
              <w:ind w:firstLine="175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П</w:t>
            </w:r>
            <w:r w:rsidR="00BB40FB"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оточний ремонт, що включає в себе:</w:t>
            </w:r>
          </w:p>
          <w:p w:rsidR="00BB40FB" w:rsidRPr="00BB40FB" w:rsidRDefault="00BB40FB" w:rsidP="004D5DBC">
            <w:pPr>
              <w:pStyle w:val="a6"/>
              <w:ind w:firstLine="175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val="ru-RU" w:eastAsia="uk-UA"/>
              </w:rPr>
              <w:t>-</w:t>
            </w: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вартість запасних частин;</w:t>
            </w:r>
          </w:p>
          <w:p w:rsidR="00BB40FB" w:rsidRPr="00BB40FB" w:rsidRDefault="00BB40FB" w:rsidP="004D5DBC">
            <w:pPr>
              <w:pStyle w:val="a6"/>
              <w:ind w:firstLine="175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BB40FB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- роботу сервісного інженера по заміні запасних частин.</w:t>
            </w:r>
          </w:p>
          <w:p w:rsidR="00BB40FB" w:rsidRPr="00BB40FB" w:rsidRDefault="00BB40FB" w:rsidP="004D5DBC">
            <w:pPr>
              <w:pStyle w:val="a6"/>
              <w:ind w:firstLine="17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B40FB">
              <w:rPr>
                <w:rFonts w:ascii="Times New Roman" w:hAnsi="Times New Roman"/>
                <w:sz w:val="23"/>
                <w:szCs w:val="23"/>
              </w:rPr>
              <w:t xml:space="preserve">Під час надання Послуг з технічного обслуговування </w:t>
            </w:r>
            <w:r w:rsidR="004D5DBC">
              <w:rPr>
                <w:rFonts w:ascii="Times New Roman" w:hAnsi="Times New Roman"/>
                <w:sz w:val="23"/>
                <w:szCs w:val="23"/>
              </w:rPr>
              <w:br/>
            </w:r>
            <w:r w:rsidRPr="00BB40FB">
              <w:rPr>
                <w:rFonts w:ascii="Times New Roman" w:hAnsi="Times New Roman"/>
                <w:sz w:val="23"/>
                <w:szCs w:val="23"/>
              </w:rPr>
              <w:t xml:space="preserve">та поточного ремонту </w:t>
            </w:r>
            <w:r w:rsidRPr="00BB40FB">
              <w:rPr>
                <w:rFonts w:ascii="Times New Roman" w:hAnsi="Times New Roman"/>
                <w:bCs/>
                <w:sz w:val="23"/>
                <w:szCs w:val="23"/>
              </w:rPr>
              <w:t xml:space="preserve">копіювально-розмножувальної та друкувальної техніки </w:t>
            </w:r>
            <w:proofErr w:type="spellStart"/>
            <w:r w:rsidRPr="00BB40FB">
              <w:rPr>
                <w:rFonts w:ascii="Times New Roman" w:hAnsi="Times New Roman"/>
                <w:sz w:val="23"/>
                <w:szCs w:val="23"/>
              </w:rPr>
              <w:t>Xerox</w:t>
            </w:r>
            <w:proofErr w:type="spellEnd"/>
            <w:r w:rsidRPr="00BB40FB">
              <w:rPr>
                <w:rFonts w:ascii="Times New Roman" w:hAnsi="Times New Roman"/>
                <w:sz w:val="23"/>
                <w:szCs w:val="23"/>
              </w:rPr>
              <w:t xml:space="preserve"> повинні використовуватися оригінальні витратні матеріали, запасні частини </w:t>
            </w:r>
            <w:r w:rsidR="004D5DBC">
              <w:rPr>
                <w:rFonts w:ascii="Times New Roman" w:hAnsi="Times New Roman"/>
                <w:sz w:val="23"/>
                <w:szCs w:val="23"/>
              </w:rPr>
              <w:br/>
            </w:r>
            <w:r w:rsidRPr="00BB40FB">
              <w:rPr>
                <w:rFonts w:ascii="Times New Roman" w:hAnsi="Times New Roman"/>
                <w:sz w:val="23"/>
                <w:szCs w:val="23"/>
              </w:rPr>
              <w:t>та комплектуючі</w:t>
            </w:r>
            <w:r w:rsidR="00624B08" w:rsidRPr="00624B08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24B08">
              <w:rPr>
                <w:rFonts w:ascii="Times New Roman" w:hAnsi="Times New Roman"/>
                <w:sz w:val="23"/>
                <w:szCs w:val="23"/>
              </w:rPr>
              <w:t>або їх еквівалент)</w:t>
            </w:r>
            <w:r w:rsidRPr="00BB40FB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E1D10" w:rsidRPr="00DB15C2" w:rsidRDefault="00BB40FB" w:rsidP="00DB15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У 2022 році зазначені Послуги ДПС не надавалися. Технічні характеристики предмета закупівлі сформовано з урахуванням вимог друкувальної техніки </w:t>
            </w:r>
            <w:r w:rsidR="004D5DBC">
              <w:rPr>
                <w:rFonts w:ascii="Times New Roman" w:hAnsi="Times New Roman"/>
                <w:sz w:val="23"/>
                <w:szCs w:val="23"/>
                <w:lang w:eastAsia="ru-RU"/>
              </w:rPr>
              <w:br/>
            </w: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>до забезпечення її витратними матеріалами згідно</w:t>
            </w:r>
            <w:r w:rsidR="00DB15C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DB15C2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з</w:t>
            </w: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катало</w:t>
            </w:r>
            <w:r w:rsidR="00DB15C2">
              <w:rPr>
                <w:rFonts w:ascii="Times New Roman" w:hAnsi="Times New Roman"/>
                <w:sz w:val="23"/>
                <w:szCs w:val="23"/>
                <w:lang w:eastAsia="ru-RU"/>
              </w:rPr>
              <w:t>гами</w:t>
            </w: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виробників обладнання.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BB40FB" w:rsidRDefault="00BB40FB" w:rsidP="00DB15C2">
            <w:pPr>
              <w:jc w:val="both"/>
              <w:rPr>
                <w:sz w:val="23"/>
                <w:szCs w:val="23"/>
              </w:rPr>
            </w:pP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>Розмір бюджетного признач</w:t>
            </w:r>
            <w:bookmarkStart w:id="0" w:name="_GoBack"/>
            <w:bookmarkEnd w:id="0"/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ення відповідно </w:t>
            </w: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 xml:space="preserve">до розрахунку до кошторису ДПС на 2022 рік складає </w:t>
            </w: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 xml:space="preserve">498 200,00 грн. Розрахунок очікувальної вартості зазначеної послуги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275, зокрема використовуючи метод порівняння ринкових цін </w:t>
            </w:r>
            <w:r w:rsidR="00DB15C2">
              <w:rPr>
                <w:rFonts w:ascii="Times New Roman" w:hAnsi="Times New Roman"/>
                <w:sz w:val="23"/>
                <w:szCs w:val="23"/>
                <w:lang w:eastAsia="ru-RU"/>
              </w:rPr>
              <w:br/>
            </w:r>
            <w:r w:rsidRPr="00BB40FB">
              <w:rPr>
                <w:rFonts w:ascii="Times New Roman" w:hAnsi="Times New Roman"/>
                <w:sz w:val="23"/>
                <w:szCs w:val="23"/>
                <w:lang w:eastAsia="ru-RU"/>
              </w:rPr>
              <w:t>на такі послуги, доступні у відкритих джерелах інформації (Інтернет)</w:t>
            </w:r>
            <w:r w:rsidR="00DB15C2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B75107" w:rsidRDefault="00B75107" w:rsidP="00B362F3">
      <w:pPr>
        <w:spacing w:after="0" w:line="240" w:lineRule="auto"/>
      </w:pPr>
    </w:p>
    <w:sectPr w:rsidR="00B75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5F"/>
    <w:rsid w:val="00094719"/>
    <w:rsid w:val="001F2200"/>
    <w:rsid w:val="00222C66"/>
    <w:rsid w:val="00357210"/>
    <w:rsid w:val="003E1D10"/>
    <w:rsid w:val="00402ADA"/>
    <w:rsid w:val="004D5DBC"/>
    <w:rsid w:val="00584EC0"/>
    <w:rsid w:val="005B45F0"/>
    <w:rsid w:val="00624B08"/>
    <w:rsid w:val="007A7D11"/>
    <w:rsid w:val="009B1097"/>
    <w:rsid w:val="009C1654"/>
    <w:rsid w:val="00B04E5F"/>
    <w:rsid w:val="00B362F3"/>
    <w:rsid w:val="00B75107"/>
    <w:rsid w:val="00BB40FB"/>
    <w:rsid w:val="00BF19F5"/>
    <w:rsid w:val="00CC41EC"/>
    <w:rsid w:val="00DB15C2"/>
    <w:rsid w:val="00E704C4"/>
    <w:rsid w:val="00F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ГУБАТЕНКО ОЛЕНА АДОЛЬФІВНА</dc:creator>
  <cp:keywords/>
  <dc:description/>
  <cp:lastModifiedBy>КИНАЛИ ДЕНИС СЕРГІЙОВИЧ</cp:lastModifiedBy>
  <cp:revision>17</cp:revision>
  <cp:lastPrinted>2022-08-31T12:01:00Z</cp:lastPrinted>
  <dcterms:created xsi:type="dcterms:W3CDTF">2021-05-31T11:01:00Z</dcterms:created>
  <dcterms:modified xsi:type="dcterms:W3CDTF">2022-08-31T13:15:00Z</dcterms:modified>
</cp:coreProperties>
</file>