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16"/>
      </w:tblGrid>
      <w:tr w:rsidR="006B61A6" w:rsidRPr="00400572" w:rsidTr="00D64E91">
        <w:tc>
          <w:tcPr>
            <w:tcW w:w="9747" w:type="dxa"/>
            <w:gridSpan w:val="3"/>
            <w:shd w:val="clear" w:color="auto" w:fill="auto"/>
          </w:tcPr>
          <w:p w:rsidR="006B61A6" w:rsidRPr="00400572" w:rsidRDefault="00400572" w:rsidP="00C872E0">
            <w:pPr>
              <w:spacing w:after="1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5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Pr="00400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(відповідно до пункту 41 постанови КМУ від 11.10.2016 № 710 «Про ефективне використання державних коштів» (зі змінами))</w:t>
            </w:r>
          </w:p>
        </w:tc>
      </w:tr>
      <w:tr w:rsidR="006B61A6" w:rsidRPr="00400572" w:rsidTr="00D64E91">
        <w:trPr>
          <w:trHeight w:val="1261"/>
        </w:trPr>
        <w:tc>
          <w:tcPr>
            <w:tcW w:w="421" w:type="dxa"/>
            <w:shd w:val="clear" w:color="auto" w:fill="auto"/>
          </w:tcPr>
          <w:p w:rsidR="006B61A6" w:rsidRPr="00400572" w:rsidRDefault="006B61A6" w:rsidP="00C8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6B61A6" w:rsidRPr="00400572" w:rsidRDefault="006B61A6" w:rsidP="00C872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16" w:type="dxa"/>
            <w:shd w:val="clear" w:color="auto" w:fill="auto"/>
          </w:tcPr>
          <w:p w:rsidR="00400572" w:rsidRDefault="00400572" w:rsidP="00400572">
            <w:pPr>
              <w:shd w:val="clear" w:color="auto" w:fill="FFFFFF"/>
              <w:spacing w:after="0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відведення стічних вод – за кодом </w:t>
            </w:r>
          </w:p>
          <w:p w:rsidR="00D64E91" w:rsidRDefault="00400572" w:rsidP="00D64E91">
            <w:pPr>
              <w:shd w:val="clear" w:color="auto" w:fill="FFFFFF"/>
              <w:spacing w:after="0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ДК 021:2015 – 90430000-0 (Послуги з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централізованого водовідведення)</w:t>
            </w:r>
          </w:p>
          <w:p w:rsidR="00400572" w:rsidRPr="00400572" w:rsidRDefault="00400572" w:rsidP="00D64E91">
            <w:pPr>
              <w:shd w:val="clear" w:color="auto" w:fill="FFFFFF"/>
              <w:spacing w:after="0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(ідентифікатор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закупівлі: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E91" w:rsidRPr="00400572">
              <w:rPr>
                <w:rFonts w:ascii="Times New Roman" w:hAnsi="Times New Roman" w:cs="Times New Roman"/>
                <w:sz w:val="24"/>
                <w:szCs w:val="24"/>
              </w:rPr>
              <w:t>UA-2022-05-12-005136-а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053C" w:rsidRPr="00400572" w:rsidTr="00D64E91">
        <w:tc>
          <w:tcPr>
            <w:tcW w:w="421" w:type="dxa"/>
            <w:shd w:val="clear" w:color="auto" w:fill="auto"/>
          </w:tcPr>
          <w:p w:rsidR="0070053C" w:rsidRPr="00400572" w:rsidRDefault="0070053C" w:rsidP="00C8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70053C" w:rsidRPr="00400572" w:rsidRDefault="0070053C" w:rsidP="00C8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16" w:type="dxa"/>
            <w:shd w:val="clear" w:color="auto" w:fill="auto"/>
          </w:tcPr>
          <w:p w:rsidR="0070053C" w:rsidRPr="00400572" w:rsidRDefault="0070053C" w:rsidP="00D64E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Приватне акціонерне товариство ʺАкціонерна Компанія ʺКиївводоканалʺ</w:t>
            </w:r>
            <w:r w:rsidR="002A7628"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є єдиним суб’єктом природних монополій та суб’єктом господарювання, який здійснює господарську діяльність на ринку водопостачання </w:t>
            </w:r>
            <w:r w:rsidR="0055727C" w:rsidRPr="004005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та водовідведення. Згідно зі ст. 12 Закону України ʺПро захист економічної конкуренціїʺ ПрАТ </w:t>
            </w:r>
            <w:r w:rsidR="00B456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ʺАК</w:t>
            </w:r>
            <w:r w:rsidR="00B4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ʺКиївводоканалʺ займає монопольне (домінуюче) становище на вказаному ринку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у межах території, 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де розташовані власні діючі мережі. </w:t>
            </w:r>
            <w:r w:rsidR="00B45611" w:rsidRPr="00400572">
              <w:rPr>
                <w:rFonts w:ascii="Times New Roman" w:hAnsi="Times New Roman" w:cs="Times New Roman"/>
                <w:sz w:val="24"/>
                <w:szCs w:val="24"/>
              </w:rPr>
              <w:t>Не укладання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або несвоєчасне укладання договорів призведе 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до припинення роботи усіх систем життєзабезпечення 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роботоспроможності</w:t>
            </w:r>
            <w:proofErr w:type="spellEnd"/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 майнового комплексу ДПС. 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За відсутності альтернативи відповідно до </w:t>
            </w:r>
            <w:r w:rsidR="00470532" w:rsidRPr="00400572">
              <w:rPr>
                <w:rFonts w:ascii="Times New Roman" w:hAnsi="Times New Roman" w:cs="Times New Roman"/>
                <w:sz w:val="24"/>
                <w:szCs w:val="24"/>
              </w:rPr>
              <w:t>частини 2, пункту 2, статті 40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 Закону України ʺПро публічні закупівліʺ відсутність конкуренції (у тому числі 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з технічних причин) на відповідному ринку, договори про закупівлю можуть бути укладені лише з одним постачальником.</w:t>
            </w:r>
          </w:p>
        </w:tc>
      </w:tr>
      <w:tr w:rsidR="0070053C" w:rsidRPr="00400572" w:rsidTr="00D64E91">
        <w:trPr>
          <w:trHeight w:val="6330"/>
        </w:trPr>
        <w:tc>
          <w:tcPr>
            <w:tcW w:w="421" w:type="dxa"/>
            <w:shd w:val="clear" w:color="auto" w:fill="auto"/>
          </w:tcPr>
          <w:p w:rsidR="0070053C" w:rsidRPr="00400572" w:rsidRDefault="0070053C" w:rsidP="00C8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70053C" w:rsidRPr="00400572" w:rsidRDefault="0070053C" w:rsidP="00C8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116" w:type="dxa"/>
            <w:shd w:val="clear" w:color="auto" w:fill="auto"/>
          </w:tcPr>
          <w:p w:rsidR="00D64E91" w:rsidRDefault="00EC79FB" w:rsidP="00EC79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За предметом закупівлі: </w:t>
            </w:r>
            <w:r w:rsidR="00B45611" w:rsidRPr="00B45611">
              <w:rPr>
                <w:rFonts w:ascii="Times New Roman" w:hAnsi="Times New Roman" w:cs="Times New Roman"/>
                <w:sz w:val="24"/>
                <w:szCs w:val="24"/>
              </w:rPr>
              <w:t xml:space="preserve">Послуги </w:t>
            </w:r>
            <w:r w:rsidR="00B456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611" w:rsidRPr="00B45611">
              <w:rPr>
                <w:rFonts w:ascii="Times New Roman" w:hAnsi="Times New Roman" w:cs="Times New Roman"/>
                <w:sz w:val="24"/>
                <w:szCs w:val="24"/>
              </w:rPr>
              <w:t>з централізованого водовідведення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 з 01.01.2022 </w:t>
            </w:r>
            <w:r w:rsidR="00B456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по 31.12.2022 в кількості 25 </w:t>
            </w:r>
            <w:r w:rsidR="009B1B6C" w:rsidRPr="00400572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Pr="004005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B1B6C" w:rsidRPr="004005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609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 м. куб., </w:t>
            </w:r>
            <w:r w:rsidR="00B456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у розмірі 3</w:t>
            </w:r>
            <w:r w:rsidR="009B1B6C" w:rsidRPr="0040057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B1B6C" w:rsidRPr="00400572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1B6C" w:rsidRPr="004005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 грн. (тариф на послуги 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br/>
              <w:t>з водопостачання 1</w:t>
            </w:r>
            <w:r w:rsidR="009B1B6C" w:rsidRPr="00400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1B6C" w:rsidRPr="004005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 грн. за 1 м. куб. згідно 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 Постановою НКРЄКП від 16.12.2020 № 2499 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"Про внесення до постанови Національної комісії, 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що здійснює державне регулювання у сферах енергетики та комунальних послуг, від 16 червня 2016 року 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№ 1141).</w:t>
            </w:r>
            <w:r w:rsidR="00D64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9FB" w:rsidRPr="00400572" w:rsidRDefault="00EC79FB" w:rsidP="00EC79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Орієнтовний обсяг та очікувана вартість закупівлі становить: </w:t>
            </w:r>
            <w:r w:rsidR="009B1B6C" w:rsidRPr="004005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25 381,609 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м. куб.</w:t>
            </w:r>
            <w:r w:rsidR="00B4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B6C"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362 615,60 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грн., </w:t>
            </w:r>
            <w:r w:rsidR="00B456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а саме:</w:t>
            </w:r>
          </w:p>
          <w:p w:rsidR="00EC79FB" w:rsidRPr="00400572" w:rsidRDefault="009B1B6C" w:rsidP="00EC79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45611">
              <w:rPr>
                <w:rFonts w:ascii="Times New Roman" w:hAnsi="Times New Roman" w:cs="Times New Roman"/>
                <w:sz w:val="24"/>
                <w:szCs w:val="24"/>
              </w:rPr>
              <w:t xml:space="preserve">агальний фонд - </w:t>
            </w:r>
            <w:r w:rsidR="00EC79FB"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012A03" w:rsidRPr="004005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  <w:r w:rsidR="00012A03" w:rsidRPr="004005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012A03" w:rsidRPr="00400572">
              <w:rPr>
                <w:rFonts w:ascii="Times New Roman" w:hAnsi="Times New Roman" w:cs="Times New Roman"/>
                <w:sz w:val="24"/>
                <w:szCs w:val="24"/>
              </w:rPr>
              <w:t xml:space="preserve"> грн з ПДВ</w:t>
            </w:r>
            <w:r w:rsidRPr="004005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9FB" w:rsidRPr="00400572" w:rsidRDefault="009B1B6C" w:rsidP="00EC79F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4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рахунок відшкодування - </w:t>
            </w:r>
            <w:r w:rsidR="00012A03" w:rsidRPr="004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12A03" w:rsidRPr="004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  <w:r w:rsidR="00EC79FB" w:rsidRPr="004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012A03" w:rsidRPr="004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 з ПДВ</w:t>
            </w:r>
            <w:r w:rsidRPr="004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B1B6C" w:rsidRPr="00400572" w:rsidRDefault="009B1B6C" w:rsidP="00974CD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плати за абонентське обслуговування</w:t>
            </w:r>
            <w:r w:rsidR="00B4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053C" w:rsidRPr="00400572" w:rsidRDefault="009B1B6C" w:rsidP="00974CD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1 689,12 грн. з</w:t>
            </w:r>
            <w:bookmarkStart w:id="0" w:name="_GoBack"/>
            <w:bookmarkEnd w:id="0"/>
            <w:r w:rsidRPr="00400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ПДВ.</w:t>
            </w:r>
          </w:p>
          <w:p w:rsidR="00156A90" w:rsidRPr="00400572" w:rsidRDefault="00156A90" w:rsidP="00974C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1A6" w:rsidRPr="00400572" w:rsidRDefault="006B61A6" w:rsidP="006B61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61A6" w:rsidRPr="00400572" w:rsidRDefault="006B61A6" w:rsidP="007F61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B61A6" w:rsidRPr="00400572" w:rsidSect="00975887">
      <w:pgSz w:w="11906" w:h="16838"/>
      <w:pgMar w:top="62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53E98"/>
    <w:multiLevelType w:val="hybridMultilevel"/>
    <w:tmpl w:val="9D264CD2"/>
    <w:lvl w:ilvl="0" w:tplc="244A8B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DB"/>
    <w:rsid w:val="00002AEB"/>
    <w:rsid w:val="00012A03"/>
    <w:rsid w:val="000257DD"/>
    <w:rsid w:val="000332A8"/>
    <w:rsid w:val="00066257"/>
    <w:rsid w:val="00084FE1"/>
    <w:rsid w:val="000862DB"/>
    <w:rsid w:val="000B3ECA"/>
    <w:rsid w:val="000F6860"/>
    <w:rsid w:val="00104951"/>
    <w:rsid w:val="001148C6"/>
    <w:rsid w:val="00125128"/>
    <w:rsid w:val="00126F48"/>
    <w:rsid w:val="00143864"/>
    <w:rsid w:val="00156A90"/>
    <w:rsid w:val="001638EE"/>
    <w:rsid w:val="00177588"/>
    <w:rsid w:val="00186EE3"/>
    <w:rsid w:val="001A5D35"/>
    <w:rsid w:val="001E78ED"/>
    <w:rsid w:val="002011C3"/>
    <w:rsid w:val="00207A0C"/>
    <w:rsid w:val="00217272"/>
    <w:rsid w:val="002327E8"/>
    <w:rsid w:val="00246B6C"/>
    <w:rsid w:val="00253959"/>
    <w:rsid w:val="00293C6A"/>
    <w:rsid w:val="002A7628"/>
    <w:rsid w:val="0030340D"/>
    <w:rsid w:val="003544FD"/>
    <w:rsid w:val="003578D4"/>
    <w:rsid w:val="003B5A7D"/>
    <w:rsid w:val="003D146D"/>
    <w:rsid w:val="00400572"/>
    <w:rsid w:val="00407AE3"/>
    <w:rsid w:val="00433074"/>
    <w:rsid w:val="004447DB"/>
    <w:rsid w:val="00470532"/>
    <w:rsid w:val="004800FD"/>
    <w:rsid w:val="00490A99"/>
    <w:rsid w:val="004948C1"/>
    <w:rsid w:val="004B343C"/>
    <w:rsid w:val="004B3805"/>
    <w:rsid w:val="004B4686"/>
    <w:rsid w:val="004B54D7"/>
    <w:rsid w:val="004E798E"/>
    <w:rsid w:val="004F7B1E"/>
    <w:rsid w:val="00525941"/>
    <w:rsid w:val="00535ADC"/>
    <w:rsid w:val="0055727C"/>
    <w:rsid w:val="00557EDB"/>
    <w:rsid w:val="00570527"/>
    <w:rsid w:val="00576FA7"/>
    <w:rsid w:val="005A123B"/>
    <w:rsid w:val="005C2631"/>
    <w:rsid w:val="00631E01"/>
    <w:rsid w:val="00683423"/>
    <w:rsid w:val="006B61A6"/>
    <w:rsid w:val="006E34B1"/>
    <w:rsid w:val="006E5D6D"/>
    <w:rsid w:val="0070053C"/>
    <w:rsid w:val="007371DB"/>
    <w:rsid w:val="0074691A"/>
    <w:rsid w:val="007622F7"/>
    <w:rsid w:val="00777CAA"/>
    <w:rsid w:val="00791B4E"/>
    <w:rsid w:val="007A2B55"/>
    <w:rsid w:val="007B7262"/>
    <w:rsid w:val="007F6103"/>
    <w:rsid w:val="008025D8"/>
    <w:rsid w:val="008109E3"/>
    <w:rsid w:val="00817ED3"/>
    <w:rsid w:val="00892A81"/>
    <w:rsid w:val="008B16F6"/>
    <w:rsid w:val="00912E88"/>
    <w:rsid w:val="00942D26"/>
    <w:rsid w:val="0096754D"/>
    <w:rsid w:val="00974CD2"/>
    <w:rsid w:val="00975887"/>
    <w:rsid w:val="009B1459"/>
    <w:rsid w:val="009B1B6C"/>
    <w:rsid w:val="009B6EA3"/>
    <w:rsid w:val="009C219B"/>
    <w:rsid w:val="009D5ADB"/>
    <w:rsid w:val="009E55CE"/>
    <w:rsid w:val="00AC63D9"/>
    <w:rsid w:val="00AC74A4"/>
    <w:rsid w:val="00AF461C"/>
    <w:rsid w:val="00B16414"/>
    <w:rsid w:val="00B45611"/>
    <w:rsid w:val="00B62192"/>
    <w:rsid w:val="00B91B1A"/>
    <w:rsid w:val="00BC76EB"/>
    <w:rsid w:val="00BF3F59"/>
    <w:rsid w:val="00C12A8D"/>
    <w:rsid w:val="00C24F6A"/>
    <w:rsid w:val="00C265B4"/>
    <w:rsid w:val="00C67F72"/>
    <w:rsid w:val="00CB19D5"/>
    <w:rsid w:val="00CC2B7B"/>
    <w:rsid w:val="00CF18D2"/>
    <w:rsid w:val="00CF78ED"/>
    <w:rsid w:val="00D03047"/>
    <w:rsid w:val="00D172A1"/>
    <w:rsid w:val="00D3272B"/>
    <w:rsid w:val="00D473C8"/>
    <w:rsid w:val="00D55EF4"/>
    <w:rsid w:val="00D64E91"/>
    <w:rsid w:val="00D667F9"/>
    <w:rsid w:val="00D96A0E"/>
    <w:rsid w:val="00DC4AE5"/>
    <w:rsid w:val="00DD715F"/>
    <w:rsid w:val="00E532A1"/>
    <w:rsid w:val="00E6737D"/>
    <w:rsid w:val="00E80367"/>
    <w:rsid w:val="00E87871"/>
    <w:rsid w:val="00EC79FB"/>
    <w:rsid w:val="00ED3A0E"/>
    <w:rsid w:val="00ED3E68"/>
    <w:rsid w:val="00F72BDE"/>
    <w:rsid w:val="00FA2AA1"/>
    <w:rsid w:val="00FC7BAA"/>
    <w:rsid w:val="00FE199A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2B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5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C2B7B"/>
    <w:rPr>
      <w:rFonts w:ascii="Times New Roman" w:eastAsia="Times New Roman" w:hAnsi="Times New Roman" w:cs="Times New Roman"/>
      <w:b/>
      <w:bCs/>
      <w:lang w:eastAsia="x-none"/>
    </w:rPr>
  </w:style>
  <w:style w:type="paragraph" w:styleId="a4">
    <w:name w:val="Subtitle"/>
    <w:basedOn w:val="a"/>
    <w:link w:val="a5"/>
    <w:qFormat/>
    <w:rsid w:val="00CC2B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hadow/>
      <w:sz w:val="28"/>
      <w:szCs w:val="28"/>
      <w:lang w:eastAsia="x-none"/>
    </w:rPr>
  </w:style>
  <w:style w:type="character" w:customStyle="1" w:styleId="a5">
    <w:name w:val="Підзаголовок Знак"/>
    <w:basedOn w:val="a0"/>
    <w:link w:val="a4"/>
    <w:rsid w:val="00CC2B7B"/>
    <w:rPr>
      <w:rFonts w:ascii="Times New Roman" w:eastAsia="Times New Roman" w:hAnsi="Times New Roman" w:cs="Times New Roman"/>
      <w:b/>
      <w:bCs/>
      <w:caps/>
      <w:shadow/>
      <w:sz w:val="28"/>
      <w:szCs w:val="28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CC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2B7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57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0332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2B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5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C2B7B"/>
    <w:rPr>
      <w:rFonts w:ascii="Times New Roman" w:eastAsia="Times New Roman" w:hAnsi="Times New Roman" w:cs="Times New Roman"/>
      <w:b/>
      <w:bCs/>
      <w:lang w:eastAsia="x-none"/>
    </w:rPr>
  </w:style>
  <w:style w:type="paragraph" w:styleId="a4">
    <w:name w:val="Subtitle"/>
    <w:basedOn w:val="a"/>
    <w:link w:val="a5"/>
    <w:qFormat/>
    <w:rsid w:val="00CC2B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hadow/>
      <w:sz w:val="28"/>
      <w:szCs w:val="28"/>
      <w:lang w:eastAsia="x-none"/>
    </w:rPr>
  </w:style>
  <w:style w:type="character" w:customStyle="1" w:styleId="a5">
    <w:name w:val="Підзаголовок Знак"/>
    <w:basedOn w:val="a0"/>
    <w:link w:val="a4"/>
    <w:rsid w:val="00CC2B7B"/>
    <w:rPr>
      <w:rFonts w:ascii="Times New Roman" w:eastAsia="Times New Roman" w:hAnsi="Times New Roman" w:cs="Times New Roman"/>
      <w:b/>
      <w:bCs/>
      <w:caps/>
      <w:shadow/>
      <w:sz w:val="28"/>
      <w:szCs w:val="28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CC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2B7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57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033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E2AC-1928-47D5-ADAA-6ED9A7B2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ІГОР ІВАНОВИЧ</dc:creator>
  <cp:lastModifiedBy>БУЛАНИЙ ПАВЛО ПЕТРОВИЧ</cp:lastModifiedBy>
  <cp:revision>11</cp:revision>
  <cp:lastPrinted>2022-05-13T11:46:00Z</cp:lastPrinted>
  <dcterms:created xsi:type="dcterms:W3CDTF">2022-05-13T11:06:00Z</dcterms:created>
  <dcterms:modified xsi:type="dcterms:W3CDTF">2022-05-13T12:06:00Z</dcterms:modified>
</cp:coreProperties>
</file>