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5F3" w:rsidRPr="001F19E1" w:rsidRDefault="000F35F3" w:rsidP="000F35F3">
      <w:pPr>
        <w:widowControl w:val="0"/>
        <w:jc w:val="right"/>
        <w:rPr>
          <w:bCs/>
          <w:lang w:val="uk-UA"/>
        </w:rPr>
      </w:pPr>
    </w:p>
    <w:p w:rsidR="001F19E1" w:rsidRPr="001F19E1" w:rsidRDefault="001F19E1" w:rsidP="008873A6">
      <w:pPr>
        <w:widowControl w:val="0"/>
        <w:ind w:left="6946" w:right="-284"/>
        <w:rPr>
          <w:b/>
          <w:bCs/>
          <w:lang w:val="uk-UA"/>
        </w:rPr>
      </w:pPr>
      <w:bookmarkStart w:id="0" w:name="_GoBack"/>
      <w:bookmarkEnd w:id="0"/>
    </w:p>
    <w:p w:rsidR="008873A6" w:rsidRPr="001F19E1" w:rsidRDefault="008873A6" w:rsidP="008873A6">
      <w:pPr>
        <w:widowControl w:val="0"/>
        <w:ind w:left="5812"/>
        <w:rPr>
          <w:bCs/>
          <w:lang w:val="uk-UA"/>
        </w:rPr>
      </w:pPr>
    </w:p>
    <w:tbl>
      <w:tblPr>
        <w:tblStyle w:val="12"/>
        <w:tblW w:w="9923" w:type="dxa"/>
        <w:tblInd w:w="-176" w:type="dxa"/>
        <w:tblLook w:val="04A0" w:firstRow="1" w:lastRow="0" w:firstColumn="1" w:lastColumn="0" w:noHBand="0" w:noVBand="1"/>
      </w:tblPr>
      <w:tblGrid>
        <w:gridCol w:w="426"/>
        <w:gridCol w:w="2862"/>
        <w:gridCol w:w="6635"/>
      </w:tblGrid>
      <w:tr w:rsidR="000F35F3" w:rsidRPr="001F19E1" w:rsidTr="00AF1466">
        <w:tc>
          <w:tcPr>
            <w:tcW w:w="9923" w:type="dxa"/>
            <w:gridSpan w:val="3"/>
          </w:tcPr>
          <w:p w:rsidR="000F35F3" w:rsidRPr="001F19E1" w:rsidRDefault="000F35F3" w:rsidP="001F19E1">
            <w:pPr>
              <w:jc w:val="center"/>
              <w:rPr>
                <w:b/>
                <w:lang w:val="uk-UA"/>
              </w:rPr>
            </w:pPr>
            <w:r w:rsidRPr="001F19E1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6D0980" w:rsidRPr="001F19E1" w:rsidTr="008873A6">
        <w:tc>
          <w:tcPr>
            <w:tcW w:w="426" w:type="dxa"/>
          </w:tcPr>
          <w:p w:rsidR="006D0980" w:rsidRPr="001F19E1" w:rsidRDefault="006D0980" w:rsidP="000F35F3">
            <w:pPr>
              <w:rPr>
                <w:lang w:val="uk-UA"/>
              </w:rPr>
            </w:pPr>
            <w:r w:rsidRPr="001F19E1">
              <w:rPr>
                <w:lang w:val="uk-UA"/>
              </w:rPr>
              <w:t>1.</w:t>
            </w:r>
          </w:p>
        </w:tc>
        <w:tc>
          <w:tcPr>
            <w:tcW w:w="2862" w:type="dxa"/>
          </w:tcPr>
          <w:p w:rsidR="006D0980" w:rsidRPr="009D5917" w:rsidRDefault="006D0980" w:rsidP="000F35F3">
            <w:pPr>
              <w:rPr>
                <w:sz w:val="23"/>
                <w:szCs w:val="23"/>
                <w:lang w:val="uk-UA"/>
              </w:rPr>
            </w:pPr>
            <w:r w:rsidRPr="009D5917">
              <w:rPr>
                <w:sz w:val="23"/>
                <w:szCs w:val="23"/>
                <w:lang w:val="uk-UA"/>
              </w:rPr>
              <w:t>Назва предмета закупівлі</w:t>
            </w:r>
          </w:p>
        </w:tc>
        <w:tc>
          <w:tcPr>
            <w:tcW w:w="6635" w:type="dxa"/>
          </w:tcPr>
          <w:p w:rsidR="006D0980" w:rsidRPr="009D5917" w:rsidRDefault="006D0980" w:rsidP="002D1B12">
            <w:pPr>
              <w:jc w:val="both"/>
              <w:rPr>
                <w:sz w:val="23"/>
                <w:szCs w:val="23"/>
                <w:lang w:val="uk-UA"/>
              </w:rPr>
            </w:pPr>
            <w:r w:rsidRPr="009D5917">
              <w:rPr>
                <w:sz w:val="23"/>
                <w:szCs w:val="23"/>
                <w:lang w:val="uk-UA"/>
              </w:rPr>
              <w:t>Послуги, пов’язані з базами даних – за кодом ДК 021:2015 – 72320000-4 (Придбання доступу до баз даних для використання під час контролю за трансфертним ціноутворенням) (ідентифікатор закупівлі: UA-2021-1</w:t>
            </w:r>
            <w:r w:rsidR="002D1B12" w:rsidRPr="002D1B12">
              <w:rPr>
                <w:sz w:val="23"/>
                <w:szCs w:val="23"/>
              </w:rPr>
              <w:t>2</w:t>
            </w:r>
            <w:r w:rsidRPr="009D5917">
              <w:rPr>
                <w:sz w:val="23"/>
                <w:szCs w:val="23"/>
                <w:lang w:val="uk-UA"/>
              </w:rPr>
              <w:t>-</w:t>
            </w:r>
            <w:r w:rsidR="002D1B12" w:rsidRPr="002D1B12">
              <w:rPr>
                <w:sz w:val="23"/>
                <w:szCs w:val="23"/>
              </w:rPr>
              <w:t>30</w:t>
            </w:r>
            <w:r w:rsidRPr="009D5917">
              <w:rPr>
                <w:sz w:val="23"/>
                <w:szCs w:val="23"/>
                <w:lang w:val="uk-UA"/>
              </w:rPr>
              <w:t>-</w:t>
            </w:r>
            <w:r w:rsidR="002D1B12" w:rsidRPr="002D1B12">
              <w:rPr>
                <w:sz w:val="23"/>
                <w:szCs w:val="23"/>
              </w:rPr>
              <w:t>002193</w:t>
            </w:r>
            <w:r w:rsidRPr="009D5917">
              <w:rPr>
                <w:sz w:val="23"/>
                <w:szCs w:val="23"/>
                <w:lang w:val="uk-UA"/>
              </w:rPr>
              <w:t>-а)</w:t>
            </w:r>
          </w:p>
        </w:tc>
      </w:tr>
      <w:tr w:rsidR="006D0980" w:rsidRPr="001F19E1" w:rsidTr="009D5917">
        <w:trPr>
          <w:trHeight w:hRule="exact" w:val="3805"/>
        </w:trPr>
        <w:tc>
          <w:tcPr>
            <w:tcW w:w="426" w:type="dxa"/>
          </w:tcPr>
          <w:p w:rsidR="006D0980" w:rsidRPr="001F19E1" w:rsidRDefault="006D0980" w:rsidP="000F35F3">
            <w:pPr>
              <w:rPr>
                <w:lang w:val="uk-UA"/>
              </w:rPr>
            </w:pPr>
            <w:r w:rsidRPr="001F19E1">
              <w:rPr>
                <w:lang w:val="uk-UA"/>
              </w:rPr>
              <w:t>2.</w:t>
            </w:r>
          </w:p>
        </w:tc>
        <w:tc>
          <w:tcPr>
            <w:tcW w:w="2862" w:type="dxa"/>
          </w:tcPr>
          <w:p w:rsidR="006D0980" w:rsidRPr="009D5917" w:rsidRDefault="006D0980" w:rsidP="001F19E1">
            <w:pPr>
              <w:jc w:val="both"/>
              <w:rPr>
                <w:sz w:val="23"/>
                <w:szCs w:val="23"/>
                <w:lang w:val="uk-UA"/>
              </w:rPr>
            </w:pPr>
            <w:r w:rsidRPr="009D5917">
              <w:rPr>
                <w:sz w:val="23"/>
                <w:szCs w:val="23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35" w:type="dxa"/>
          </w:tcPr>
          <w:p w:rsidR="006D0980" w:rsidRPr="009D5917" w:rsidRDefault="006D0980" w:rsidP="001F19E1">
            <w:pPr>
              <w:jc w:val="both"/>
              <w:rPr>
                <w:sz w:val="23"/>
                <w:szCs w:val="23"/>
                <w:lang w:val="uk-UA"/>
              </w:rPr>
            </w:pPr>
            <w:r w:rsidRPr="009D5917">
              <w:rPr>
                <w:sz w:val="23"/>
                <w:szCs w:val="23"/>
                <w:lang w:val="uk-UA"/>
              </w:rPr>
              <w:t xml:space="preserve">Для проведення моніторингу контрольованих операцій </w:t>
            </w:r>
            <w:r w:rsidR="001F19E1" w:rsidRPr="009D5917">
              <w:rPr>
                <w:sz w:val="23"/>
                <w:szCs w:val="23"/>
                <w:lang w:val="uk-UA"/>
              </w:rPr>
              <w:br/>
            </w:r>
            <w:r w:rsidRPr="009D5917">
              <w:rPr>
                <w:sz w:val="23"/>
                <w:szCs w:val="23"/>
                <w:lang w:val="uk-UA"/>
              </w:rPr>
              <w:t>та контрольно-перевірочних заходів, визначення ризикових категорій платників податків, пошуку зіставних компаній (операцій) для подальшого розрахунку показників рентабельності та визначення ринкового діапазону рентабельності, а також встановлення корпоративних зав’язків юридичних осіб, бенефіціарів та керівників компаній необхідним є отримання доступу до баз даних, які містять інформацію щодо пов’язаності, фінансової та бухгалтерської звітності компаній Західної та Східної Європи.</w:t>
            </w:r>
          </w:p>
          <w:p w:rsidR="006D0980" w:rsidRPr="009D5917" w:rsidRDefault="006D0980" w:rsidP="001F19E1">
            <w:pPr>
              <w:jc w:val="both"/>
              <w:rPr>
                <w:sz w:val="23"/>
                <w:szCs w:val="23"/>
                <w:lang w:val="uk-UA"/>
              </w:rPr>
            </w:pPr>
            <w:r w:rsidRPr="009D5917">
              <w:rPr>
                <w:sz w:val="23"/>
                <w:szCs w:val="23"/>
                <w:lang w:val="uk-UA"/>
              </w:rPr>
              <w:t xml:space="preserve">Система має містити не менше ніж 100 млн записів </w:t>
            </w:r>
            <w:r w:rsidR="00DA4563">
              <w:rPr>
                <w:sz w:val="23"/>
                <w:szCs w:val="23"/>
                <w:lang w:val="uk-UA"/>
              </w:rPr>
              <w:br/>
            </w:r>
            <w:r w:rsidRPr="009D5917">
              <w:rPr>
                <w:sz w:val="23"/>
                <w:szCs w:val="23"/>
                <w:lang w:val="uk-UA"/>
              </w:rPr>
              <w:t>про компанії, а також забезпечувати стабільну роботу, високу швидкість надання даних та можливість проведення якісного аналізу контрольованих операцій.</w:t>
            </w:r>
          </w:p>
          <w:p w:rsidR="006D0980" w:rsidRPr="009D5917" w:rsidRDefault="006D0980" w:rsidP="001F19E1">
            <w:pPr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6D0980" w:rsidRPr="009D5917" w:rsidTr="009D5917">
        <w:trPr>
          <w:trHeight w:hRule="exact" w:val="8779"/>
        </w:trPr>
        <w:tc>
          <w:tcPr>
            <w:tcW w:w="426" w:type="dxa"/>
          </w:tcPr>
          <w:p w:rsidR="006D0980" w:rsidRPr="009D5917" w:rsidRDefault="006D0980" w:rsidP="009D5917">
            <w:pPr>
              <w:jc w:val="both"/>
              <w:rPr>
                <w:lang w:val="uk-UA"/>
              </w:rPr>
            </w:pPr>
            <w:r w:rsidRPr="009D5917">
              <w:rPr>
                <w:lang w:val="uk-UA"/>
              </w:rPr>
              <w:t>3.</w:t>
            </w:r>
          </w:p>
        </w:tc>
        <w:tc>
          <w:tcPr>
            <w:tcW w:w="2862" w:type="dxa"/>
          </w:tcPr>
          <w:p w:rsidR="006D0980" w:rsidRPr="009D5917" w:rsidRDefault="006D0980" w:rsidP="009D5917">
            <w:pPr>
              <w:rPr>
                <w:sz w:val="23"/>
                <w:szCs w:val="23"/>
                <w:lang w:val="uk-UA"/>
              </w:rPr>
            </w:pPr>
            <w:r w:rsidRPr="009D5917">
              <w:rPr>
                <w:sz w:val="23"/>
                <w:szCs w:val="23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635" w:type="dxa"/>
          </w:tcPr>
          <w:p w:rsidR="001F19E1" w:rsidRPr="009D5917" w:rsidRDefault="001F19E1" w:rsidP="009D5917">
            <w:pPr>
              <w:pStyle w:val="af3"/>
              <w:spacing w:before="0" w:beforeAutospacing="0" w:after="0" w:afterAutospacing="0"/>
              <w:jc w:val="both"/>
              <w:rPr>
                <w:sz w:val="23"/>
                <w:szCs w:val="23"/>
                <w:lang w:val="uk-UA"/>
              </w:rPr>
            </w:pPr>
            <w:r w:rsidRPr="009D5917">
              <w:rPr>
                <w:sz w:val="23"/>
                <w:szCs w:val="23"/>
                <w:lang w:val="uk-UA"/>
              </w:rPr>
              <w:t>Очікувана вартість закупівлі товарів/послуг іноземного походження за методом «Розрахунок очікуваної вартості товарів/послуг на підставі закупівельних цін попередніх закупівель» розраховується за формулою:</w:t>
            </w:r>
          </w:p>
          <w:p w:rsidR="001F19E1" w:rsidRPr="009D5917" w:rsidRDefault="001F19E1" w:rsidP="009D5917">
            <w:pPr>
              <w:pStyle w:val="af3"/>
              <w:spacing w:before="0" w:beforeAutospacing="0" w:after="0" w:afterAutospacing="0"/>
              <w:jc w:val="both"/>
              <w:rPr>
                <w:sz w:val="23"/>
                <w:szCs w:val="23"/>
                <w:lang w:val="uk-UA"/>
              </w:rPr>
            </w:pPr>
            <w:r w:rsidRPr="009D5917">
              <w:rPr>
                <w:sz w:val="23"/>
                <w:szCs w:val="23"/>
                <w:lang w:val="uk-UA"/>
              </w:rPr>
              <w:t>ОВ к =V * Ц оз * (k</w:t>
            </w:r>
            <w:r w:rsidRPr="009D5917">
              <w:rPr>
                <w:sz w:val="23"/>
                <w:szCs w:val="23"/>
                <w:vertAlign w:val="subscript"/>
                <w:lang w:val="uk-UA"/>
              </w:rPr>
              <w:t xml:space="preserve"> розрах</w:t>
            </w:r>
            <w:r w:rsidRPr="009D5917">
              <w:rPr>
                <w:sz w:val="23"/>
                <w:szCs w:val="23"/>
                <w:lang w:val="uk-UA"/>
              </w:rPr>
              <w:t xml:space="preserve"> / k</w:t>
            </w:r>
            <w:r w:rsidRPr="009D5917">
              <w:rPr>
                <w:sz w:val="23"/>
                <w:szCs w:val="23"/>
                <w:vertAlign w:val="subscript"/>
                <w:lang w:val="uk-UA"/>
              </w:rPr>
              <w:t xml:space="preserve"> оз</w:t>
            </w:r>
            <w:r w:rsidRPr="009D5917">
              <w:rPr>
                <w:sz w:val="23"/>
                <w:szCs w:val="23"/>
                <w:lang w:val="uk-UA"/>
              </w:rPr>
              <w:t>)+ Д н</w:t>
            </w:r>
          </w:p>
          <w:p w:rsidR="001F19E1" w:rsidRPr="009D5917" w:rsidRDefault="001F19E1" w:rsidP="009D5917">
            <w:pPr>
              <w:pStyle w:val="af3"/>
              <w:spacing w:before="0" w:beforeAutospacing="0" w:after="0" w:afterAutospacing="0"/>
              <w:jc w:val="both"/>
              <w:rPr>
                <w:sz w:val="23"/>
                <w:szCs w:val="23"/>
                <w:lang w:val="uk-UA"/>
              </w:rPr>
            </w:pPr>
            <w:r w:rsidRPr="009D5917">
              <w:rPr>
                <w:sz w:val="23"/>
                <w:szCs w:val="23"/>
                <w:lang w:val="uk-UA"/>
              </w:rPr>
              <w:t xml:space="preserve">12 / 7* 135 560,00 * (30,1186 / 33,0635) = 211 682,75 (ОВ к </w:t>
            </w:r>
            <w:r w:rsidRPr="009D5917">
              <w:rPr>
                <w:sz w:val="23"/>
                <w:szCs w:val="23"/>
                <w:lang w:val="uk-UA"/>
              </w:rPr>
              <w:br/>
              <w:t>в Євро), або</w:t>
            </w:r>
          </w:p>
          <w:p w:rsidR="001F19E1" w:rsidRPr="009D5917" w:rsidRDefault="001F19E1" w:rsidP="009D5917">
            <w:pPr>
              <w:pStyle w:val="af3"/>
              <w:spacing w:before="0" w:beforeAutospacing="0" w:after="0" w:afterAutospacing="0"/>
              <w:jc w:val="both"/>
              <w:rPr>
                <w:sz w:val="23"/>
                <w:szCs w:val="23"/>
                <w:lang w:val="uk-UA"/>
              </w:rPr>
            </w:pPr>
            <w:r w:rsidRPr="009D5917">
              <w:rPr>
                <w:sz w:val="23"/>
                <w:szCs w:val="23"/>
                <w:lang w:val="uk-UA"/>
              </w:rPr>
              <w:t xml:space="preserve">12 / 7* 4 645 502,00 * (30,1186 / 33,0635) = 7 254 150,47 </w:t>
            </w:r>
            <w:r w:rsidRPr="009D5917">
              <w:rPr>
                <w:sz w:val="23"/>
                <w:szCs w:val="23"/>
                <w:lang w:val="uk-UA"/>
              </w:rPr>
              <w:br/>
              <w:t>(ОВ к в гривнях),</w:t>
            </w:r>
          </w:p>
          <w:p w:rsidR="001F19E1" w:rsidRPr="009D5917" w:rsidRDefault="001F19E1" w:rsidP="009D5917">
            <w:pPr>
              <w:pStyle w:val="af3"/>
              <w:spacing w:before="0" w:beforeAutospacing="0" w:after="0" w:afterAutospacing="0"/>
              <w:jc w:val="both"/>
              <w:rPr>
                <w:sz w:val="23"/>
                <w:szCs w:val="23"/>
                <w:lang w:val="uk-UA"/>
              </w:rPr>
            </w:pPr>
            <w:r w:rsidRPr="009D5917">
              <w:rPr>
                <w:sz w:val="23"/>
                <w:szCs w:val="23"/>
                <w:lang w:val="uk-UA"/>
              </w:rPr>
              <w:t>де:</w:t>
            </w:r>
          </w:p>
          <w:p w:rsidR="001F19E1" w:rsidRPr="009D5917" w:rsidRDefault="001F19E1" w:rsidP="009D5917">
            <w:pPr>
              <w:pStyle w:val="af3"/>
              <w:spacing w:before="0" w:beforeAutospacing="0" w:after="0" w:afterAutospacing="0"/>
              <w:jc w:val="both"/>
              <w:rPr>
                <w:sz w:val="23"/>
                <w:szCs w:val="23"/>
                <w:lang w:val="uk-UA"/>
              </w:rPr>
            </w:pPr>
            <w:r w:rsidRPr="009D5917">
              <w:rPr>
                <w:sz w:val="23"/>
                <w:szCs w:val="23"/>
                <w:lang w:val="uk-UA"/>
              </w:rPr>
              <w:t>ОВ к - очікувана вартість з урахуванням коефіцієнту курсової різниці;</w:t>
            </w:r>
          </w:p>
          <w:p w:rsidR="001F19E1" w:rsidRPr="009D5917" w:rsidRDefault="001F19E1" w:rsidP="009D5917">
            <w:pPr>
              <w:pStyle w:val="af3"/>
              <w:spacing w:before="0" w:beforeAutospacing="0" w:after="0" w:afterAutospacing="0"/>
              <w:jc w:val="both"/>
              <w:rPr>
                <w:sz w:val="23"/>
                <w:szCs w:val="23"/>
                <w:lang w:val="uk-UA"/>
              </w:rPr>
            </w:pPr>
            <w:r w:rsidRPr="009D5917">
              <w:rPr>
                <w:sz w:val="23"/>
                <w:szCs w:val="23"/>
                <w:lang w:val="uk-UA"/>
              </w:rPr>
              <w:t>V - обсяг товарів/послуг, що закуповується (попередній договір був заключений на 7 місяців, планується закупити послугу на 12 місяців);</w:t>
            </w:r>
          </w:p>
          <w:p w:rsidR="001F19E1" w:rsidRPr="009D5917" w:rsidRDefault="001F19E1" w:rsidP="009D5917">
            <w:pPr>
              <w:pStyle w:val="af3"/>
              <w:spacing w:before="0" w:beforeAutospacing="0" w:after="0" w:afterAutospacing="0"/>
              <w:jc w:val="both"/>
              <w:rPr>
                <w:sz w:val="23"/>
                <w:szCs w:val="23"/>
                <w:lang w:val="uk-UA"/>
              </w:rPr>
            </w:pPr>
            <w:r w:rsidRPr="009D5917">
              <w:rPr>
                <w:sz w:val="23"/>
                <w:szCs w:val="23"/>
                <w:lang w:val="uk-UA"/>
              </w:rPr>
              <w:t xml:space="preserve">Ц оз - ціна останньої закупівлі (135 560,00 </w:t>
            </w:r>
            <w:r w:rsidRPr="009D5917">
              <w:rPr>
                <w:sz w:val="23"/>
                <w:szCs w:val="23"/>
                <w:lang w:val="uk-UA"/>
              </w:rPr>
              <w:br/>
              <w:t>Євро або 4 645 502,00 грн);</w:t>
            </w:r>
          </w:p>
          <w:p w:rsidR="001F19E1" w:rsidRPr="009D5917" w:rsidRDefault="001F19E1" w:rsidP="009D5917">
            <w:pPr>
              <w:pStyle w:val="af3"/>
              <w:spacing w:before="0" w:beforeAutospacing="0" w:after="0" w:afterAutospacing="0"/>
              <w:jc w:val="both"/>
              <w:rPr>
                <w:sz w:val="23"/>
                <w:szCs w:val="23"/>
                <w:lang w:val="uk-UA"/>
              </w:rPr>
            </w:pPr>
            <w:r w:rsidRPr="009D5917">
              <w:rPr>
                <w:sz w:val="23"/>
                <w:szCs w:val="23"/>
                <w:lang w:val="uk-UA"/>
              </w:rPr>
              <w:t>k</w:t>
            </w:r>
            <w:r w:rsidRPr="009D5917">
              <w:rPr>
                <w:sz w:val="23"/>
                <w:szCs w:val="23"/>
                <w:vertAlign w:val="subscript"/>
                <w:lang w:val="uk-UA"/>
              </w:rPr>
              <w:t xml:space="preserve"> розрах</w:t>
            </w:r>
            <w:r w:rsidRPr="009D5917">
              <w:rPr>
                <w:sz w:val="23"/>
                <w:szCs w:val="23"/>
                <w:lang w:val="uk-UA"/>
              </w:rPr>
              <w:t xml:space="preserve"> - офіційний курс валют на дату розрахунку очікуваної вартості (курс НБУ на 11.11.2021 – 30,1186 грн за 1 Євро);</w:t>
            </w:r>
          </w:p>
          <w:p w:rsidR="001F19E1" w:rsidRPr="009D5917" w:rsidRDefault="001F19E1" w:rsidP="009D5917">
            <w:pPr>
              <w:pStyle w:val="af3"/>
              <w:spacing w:before="0" w:beforeAutospacing="0" w:after="0" w:afterAutospacing="0"/>
              <w:jc w:val="both"/>
              <w:rPr>
                <w:sz w:val="23"/>
                <w:szCs w:val="23"/>
                <w:lang w:val="uk-UA"/>
              </w:rPr>
            </w:pPr>
            <w:r w:rsidRPr="009D5917">
              <w:rPr>
                <w:sz w:val="23"/>
                <w:szCs w:val="23"/>
                <w:lang w:val="uk-UA"/>
              </w:rPr>
              <w:t>k</w:t>
            </w:r>
            <w:r w:rsidRPr="009D5917">
              <w:rPr>
                <w:sz w:val="23"/>
                <w:szCs w:val="23"/>
                <w:vertAlign w:val="subscript"/>
                <w:lang w:val="uk-UA"/>
              </w:rPr>
              <w:t xml:space="preserve"> оз</w:t>
            </w:r>
            <w:r w:rsidRPr="009D5917">
              <w:rPr>
                <w:sz w:val="23"/>
                <w:szCs w:val="23"/>
                <w:lang w:val="uk-UA"/>
              </w:rPr>
              <w:t xml:space="preserve"> - офіційний курс валют на дату укладання останнього договору про закупівлю (33,0635 грн за 1 Євро);</w:t>
            </w:r>
          </w:p>
          <w:p w:rsidR="001F19E1" w:rsidRPr="009D5917" w:rsidRDefault="001F19E1" w:rsidP="009D5917">
            <w:pPr>
              <w:pStyle w:val="af3"/>
              <w:spacing w:before="0" w:beforeAutospacing="0" w:after="0" w:afterAutospacing="0"/>
              <w:jc w:val="both"/>
              <w:rPr>
                <w:sz w:val="23"/>
                <w:szCs w:val="23"/>
                <w:lang w:val="uk-UA"/>
              </w:rPr>
            </w:pPr>
            <w:r w:rsidRPr="009D5917">
              <w:rPr>
                <w:sz w:val="23"/>
                <w:szCs w:val="23"/>
                <w:lang w:val="uk-UA"/>
              </w:rPr>
              <w:t>Д н - додаткова націнка на товари/послуги (оплата мита, податків тощо за наявності таких додаткових витрат) –</w:t>
            </w:r>
            <w:r w:rsidR="009D5917">
              <w:rPr>
                <w:sz w:val="23"/>
                <w:szCs w:val="23"/>
                <w:lang w:val="uk-UA"/>
              </w:rPr>
              <w:t xml:space="preserve"> </w:t>
            </w:r>
            <w:r w:rsidR="00DA4563">
              <w:rPr>
                <w:sz w:val="23"/>
                <w:szCs w:val="23"/>
                <w:lang w:val="uk-UA"/>
              </w:rPr>
              <w:br/>
            </w:r>
            <w:r w:rsidRPr="009D5917">
              <w:rPr>
                <w:sz w:val="23"/>
                <w:szCs w:val="23"/>
                <w:lang w:val="uk-UA"/>
              </w:rPr>
              <w:t>не використовується.</w:t>
            </w:r>
          </w:p>
          <w:p w:rsidR="009D5917" w:rsidRPr="009D5917" w:rsidRDefault="009D5917" w:rsidP="009D5917">
            <w:pPr>
              <w:jc w:val="both"/>
              <w:rPr>
                <w:sz w:val="23"/>
                <w:szCs w:val="23"/>
                <w:lang w:val="uk-UA"/>
              </w:rPr>
            </w:pPr>
            <w:r w:rsidRPr="009D5917">
              <w:rPr>
                <w:sz w:val="23"/>
                <w:szCs w:val="23"/>
                <w:lang w:val="uk-UA"/>
              </w:rPr>
              <w:t xml:space="preserve">Враховуючи доведені Міністерством фінансів України граничні обсяги фінансування ДПС на 2022 рік на рівні показників 2021 року (лист Департаменту інфраструктури та бухгалтерського обліку від 10.11.2021 № 2587/99-00-10-06-01-08) та </w:t>
            </w:r>
            <w:r w:rsidR="00FF60BD">
              <w:rPr>
                <w:sz w:val="23"/>
                <w:szCs w:val="23"/>
                <w:lang w:val="uk-UA"/>
              </w:rPr>
              <w:br/>
            </w:r>
            <w:r w:rsidRPr="009D5917">
              <w:rPr>
                <w:sz w:val="23"/>
                <w:szCs w:val="23"/>
                <w:lang w:val="uk-UA"/>
              </w:rPr>
              <w:t>з урахування</w:t>
            </w:r>
            <w:r w:rsidR="00FF60BD">
              <w:rPr>
                <w:sz w:val="23"/>
                <w:szCs w:val="23"/>
                <w:lang w:val="uk-UA"/>
              </w:rPr>
              <w:t>м</w:t>
            </w:r>
            <w:r w:rsidRPr="009D5917">
              <w:rPr>
                <w:sz w:val="23"/>
                <w:szCs w:val="23"/>
                <w:lang w:val="uk-UA"/>
              </w:rPr>
              <w:t xml:space="preserve"> комерційної пропозиції компанії Bureau van Dijk вважаємо за доцільне очікувану вартість даної закупівлі прийняти</w:t>
            </w:r>
            <w:r w:rsidR="00FF60BD">
              <w:rPr>
                <w:sz w:val="23"/>
                <w:szCs w:val="23"/>
                <w:lang w:val="uk-UA"/>
              </w:rPr>
              <w:t xml:space="preserve"> </w:t>
            </w:r>
            <w:r w:rsidRPr="009D5917">
              <w:rPr>
                <w:sz w:val="23"/>
                <w:szCs w:val="23"/>
                <w:lang w:val="uk-UA"/>
              </w:rPr>
              <w:t>в розмірі 4 645 500 грн. (чотири мільйони шістсот п’ять тисяч п’ятсот гривень 00 коп.).</w:t>
            </w:r>
          </w:p>
          <w:p w:rsidR="009D5917" w:rsidRPr="009D5917" w:rsidRDefault="009D5917" w:rsidP="009D5917">
            <w:pPr>
              <w:jc w:val="both"/>
              <w:rPr>
                <w:sz w:val="23"/>
                <w:szCs w:val="23"/>
                <w:lang w:val="uk-UA"/>
              </w:rPr>
            </w:pPr>
          </w:p>
        </w:tc>
      </w:tr>
    </w:tbl>
    <w:p w:rsidR="006D0980" w:rsidRPr="009D5917" w:rsidRDefault="006D0980" w:rsidP="009D5917">
      <w:pPr>
        <w:jc w:val="both"/>
        <w:rPr>
          <w:lang w:val="uk-UA"/>
        </w:rPr>
      </w:pPr>
    </w:p>
    <w:sectPr w:rsidR="006D0980" w:rsidRPr="009D5917" w:rsidSect="009D5917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398" w:rsidRDefault="00C42398" w:rsidP="006B39BE">
      <w:r>
        <w:separator/>
      </w:r>
    </w:p>
  </w:endnote>
  <w:endnote w:type="continuationSeparator" w:id="0">
    <w:p w:rsidR="00C42398" w:rsidRDefault="00C42398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398" w:rsidRDefault="00C42398" w:rsidP="006B39BE">
      <w:r>
        <w:separator/>
      </w:r>
    </w:p>
  </w:footnote>
  <w:footnote w:type="continuationSeparator" w:id="0">
    <w:p w:rsidR="00C42398" w:rsidRDefault="00C42398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04"/>
    <w:rsid w:val="000045C3"/>
    <w:rsid w:val="00017971"/>
    <w:rsid w:val="000370A0"/>
    <w:rsid w:val="000501F0"/>
    <w:rsid w:val="0005434F"/>
    <w:rsid w:val="00083F8E"/>
    <w:rsid w:val="000959E3"/>
    <w:rsid w:val="000A37E8"/>
    <w:rsid w:val="000A6CA9"/>
    <w:rsid w:val="000B3F58"/>
    <w:rsid w:val="000F35F3"/>
    <w:rsid w:val="000F3A4C"/>
    <w:rsid w:val="0012168C"/>
    <w:rsid w:val="0012405D"/>
    <w:rsid w:val="001278B2"/>
    <w:rsid w:val="00197FCE"/>
    <w:rsid w:val="001A6B82"/>
    <w:rsid w:val="001B0B06"/>
    <w:rsid w:val="001E7A27"/>
    <w:rsid w:val="001F19E1"/>
    <w:rsid w:val="002356ED"/>
    <w:rsid w:val="0024616D"/>
    <w:rsid w:val="002535A2"/>
    <w:rsid w:val="0026204B"/>
    <w:rsid w:val="002640C0"/>
    <w:rsid w:val="00265722"/>
    <w:rsid w:val="0028057E"/>
    <w:rsid w:val="002B25C3"/>
    <w:rsid w:val="002D1B12"/>
    <w:rsid w:val="002E0E4C"/>
    <w:rsid w:val="002F538E"/>
    <w:rsid w:val="002F6342"/>
    <w:rsid w:val="003323C1"/>
    <w:rsid w:val="003C2236"/>
    <w:rsid w:val="003D0AD9"/>
    <w:rsid w:val="003D1DF2"/>
    <w:rsid w:val="003E690E"/>
    <w:rsid w:val="00407A66"/>
    <w:rsid w:val="00415F04"/>
    <w:rsid w:val="004367BA"/>
    <w:rsid w:val="00443985"/>
    <w:rsid w:val="00444E9B"/>
    <w:rsid w:val="00475E72"/>
    <w:rsid w:val="0048622C"/>
    <w:rsid w:val="004867D7"/>
    <w:rsid w:val="0048744F"/>
    <w:rsid w:val="00491C04"/>
    <w:rsid w:val="00495EB0"/>
    <w:rsid w:val="004A150E"/>
    <w:rsid w:val="004A54BD"/>
    <w:rsid w:val="004A58FA"/>
    <w:rsid w:val="004C400A"/>
    <w:rsid w:val="004D1153"/>
    <w:rsid w:val="004D3E8F"/>
    <w:rsid w:val="004F3579"/>
    <w:rsid w:val="004F4C1C"/>
    <w:rsid w:val="004F50EB"/>
    <w:rsid w:val="004F5202"/>
    <w:rsid w:val="004F6542"/>
    <w:rsid w:val="00500972"/>
    <w:rsid w:val="005038AC"/>
    <w:rsid w:val="005145DE"/>
    <w:rsid w:val="00521887"/>
    <w:rsid w:val="00523963"/>
    <w:rsid w:val="005327B2"/>
    <w:rsid w:val="0053299C"/>
    <w:rsid w:val="005422E3"/>
    <w:rsid w:val="00542462"/>
    <w:rsid w:val="0056128F"/>
    <w:rsid w:val="00561EED"/>
    <w:rsid w:val="00566DB0"/>
    <w:rsid w:val="0057493A"/>
    <w:rsid w:val="00575507"/>
    <w:rsid w:val="005807E6"/>
    <w:rsid w:val="0059549C"/>
    <w:rsid w:val="005A7838"/>
    <w:rsid w:val="005B18EB"/>
    <w:rsid w:val="005C0E5E"/>
    <w:rsid w:val="005E7E4A"/>
    <w:rsid w:val="005F560C"/>
    <w:rsid w:val="005F6F1B"/>
    <w:rsid w:val="006163E2"/>
    <w:rsid w:val="00621D19"/>
    <w:rsid w:val="0062482D"/>
    <w:rsid w:val="00631179"/>
    <w:rsid w:val="006512A3"/>
    <w:rsid w:val="00653838"/>
    <w:rsid w:val="006548AC"/>
    <w:rsid w:val="00657255"/>
    <w:rsid w:val="006663FA"/>
    <w:rsid w:val="00677680"/>
    <w:rsid w:val="006779D2"/>
    <w:rsid w:val="006848E4"/>
    <w:rsid w:val="00687454"/>
    <w:rsid w:val="0069641B"/>
    <w:rsid w:val="006B39BE"/>
    <w:rsid w:val="006C4523"/>
    <w:rsid w:val="006D0980"/>
    <w:rsid w:val="006D5E75"/>
    <w:rsid w:val="00700BF0"/>
    <w:rsid w:val="00700D8B"/>
    <w:rsid w:val="007123BA"/>
    <w:rsid w:val="007264EF"/>
    <w:rsid w:val="00742A35"/>
    <w:rsid w:val="0075207D"/>
    <w:rsid w:val="00757F46"/>
    <w:rsid w:val="00763DFB"/>
    <w:rsid w:val="007728AF"/>
    <w:rsid w:val="007A55EF"/>
    <w:rsid w:val="007B14E4"/>
    <w:rsid w:val="007D5688"/>
    <w:rsid w:val="007F4CC2"/>
    <w:rsid w:val="00805EA1"/>
    <w:rsid w:val="00840A12"/>
    <w:rsid w:val="00841CEE"/>
    <w:rsid w:val="008433F3"/>
    <w:rsid w:val="00844560"/>
    <w:rsid w:val="00863245"/>
    <w:rsid w:val="0087336B"/>
    <w:rsid w:val="00875FF5"/>
    <w:rsid w:val="008873A6"/>
    <w:rsid w:val="008A18C3"/>
    <w:rsid w:val="008B0AEC"/>
    <w:rsid w:val="008B7456"/>
    <w:rsid w:val="008C55BC"/>
    <w:rsid w:val="008D07AD"/>
    <w:rsid w:val="008D35A4"/>
    <w:rsid w:val="008E215E"/>
    <w:rsid w:val="008E72EE"/>
    <w:rsid w:val="008E7784"/>
    <w:rsid w:val="008F1692"/>
    <w:rsid w:val="008F1A58"/>
    <w:rsid w:val="008F7F3A"/>
    <w:rsid w:val="009112A9"/>
    <w:rsid w:val="00915640"/>
    <w:rsid w:val="00933DE0"/>
    <w:rsid w:val="0094100C"/>
    <w:rsid w:val="0096548F"/>
    <w:rsid w:val="00986575"/>
    <w:rsid w:val="009A0172"/>
    <w:rsid w:val="009A722A"/>
    <w:rsid w:val="009B0332"/>
    <w:rsid w:val="009B7B6F"/>
    <w:rsid w:val="009D5917"/>
    <w:rsid w:val="009E36DB"/>
    <w:rsid w:val="009E4475"/>
    <w:rsid w:val="009E56DB"/>
    <w:rsid w:val="009F5F5A"/>
    <w:rsid w:val="00A179C4"/>
    <w:rsid w:val="00A20219"/>
    <w:rsid w:val="00A34AED"/>
    <w:rsid w:val="00A44356"/>
    <w:rsid w:val="00A5451E"/>
    <w:rsid w:val="00A605FD"/>
    <w:rsid w:val="00A6105F"/>
    <w:rsid w:val="00A82E95"/>
    <w:rsid w:val="00A96035"/>
    <w:rsid w:val="00AF130B"/>
    <w:rsid w:val="00B14192"/>
    <w:rsid w:val="00B16EFE"/>
    <w:rsid w:val="00B33BB9"/>
    <w:rsid w:val="00B67636"/>
    <w:rsid w:val="00BB14BE"/>
    <w:rsid w:val="00BB1A62"/>
    <w:rsid w:val="00BB6FD7"/>
    <w:rsid w:val="00C26692"/>
    <w:rsid w:val="00C266EC"/>
    <w:rsid w:val="00C42398"/>
    <w:rsid w:val="00C44238"/>
    <w:rsid w:val="00C70AC7"/>
    <w:rsid w:val="00CC4A63"/>
    <w:rsid w:val="00CC75D9"/>
    <w:rsid w:val="00CD1BB5"/>
    <w:rsid w:val="00CE2282"/>
    <w:rsid w:val="00D027EA"/>
    <w:rsid w:val="00D103BD"/>
    <w:rsid w:val="00D202E7"/>
    <w:rsid w:val="00D27716"/>
    <w:rsid w:val="00D42F96"/>
    <w:rsid w:val="00D75890"/>
    <w:rsid w:val="00D75CA9"/>
    <w:rsid w:val="00D81E70"/>
    <w:rsid w:val="00D97E5B"/>
    <w:rsid w:val="00DA4563"/>
    <w:rsid w:val="00DC147D"/>
    <w:rsid w:val="00DC58D5"/>
    <w:rsid w:val="00DC63EB"/>
    <w:rsid w:val="00DD12FB"/>
    <w:rsid w:val="00DD6F09"/>
    <w:rsid w:val="00DE1DFA"/>
    <w:rsid w:val="00DF312F"/>
    <w:rsid w:val="00E15561"/>
    <w:rsid w:val="00E474B2"/>
    <w:rsid w:val="00E554B9"/>
    <w:rsid w:val="00E7599C"/>
    <w:rsid w:val="00E935BC"/>
    <w:rsid w:val="00EA1B7F"/>
    <w:rsid w:val="00EA26BE"/>
    <w:rsid w:val="00EA5A98"/>
    <w:rsid w:val="00EB7B04"/>
    <w:rsid w:val="00EF161F"/>
    <w:rsid w:val="00F17042"/>
    <w:rsid w:val="00F21582"/>
    <w:rsid w:val="00F5390B"/>
    <w:rsid w:val="00F95975"/>
    <w:rsid w:val="00F96FFC"/>
    <w:rsid w:val="00FA0A6C"/>
    <w:rsid w:val="00FA7AB2"/>
    <w:rsid w:val="00FB6F05"/>
    <w:rsid w:val="00FF3339"/>
    <w:rsid w:val="00FF6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aliases w:val="Обычный (Web),Обычный (Web)1,Обычный (веб)1,Обычный (веб)2,Звичайний (веб) Знак Знак,Обычный (Web)11,Обычный (Web)2,Обычный (веб)11,Обычный (веб)21 Знак,Обычный (веб) Знак Знак Знак Знак Знак Знак Знак Знак Знак Знак Знак Знак"/>
    <w:basedOn w:val="a"/>
    <w:link w:val="af4"/>
    <w:uiPriority w:val="99"/>
    <w:unhideWhenUsed/>
    <w:rsid w:val="002B25C3"/>
    <w:pPr>
      <w:spacing w:before="100" w:beforeAutospacing="1" w:after="100" w:afterAutospacing="1"/>
    </w:pPr>
  </w:style>
  <w:style w:type="character" w:styleId="af5">
    <w:name w:val="Emphasis"/>
    <w:qFormat/>
    <w:rsid w:val="009A722A"/>
    <w:rPr>
      <w:i/>
      <w:iCs/>
    </w:rPr>
  </w:style>
  <w:style w:type="table" w:customStyle="1" w:styleId="12">
    <w:name w:val="Сетка таблицы1"/>
    <w:basedOn w:val="a2"/>
    <w:next w:val="a6"/>
    <w:rsid w:val="000F3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Звичайний (веб) Знак"/>
    <w:aliases w:val="Обычный (Web) Знак,Обычный (Web)1 Знак,Обычный (веб)1 Знак,Обычный (веб)2 Знак,Звичайний (веб) Знак Знак Знак,Обычный (Web)11 Знак,Обычный (Web)2 Знак,Обычный (веб)11 Знак,Обычный (веб)21 Знак Знак"/>
    <w:link w:val="af3"/>
    <w:uiPriority w:val="99"/>
    <w:rsid w:val="001F19E1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aliases w:val="Обычный (Web),Обычный (Web)1,Обычный (веб)1,Обычный (веб)2,Звичайний (веб) Знак Знак,Обычный (Web)11,Обычный (Web)2,Обычный (веб)11,Обычный (веб)21 Знак,Обычный (веб) Знак Знак Знак Знак Знак Знак Знак Знак Знак Знак Знак Знак"/>
    <w:basedOn w:val="a"/>
    <w:link w:val="af4"/>
    <w:uiPriority w:val="99"/>
    <w:unhideWhenUsed/>
    <w:rsid w:val="002B25C3"/>
    <w:pPr>
      <w:spacing w:before="100" w:beforeAutospacing="1" w:after="100" w:afterAutospacing="1"/>
    </w:pPr>
  </w:style>
  <w:style w:type="character" w:styleId="af5">
    <w:name w:val="Emphasis"/>
    <w:qFormat/>
    <w:rsid w:val="009A722A"/>
    <w:rPr>
      <w:i/>
      <w:iCs/>
    </w:rPr>
  </w:style>
  <w:style w:type="table" w:customStyle="1" w:styleId="12">
    <w:name w:val="Сетка таблицы1"/>
    <w:basedOn w:val="a2"/>
    <w:next w:val="a6"/>
    <w:rsid w:val="000F3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Звичайний (веб) Знак"/>
    <w:aliases w:val="Обычный (Web) Знак,Обычный (Web)1 Знак,Обычный (веб)1 Знак,Обычный (веб)2 Знак,Звичайний (веб) Знак Знак Знак,Обычный (Web)11 Знак,Обычный (Web)2 Знак,Обычный (веб)11 Знак,Обычный (веб)21 Знак Знак"/>
    <w:link w:val="af3"/>
    <w:uiPriority w:val="99"/>
    <w:rsid w:val="001F19E1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57320-FEEF-4886-BDC3-2F1B38902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</Template>
  <TotalTime>0</TotalTime>
  <Pages>1</Pages>
  <Words>376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User</cp:lastModifiedBy>
  <cp:revision>3</cp:revision>
  <cp:lastPrinted>2021-12-31T08:26:00Z</cp:lastPrinted>
  <dcterms:created xsi:type="dcterms:W3CDTF">2021-12-31T13:13:00Z</dcterms:created>
  <dcterms:modified xsi:type="dcterms:W3CDTF">2021-12-31T13:31:00Z</dcterms:modified>
</cp:coreProperties>
</file>