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895" w:rsidRDefault="00427895" w:rsidP="00427895">
      <w:pPr>
        <w:ind w:left="4536"/>
        <w:rPr>
          <w:b/>
          <w:sz w:val="24"/>
          <w:lang w:val="uk-UA"/>
        </w:rPr>
      </w:pPr>
    </w:p>
    <w:tbl>
      <w:tblPr>
        <w:tblStyle w:val="a3"/>
        <w:tblW w:w="9923" w:type="dxa"/>
        <w:tblInd w:w="-176" w:type="dxa"/>
        <w:tblLook w:val="04A0"/>
      </w:tblPr>
      <w:tblGrid>
        <w:gridCol w:w="396"/>
        <w:gridCol w:w="2582"/>
        <w:gridCol w:w="6945"/>
      </w:tblGrid>
      <w:tr w:rsidR="00427895" w:rsidRPr="00962B1E" w:rsidTr="0096403D">
        <w:tc>
          <w:tcPr>
            <w:tcW w:w="9923" w:type="dxa"/>
            <w:gridSpan w:val="3"/>
          </w:tcPr>
          <w:p w:rsidR="00427895" w:rsidRPr="00414793" w:rsidRDefault="00414793" w:rsidP="00414793">
            <w:pPr>
              <w:rPr>
                <w:b/>
                <w:sz w:val="24"/>
                <w:szCs w:val="24"/>
                <w:lang w:val="uk-UA"/>
              </w:rPr>
            </w:pPr>
            <w:r w:rsidRPr="00414793">
              <w:rPr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27895" w:rsidRPr="00414793" w:rsidTr="00427895">
        <w:trPr>
          <w:trHeight w:val="1306"/>
        </w:trPr>
        <w:tc>
          <w:tcPr>
            <w:tcW w:w="396" w:type="dxa"/>
          </w:tcPr>
          <w:p w:rsidR="00427895" w:rsidRPr="00962B1E" w:rsidRDefault="00427895" w:rsidP="0096403D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2582" w:type="dxa"/>
          </w:tcPr>
          <w:p w:rsidR="00427895" w:rsidRPr="00962B1E" w:rsidRDefault="00427895" w:rsidP="0096403D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945" w:type="dxa"/>
          </w:tcPr>
          <w:p w:rsidR="00414793" w:rsidRPr="00414793" w:rsidRDefault="00414793" w:rsidP="00414793">
            <w:pPr>
              <w:jc w:val="both"/>
              <w:rPr>
                <w:sz w:val="24"/>
                <w:szCs w:val="24"/>
                <w:lang w:val="uk-UA"/>
              </w:rPr>
            </w:pPr>
            <w:r w:rsidRPr="00414793">
              <w:rPr>
                <w:sz w:val="24"/>
                <w:szCs w:val="24"/>
                <w:lang w:val="uk-UA"/>
              </w:rPr>
              <w:t xml:space="preserve">Послуги у сфері локальних мереж – за  кодом </w:t>
            </w:r>
            <w:r w:rsidRPr="00414793">
              <w:rPr>
                <w:sz w:val="24"/>
                <w:szCs w:val="24"/>
                <w:lang w:val="uk-UA"/>
              </w:rPr>
              <w:br/>
              <w:t>ДК 021:2015−72710000-0 (Створення сегмента структурованої кабельної системи між серверними приміщеннями)</w:t>
            </w:r>
          </w:p>
          <w:p w:rsidR="00427895" w:rsidRPr="007420E7" w:rsidRDefault="00427895" w:rsidP="00427895">
            <w:pPr>
              <w:jc w:val="both"/>
              <w:rPr>
                <w:sz w:val="24"/>
                <w:szCs w:val="24"/>
                <w:lang w:val="uk-UA"/>
              </w:rPr>
            </w:pPr>
            <w:r w:rsidRPr="00414793">
              <w:rPr>
                <w:sz w:val="24"/>
                <w:szCs w:val="24"/>
                <w:lang w:val="uk-UA"/>
              </w:rPr>
              <w:t>(ідентифікатор закупівлі: UA-2021-11-01-002329-c)</w:t>
            </w:r>
          </w:p>
        </w:tc>
      </w:tr>
      <w:tr w:rsidR="00427895" w:rsidRPr="008B5B05" w:rsidTr="0096403D">
        <w:tc>
          <w:tcPr>
            <w:tcW w:w="396" w:type="dxa"/>
          </w:tcPr>
          <w:p w:rsidR="00427895" w:rsidRPr="00962B1E" w:rsidRDefault="00427895" w:rsidP="0096403D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2582" w:type="dxa"/>
          </w:tcPr>
          <w:p w:rsidR="00427895" w:rsidRPr="00962B1E" w:rsidRDefault="00427895" w:rsidP="0096403D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5" w:type="dxa"/>
          </w:tcPr>
          <w:p w:rsidR="00427895" w:rsidRPr="00414793" w:rsidRDefault="00427895" w:rsidP="0096403D">
            <w:pPr>
              <w:jc w:val="both"/>
              <w:rPr>
                <w:sz w:val="24"/>
                <w:szCs w:val="24"/>
                <w:lang w:val="uk-UA"/>
              </w:rPr>
            </w:pPr>
            <w:r w:rsidRPr="00414793">
              <w:rPr>
                <w:sz w:val="24"/>
                <w:szCs w:val="24"/>
                <w:lang w:val="uk-UA"/>
              </w:rPr>
              <w:t xml:space="preserve">З метою модернізації існуючої структурованої кабельної системи в адміністративній будівлі ДПС для забезпечення ефективної роботи інформаційно-телекомунікаційних систем ДПС відповідно до вимог Податкового кодексу України </w:t>
            </w:r>
            <w:r w:rsidRPr="00414793">
              <w:rPr>
                <w:sz w:val="24"/>
                <w:szCs w:val="24"/>
                <w:lang w:val="uk-UA"/>
              </w:rPr>
              <w:br/>
              <w:t xml:space="preserve">та </w:t>
            </w:r>
            <w:r w:rsidRPr="00414793">
              <w:rPr>
                <w:rStyle w:val="a4"/>
                <w:i w:val="0"/>
                <w:sz w:val="24"/>
                <w:szCs w:val="24"/>
                <w:lang w:val="uk-UA"/>
              </w:rPr>
              <w:t xml:space="preserve">Положення про Державну податкову службу України, затвердженого постановою Кабінету Міністрів України </w:t>
            </w:r>
            <w:r w:rsidR="00414793" w:rsidRPr="00414793">
              <w:rPr>
                <w:rStyle w:val="a4"/>
                <w:i w:val="0"/>
                <w:sz w:val="24"/>
                <w:szCs w:val="24"/>
                <w:lang w:val="uk-UA"/>
              </w:rPr>
              <w:br/>
            </w:r>
            <w:r w:rsidRPr="00414793">
              <w:rPr>
                <w:rStyle w:val="a4"/>
                <w:i w:val="0"/>
                <w:sz w:val="24"/>
                <w:szCs w:val="24"/>
                <w:lang w:val="uk-UA"/>
              </w:rPr>
              <w:t>від 06.03.2019 № 227</w:t>
            </w:r>
            <w:r w:rsidRPr="00414793">
              <w:rPr>
                <w:rStyle w:val="a4"/>
                <w:sz w:val="24"/>
                <w:szCs w:val="24"/>
                <w:lang w:val="uk-UA"/>
              </w:rPr>
              <w:t xml:space="preserve">, </w:t>
            </w:r>
            <w:r w:rsidRPr="00414793">
              <w:rPr>
                <w:sz w:val="24"/>
                <w:szCs w:val="24"/>
                <w:lang w:val="uk-UA"/>
              </w:rPr>
              <w:t xml:space="preserve">необхідна закупівля послуги зі створення сегмента структурованої кабельної системи між серверними приміщеннями (384 волоконно-оптичних лінії </w:t>
            </w:r>
            <w:r w:rsidRPr="00414793">
              <w:rPr>
                <w:bCs/>
                <w:color w:val="000000"/>
                <w:sz w:val="24"/>
                <w:szCs w:val="24"/>
                <w:lang w:eastAsia="en-US"/>
              </w:rPr>
              <w:t>MM</w:t>
            </w:r>
            <w:r w:rsidRPr="00414793">
              <w:rPr>
                <w:bCs/>
                <w:color w:val="000000"/>
                <w:sz w:val="24"/>
                <w:szCs w:val="24"/>
                <w:lang w:val="uk-UA" w:eastAsia="en-US"/>
              </w:rPr>
              <w:t>/</w:t>
            </w:r>
            <w:r w:rsidRPr="00414793">
              <w:rPr>
                <w:bCs/>
                <w:color w:val="000000"/>
                <w:sz w:val="24"/>
                <w:szCs w:val="24"/>
                <w:lang w:eastAsia="en-US"/>
              </w:rPr>
              <w:t>OM</w:t>
            </w:r>
            <w:r w:rsidRPr="00414793">
              <w:rPr>
                <w:bCs/>
                <w:color w:val="000000"/>
                <w:sz w:val="24"/>
                <w:szCs w:val="24"/>
                <w:lang w:val="uk-UA" w:eastAsia="en-US"/>
              </w:rPr>
              <w:t>4</w:t>
            </w:r>
            <w:r w:rsidRPr="00414793">
              <w:rPr>
                <w:sz w:val="24"/>
                <w:szCs w:val="24"/>
                <w:lang w:val="uk-UA"/>
              </w:rPr>
              <w:br/>
              <w:t>та 24 лінії категорії 6</w:t>
            </w:r>
            <w:r w:rsidRPr="00414793">
              <w:rPr>
                <w:sz w:val="24"/>
                <w:szCs w:val="24"/>
              </w:rPr>
              <w:t>a</w:t>
            </w:r>
            <w:r w:rsidRPr="00414793">
              <w:rPr>
                <w:sz w:val="24"/>
                <w:szCs w:val="24"/>
                <w:lang w:val="uk-UA"/>
              </w:rPr>
              <w:t xml:space="preserve"> з екрануванням </w:t>
            </w:r>
            <w:r w:rsidRPr="00414793">
              <w:rPr>
                <w:sz w:val="24"/>
                <w:szCs w:val="24"/>
                <w:lang w:val="en-US"/>
              </w:rPr>
              <w:t>STP</w:t>
            </w:r>
            <w:r w:rsidRPr="00414793">
              <w:rPr>
                <w:sz w:val="24"/>
                <w:szCs w:val="24"/>
                <w:lang w:val="uk-UA"/>
              </w:rPr>
              <w:t xml:space="preserve"> (</w:t>
            </w:r>
            <w:r w:rsidRPr="00414793">
              <w:rPr>
                <w:sz w:val="24"/>
                <w:szCs w:val="24"/>
              </w:rPr>
              <w:t>U</w:t>
            </w:r>
            <w:r w:rsidRPr="00414793">
              <w:rPr>
                <w:sz w:val="24"/>
                <w:szCs w:val="24"/>
                <w:lang w:val="uk-UA"/>
              </w:rPr>
              <w:t>/</w:t>
            </w:r>
            <w:r w:rsidRPr="00414793">
              <w:rPr>
                <w:sz w:val="24"/>
                <w:szCs w:val="24"/>
              </w:rPr>
              <w:t>FTP</w:t>
            </w:r>
            <w:r w:rsidRPr="00414793">
              <w:rPr>
                <w:sz w:val="24"/>
                <w:szCs w:val="24"/>
                <w:lang w:val="uk-UA"/>
              </w:rPr>
              <w:t>)).</w:t>
            </w:r>
          </w:p>
        </w:tc>
      </w:tr>
      <w:tr w:rsidR="00427895" w:rsidRPr="00B67E4C" w:rsidTr="0096403D">
        <w:tc>
          <w:tcPr>
            <w:tcW w:w="396" w:type="dxa"/>
          </w:tcPr>
          <w:p w:rsidR="00427895" w:rsidRPr="00962B1E" w:rsidRDefault="00427895" w:rsidP="0096403D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2582" w:type="dxa"/>
          </w:tcPr>
          <w:p w:rsidR="00427895" w:rsidRPr="00962B1E" w:rsidRDefault="00427895" w:rsidP="0096403D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5" w:type="dxa"/>
          </w:tcPr>
          <w:p w:rsidR="00427895" w:rsidRPr="0086396F" w:rsidRDefault="00427895" w:rsidP="0096403D">
            <w:pPr>
              <w:jc w:val="both"/>
              <w:rPr>
                <w:sz w:val="24"/>
                <w:szCs w:val="24"/>
                <w:lang w:val="uk-UA"/>
              </w:rPr>
            </w:pPr>
            <w:r w:rsidRPr="0086396F">
              <w:rPr>
                <w:sz w:val="24"/>
                <w:szCs w:val="24"/>
                <w:lang w:val="uk-UA"/>
              </w:rPr>
              <w:t>Очікувану вартість закупівлі розраховано методом порівняння ринкових цін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 від 18.02.2020 № 275.</w:t>
            </w:r>
          </w:p>
          <w:p w:rsidR="00427895" w:rsidRPr="0086396F" w:rsidRDefault="00427895" w:rsidP="0096403D">
            <w:pPr>
              <w:jc w:val="both"/>
              <w:rPr>
                <w:sz w:val="24"/>
                <w:szCs w:val="24"/>
                <w:lang w:val="uk-UA"/>
              </w:rPr>
            </w:pPr>
            <w:r w:rsidRPr="0086396F">
              <w:rPr>
                <w:sz w:val="24"/>
                <w:szCs w:val="24"/>
                <w:lang w:val="uk-UA"/>
              </w:rPr>
              <w:t xml:space="preserve">Згідно отриманої інформації орієнтовна вартість створення СКС на 384 волоконно-оптичних лінії </w:t>
            </w:r>
            <w:r w:rsidRPr="0086396F">
              <w:rPr>
                <w:bCs/>
                <w:color w:val="000000"/>
                <w:sz w:val="24"/>
                <w:szCs w:val="24"/>
                <w:lang w:eastAsia="en-US"/>
              </w:rPr>
              <w:t>MM</w:t>
            </w:r>
            <w:r w:rsidRPr="0086396F">
              <w:rPr>
                <w:bCs/>
                <w:color w:val="000000"/>
                <w:sz w:val="24"/>
                <w:szCs w:val="24"/>
                <w:lang w:val="uk-UA" w:eastAsia="en-US"/>
              </w:rPr>
              <w:t>/</w:t>
            </w:r>
            <w:r w:rsidRPr="0086396F">
              <w:rPr>
                <w:bCs/>
                <w:color w:val="000000"/>
                <w:sz w:val="24"/>
                <w:szCs w:val="24"/>
                <w:lang w:eastAsia="en-US"/>
              </w:rPr>
              <w:t>OM</w:t>
            </w:r>
            <w:r w:rsidRPr="0086396F">
              <w:rPr>
                <w:bCs/>
                <w:color w:val="000000"/>
                <w:sz w:val="24"/>
                <w:szCs w:val="24"/>
                <w:lang w:val="uk-UA" w:eastAsia="en-US"/>
              </w:rPr>
              <w:t>4</w:t>
            </w:r>
            <w:r w:rsidRPr="0086396F">
              <w:rPr>
                <w:sz w:val="24"/>
                <w:szCs w:val="24"/>
                <w:lang w:val="uk-UA"/>
              </w:rPr>
              <w:t xml:space="preserve"> та 24 лінії категорії 6</w:t>
            </w:r>
            <w:r w:rsidRPr="0086396F">
              <w:rPr>
                <w:sz w:val="24"/>
                <w:szCs w:val="24"/>
              </w:rPr>
              <w:t>a</w:t>
            </w:r>
            <w:r w:rsidRPr="0086396F">
              <w:rPr>
                <w:sz w:val="24"/>
                <w:szCs w:val="24"/>
                <w:lang w:val="uk-UA"/>
              </w:rPr>
              <w:t xml:space="preserve"> з екрануванням </w:t>
            </w:r>
            <w:r w:rsidRPr="0086396F">
              <w:rPr>
                <w:sz w:val="24"/>
                <w:szCs w:val="24"/>
                <w:lang w:val="en-US"/>
              </w:rPr>
              <w:t>STP</w:t>
            </w:r>
            <w:r w:rsidRPr="0086396F">
              <w:rPr>
                <w:sz w:val="24"/>
                <w:szCs w:val="24"/>
                <w:lang w:val="uk-UA"/>
              </w:rPr>
              <w:t xml:space="preserve"> (</w:t>
            </w:r>
            <w:r w:rsidRPr="0086396F">
              <w:rPr>
                <w:sz w:val="24"/>
                <w:szCs w:val="24"/>
              </w:rPr>
              <w:t>U</w:t>
            </w:r>
            <w:r w:rsidRPr="0086396F">
              <w:rPr>
                <w:sz w:val="24"/>
                <w:szCs w:val="24"/>
                <w:lang w:val="uk-UA"/>
              </w:rPr>
              <w:t>/</w:t>
            </w:r>
            <w:r w:rsidRPr="0086396F">
              <w:rPr>
                <w:sz w:val="24"/>
                <w:szCs w:val="24"/>
              </w:rPr>
              <w:t>FTP</w:t>
            </w:r>
            <w:r w:rsidRPr="0086396F">
              <w:rPr>
                <w:sz w:val="24"/>
                <w:szCs w:val="24"/>
                <w:lang w:val="uk-UA"/>
              </w:rPr>
              <w:t>) – 1 995 510,00 грн.</w:t>
            </w:r>
          </w:p>
          <w:p w:rsidR="00427895" w:rsidRPr="0086396F" w:rsidRDefault="00427895" w:rsidP="0096403D">
            <w:pPr>
              <w:jc w:val="both"/>
              <w:rPr>
                <w:sz w:val="24"/>
                <w:szCs w:val="24"/>
                <w:lang w:val="uk-UA"/>
              </w:rPr>
            </w:pPr>
            <w:r w:rsidRPr="0086396F">
              <w:rPr>
                <w:sz w:val="24"/>
                <w:szCs w:val="24"/>
                <w:lang w:val="uk-UA"/>
              </w:rPr>
              <w:t>Розмір бюджетного призначення на зазначену закупівлю складає 1 995 510,00 грн.</w:t>
            </w:r>
          </w:p>
        </w:tc>
      </w:tr>
    </w:tbl>
    <w:p w:rsidR="00427895" w:rsidRDefault="00427895" w:rsidP="00F74FE7">
      <w:pPr>
        <w:rPr>
          <w:b/>
          <w:sz w:val="24"/>
          <w:lang w:val="uk-UA"/>
        </w:rPr>
      </w:pPr>
    </w:p>
    <w:sectPr w:rsidR="00427895" w:rsidSect="00C936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08"/>
  <w:hyphenationZone w:val="425"/>
  <w:characterSpacingControl w:val="doNotCompress"/>
  <w:compat/>
  <w:rsids>
    <w:rsidRoot w:val="001F3C16"/>
    <w:rsid w:val="00197F1E"/>
    <w:rsid w:val="001F3C16"/>
    <w:rsid w:val="00414793"/>
    <w:rsid w:val="00427895"/>
    <w:rsid w:val="00535551"/>
    <w:rsid w:val="008B5B05"/>
    <w:rsid w:val="009347B3"/>
    <w:rsid w:val="00952A28"/>
    <w:rsid w:val="00C16DC3"/>
    <w:rsid w:val="00C9364E"/>
    <w:rsid w:val="00F74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427895"/>
    <w:pPr>
      <w:keepNext/>
      <w:jc w:val="center"/>
      <w:outlineLvl w:val="0"/>
    </w:pPr>
    <w:rPr>
      <w:b/>
      <w:bCs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7895"/>
    <w:rPr>
      <w:rFonts w:ascii="Times New Roman" w:eastAsia="Times New Roman" w:hAnsi="Times New Roman" w:cs="Times New Roman"/>
      <w:b/>
      <w:bCs/>
      <w:lang w:eastAsia="ru-RU"/>
    </w:rPr>
  </w:style>
  <w:style w:type="table" w:styleId="a3">
    <w:name w:val="Table Grid"/>
    <w:basedOn w:val="a1"/>
    <w:uiPriority w:val="59"/>
    <w:rsid w:val="00427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4278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427895"/>
    <w:pPr>
      <w:keepNext/>
      <w:jc w:val="center"/>
      <w:outlineLvl w:val="0"/>
    </w:pPr>
    <w:rPr>
      <w:b/>
      <w:bCs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7895"/>
    <w:rPr>
      <w:rFonts w:ascii="Times New Roman" w:eastAsia="Times New Roman" w:hAnsi="Times New Roman" w:cs="Times New Roman"/>
      <w:b/>
      <w:bCs/>
      <w:lang w:eastAsia="ru-RU"/>
    </w:rPr>
  </w:style>
  <w:style w:type="table" w:styleId="a3">
    <w:name w:val="Table Grid"/>
    <w:basedOn w:val="a1"/>
    <w:uiPriority w:val="59"/>
    <w:rsid w:val="00427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qFormat/>
    <w:rsid w:val="0042789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2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user</cp:lastModifiedBy>
  <cp:revision>7</cp:revision>
  <cp:lastPrinted>2021-11-02T11:42:00Z</cp:lastPrinted>
  <dcterms:created xsi:type="dcterms:W3CDTF">2021-11-02T08:55:00Z</dcterms:created>
  <dcterms:modified xsi:type="dcterms:W3CDTF">2021-11-03T11:51:00Z</dcterms:modified>
</cp:coreProperties>
</file>