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5F6" w:rsidRDefault="00A125F6" w:rsidP="00A125F6">
      <w:pPr>
        <w:spacing w:after="0" w:line="240" w:lineRule="auto"/>
        <w:jc w:val="center"/>
        <w:rPr>
          <w:rFonts w:ascii="Times New Roman" w:hAnsi="Times New Roman"/>
          <w:b/>
          <w:sz w:val="28"/>
          <w:szCs w:val="24"/>
        </w:rPr>
      </w:pPr>
    </w:p>
    <w:p w:rsidR="00A125F6" w:rsidRDefault="00A125F6" w:rsidP="00A125F6">
      <w:pPr>
        <w:spacing w:after="0"/>
        <w:rPr>
          <w:rFonts w:ascii="Times New Roman" w:hAnsi="Times New Roman"/>
        </w:rPr>
      </w:pPr>
    </w:p>
    <w:tbl>
      <w:tblPr>
        <w:tblStyle w:val="a3"/>
        <w:tblW w:w="9923" w:type="dxa"/>
        <w:tblInd w:w="-176" w:type="dxa"/>
        <w:tblLook w:val="04A0" w:firstRow="1" w:lastRow="0" w:firstColumn="1" w:lastColumn="0" w:noHBand="0" w:noVBand="1"/>
      </w:tblPr>
      <w:tblGrid>
        <w:gridCol w:w="396"/>
        <w:gridCol w:w="2582"/>
        <w:gridCol w:w="6945"/>
      </w:tblGrid>
      <w:tr w:rsidR="00A125F6" w:rsidTr="00A125F6">
        <w:tc>
          <w:tcPr>
            <w:tcW w:w="9923" w:type="dxa"/>
            <w:gridSpan w:val="3"/>
            <w:tcBorders>
              <w:top w:val="single" w:sz="4" w:space="0" w:color="auto"/>
              <w:left w:val="single" w:sz="4" w:space="0" w:color="auto"/>
              <w:bottom w:val="single" w:sz="4" w:space="0" w:color="auto"/>
              <w:right w:val="single" w:sz="4" w:space="0" w:color="auto"/>
            </w:tcBorders>
            <w:hideMark/>
          </w:tcPr>
          <w:p w:rsidR="00A125F6" w:rsidRDefault="00A125F6">
            <w:pPr>
              <w:jc w:val="center"/>
              <w:rPr>
                <w:rFonts w:ascii="Times New Roman" w:eastAsia="Times New Roman" w:hAnsi="Times New Roman"/>
                <w:sz w:val="24"/>
                <w:szCs w:val="24"/>
                <w:lang w:eastAsia="ru-RU"/>
              </w:rPr>
            </w:pPr>
            <w:bookmarkStart w:id="0" w:name="_GoBack"/>
            <w:r>
              <w:rPr>
                <w:rFonts w:ascii="Times New Roman" w:eastAsia="Times New Roman" w:hAnsi="Times New Roman"/>
                <w:sz w:val="24"/>
                <w:szCs w:val="24"/>
                <w:lang w:eastAsia="ru-RU"/>
              </w:rPr>
              <w:t xml:space="preserve">Обґрунтування </w:t>
            </w:r>
            <w:bookmarkEnd w:id="0"/>
            <w:r>
              <w:rPr>
                <w:rFonts w:ascii="Times New Roman" w:eastAsia="Times New Roman" w:hAnsi="Times New Roman"/>
                <w:sz w:val="24"/>
                <w:szCs w:val="24"/>
                <w:lang w:eastAsia="ru-RU"/>
              </w:rPr>
              <w:t>технічних та якісних характеристик предмета закупівлі, розміру бюджетного призначення, очікуваної вартості предмета закупівлі</w:t>
            </w:r>
          </w:p>
        </w:tc>
      </w:tr>
      <w:tr w:rsidR="00A125F6" w:rsidTr="00A125F6">
        <w:trPr>
          <w:trHeight w:val="1236"/>
        </w:trPr>
        <w:tc>
          <w:tcPr>
            <w:tcW w:w="396" w:type="dxa"/>
            <w:tcBorders>
              <w:top w:val="single" w:sz="4" w:space="0" w:color="auto"/>
              <w:left w:val="single" w:sz="4" w:space="0" w:color="auto"/>
              <w:bottom w:val="single" w:sz="4" w:space="0" w:color="auto"/>
              <w:right w:val="single" w:sz="4" w:space="0" w:color="auto"/>
            </w:tcBorders>
            <w:hideMark/>
          </w:tcPr>
          <w:p w:rsidR="00A125F6" w:rsidRDefault="00A125F6">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82" w:type="dxa"/>
            <w:tcBorders>
              <w:top w:val="single" w:sz="4" w:space="0" w:color="auto"/>
              <w:left w:val="single" w:sz="4" w:space="0" w:color="auto"/>
              <w:bottom w:val="single" w:sz="4" w:space="0" w:color="auto"/>
              <w:right w:val="single" w:sz="4" w:space="0" w:color="auto"/>
            </w:tcBorders>
            <w:hideMark/>
          </w:tcPr>
          <w:p w:rsidR="00A125F6" w:rsidRDefault="00A125F6">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Назва предмета закупівлі</w:t>
            </w:r>
          </w:p>
        </w:tc>
        <w:tc>
          <w:tcPr>
            <w:tcW w:w="6945" w:type="dxa"/>
            <w:tcBorders>
              <w:top w:val="single" w:sz="4" w:space="0" w:color="auto"/>
              <w:left w:val="single" w:sz="4" w:space="0" w:color="auto"/>
              <w:bottom w:val="single" w:sz="4" w:space="0" w:color="auto"/>
              <w:right w:val="single" w:sz="4" w:space="0" w:color="auto"/>
            </w:tcBorders>
            <w:hideMark/>
          </w:tcPr>
          <w:p w:rsidR="00A125F6" w:rsidRDefault="00A125F6">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Послуги з подовження розширеної гарантії на заміну обладнання та оновлення програмного забезпечення </w:t>
            </w:r>
            <w:r>
              <w:rPr>
                <w:rFonts w:ascii="Times New Roman" w:eastAsia="Times New Roman" w:hAnsi="Times New Roman"/>
                <w:sz w:val="24"/>
                <w:szCs w:val="24"/>
                <w:lang w:eastAsia="ru-RU"/>
              </w:rPr>
              <w:br/>
              <w:t>(код ДК 021:2015−50330000-7 «Послуги з технічного обслуговування телекомунікаційного обладнання»)</w:t>
            </w:r>
            <w:r>
              <w:rPr>
                <w:lang w:eastAsia="uk-UA"/>
              </w:rPr>
              <w:t xml:space="preserve"> </w:t>
            </w:r>
            <w:r>
              <w:rPr>
                <w:rFonts w:ascii="Times New Roman" w:eastAsia="Times New Roman" w:hAnsi="Times New Roman"/>
                <w:sz w:val="24"/>
                <w:szCs w:val="24"/>
                <w:lang w:eastAsia="ru-RU"/>
              </w:rPr>
              <w:t>(ідентифікатор закупівлі: UA-2021-10-26-005926-а).</w:t>
            </w:r>
          </w:p>
        </w:tc>
      </w:tr>
      <w:tr w:rsidR="00A125F6" w:rsidTr="00A125F6">
        <w:trPr>
          <w:trHeight w:val="3961"/>
        </w:trPr>
        <w:tc>
          <w:tcPr>
            <w:tcW w:w="396" w:type="dxa"/>
            <w:tcBorders>
              <w:top w:val="single" w:sz="4" w:space="0" w:color="auto"/>
              <w:left w:val="single" w:sz="4" w:space="0" w:color="auto"/>
              <w:bottom w:val="single" w:sz="4" w:space="0" w:color="auto"/>
              <w:right w:val="single" w:sz="4" w:space="0" w:color="auto"/>
            </w:tcBorders>
            <w:hideMark/>
          </w:tcPr>
          <w:p w:rsidR="00A125F6" w:rsidRDefault="00A125F6">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82" w:type="dxa"/>
            <w:tcBorders>
              <w:top w:val="single" w:sz="4" w:space="0" w:color="auto"/>
              <w:left w:val="single" w:sz="4" w:space="0" w:color="auto"/>
              <w:bottom w:val="single" w:sz="4" w:space="0" w:color="auto"/>
              <w:right w:val="single" w:sz="4" w:space="0" w:color="auto"/>
            </w:tcBorders>
            <w:hideMark/>
          </w:tcPr>
          <w:p w:rsidR="00A125F6" w:rsidRDefault="00A125F6">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Обґрунтування технічних та якісних характеристик предмета закупівлі</w:t>
            </w:r>
          </w:p>
        </w:tc>
        <w:tc>
          <w:tcPr>
            <w:tcW w:w="6945" w:type="dxa"/>
            <w:tcBorders>
              <w:top w:val="single" w:sz="4" w:space="0" w:color="auto"/>
              <w:left w:val="single" w:sz="4" w:space="0" w:color="auto"/>
              <w:bottom w:val="single" w:sz="4" w:space="0" w:color="auto"/>
              <w:right w:val="single" w:sz="4" w:space="0" w:color="auto"/>
            </w:tcBorders>
            <w:hideMark/>
          </w:tcPr>
          <w:p w:rsidR="00A125F6" w:rsidRDefault="00A125F6">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 метою забезпечення безперебійної роботи телекомунікаційного обладнання в </w:t>
            </w:r>
            <w:proofErr w:type="spellStart"/>
            <w:r>
              <w:rPr>
                <w:rFonts w:ascii="Times New Roman" w:eastAsia="Times New Roman" w:hAnsi="Times New Roman"/>
                <w:sz w:val="24"/>
                <w:szCs w:val="24"/>
                <w:lang w:eastAsia="ru-RU"/>
              </w:rPr>
              <w:t>апараті</w:t>
            </w:r>
            <w:proofErr w:type="spellEnd"/>
            <w:r>
              <w:rPr>
                <w:rFonts w:ascii="Times New Roman" w:eastAsia="Times New Roman" w:hAnsi="Times New Roman"/>
                <w:sz w:val="24"/>
                <w:szCs w:val="24"/>
                <w:lang w:eastAsia="ru-RU"/>
              </w:rPr>
              <w:t xml:space="preserve"> ДПС на критично важливих напрямках телекомунікаційної інфраструктури, що забезпечує роботу </w:t>
            </w:r>
            <w:r>
              <w:rPr>
                <w:rFonts w:ascii="Times New Roman" w:eastAsia="Times New Roman" w:hAnsi="Times New Roman"/>
                <w:sz w:val="24"/>
                <w:szCs w:val="24"/>
                <w:lang w:eastAsia="ru-RU"/>
              </w:rPr>
              <w:br/>
              <w:t>в інформаційно-телекомунікаційних системах ДПС та надання електронних сервісів платникам податків (відповідно до вимог  Податкового кодексу України та</w:t>
            </w:r>
            <w:r>
              <w:rPr>
                <w:rFonts w:ascii="Times New Roman" w:eastAsia="Times New Roman" w:hAnsi="Times New Roman"/>
                <w:i/>
                <w:sz w:val="24"/>
                <w:szCs w:val="24"/>
                <w:lang w:eastAsia="ru-RU"/>
              </w:rPr>
              <w:t xml:space="preserve"> </w:t>
            </w:r>
            <w:r>
              <w:rPr>
                <w:rFonts w:ascii="Times New Roman" w:eastAsia="Times New Roman" w:hAnsi="Times New Roman"/>
                <w:i/>
                <w:iCs/>
                <w:sz w:val="24"/>
                <w:szCs w:val="24"/>
                <w:lang w:eastAsia="ru-RU"/>
              </w:rPr>
              <w:t>Положення про Державну податкову службу України, затвердженого постановою Кабінету Міністрів України від 06.03.2019 № 227</w:t>
            </w:r>
            <w:r>
              <w:rPr>
                <w:rFonts w:ascii="Times New Roman" w:eastAsia="Times New Roman" w:hAnsi="Times New Roman"/>
                <w:sz w:val="24"/>
                <w:szCs w:val="24"/>
                <w:lang w:eastAsia="ru-RU"/>
              </w:rPr>
              <w:t>) ДПС потрібні послуги з подовження розширеної гарантії на заміну обладнання (</w:t>
            </w:r>
            <w:proofErr w:type="spellStart"/>
            <w:r>
              <w:rPr>
                <w:rFonts w:ascii="Times New Roman" w:eastAsia="Times New Roman" w:hAnsi="Times New Roman"/>
                <w:sz w:val="24"/>
                <w:szCs w:val="24"/>
                <w:lang w:eastAsia="ru-RU"/>
              </w:rPr>
              <w:t>м</w:t>
            </w:r>
            <w:r>
              <w:rPr>
                <w:rFonts w:ascii="Times New Roman" w:eastAsia="Times New Roman" w:hAnsi="Times New Roman"/>
                <w:bCs/>
                <w:sz w:val="24"/>
                <w:szCs w:val="24"/>
                <w:lang w:eastAsia="ru-RU"/>
              </w:rPr>
              <w:t>іжмережевого</w:t>
            </w:r>
            <w:proofErr w:type="spellEnd"/>
            <w:r>
              <w:rPr>
                <w:rFonts w:ascii="Times New Roman" w:eastAsia="Times New Roman" w:hAnsi="Times New Roman"/>
                <w:bCs/>
                <w:sz w:val="24"/>
                <w:szCs w:val="24"/>
                <w:lang w:eastAsia="ru-RU"/>
              </w:rPr>
              <w:t xml:space="preserve"> екрана </w:t>
            </w:r>
            <w:proofErr w:type="spellStart"/>
            <w:r>
              <w:rPr>
                <w:rFonts w:ascii="Times New Roman" w:eastAsia="Times New Roman" w:hAnsi="Times New Roman"/>
                <w:bCs/>
                <w:sz w:val="24"/>
                <w:szCs w:val="24"/>
                <w:lang w:val="ru-RU" w:eastAsia="ru-RU"/>
              </w:rPr>
              <w:t>Cisco</w:t>
            </w:r>
            <w:proofErr w:type="spellEnd"/>
            <w:r w:rsidRPr="00A125F6">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val="ru-RU" w:eastAsia="ru-RU"/>
              </w:rPr>
              <w:t>ASA</w:t>
            </w:r>
            <w:r>
              <w:rPr>
                <w:rFonts w:ascii="Times New Roman" w:eastAsia="Times New Roman" w:hAnsi="Times New Roman"/>
                <w:bCs/>
                <w:sz w:val="24"/>
                <w:szCs w:val="24"/>
                <w:lang w:eastAsia="ru-RU"/>
              </w:rPr>
              <w:t>5545-</w:t>
            </w:r>
            <w:r>
              <w:rPr>
                <w:rFonts w:ascii="Times New Roman" w:eastAsia="Times New Roman" w:hAnsi="Times New Roman"/>
                <w:bCs/>
                <w:sz w:val="24"/>
                <w:szCs w:val="24"/>
                <w:lang w:val="en-US" w:eastAsia="ru-RU"/>
              </w:rPr>
              <w:t>X</w:t>
            </w:r>
            <w:r>
              <w:rPr>
                <w:rFonts w:ascii="Times New Roman" w:eastAsia="Times New Roman" w:hAnsi="Times New Roman"/>
                <w:bCs/>
                <w:sz w:val="24"/>
                <w:szCs w:val="24"/>
                <w:lang w:eastAsia="ru-RU"/>
              </w:rPr>
              <w:t xml:space="preserve">, маршрутизаторів </w:t>
            </w:r>
            <w:r>
              <w:rPr>
                <w:rFonts w:ascii="Times New Roman" w:eastAsia="Times New Roman" w:hAnsi="Times New Roman"/>
                <w:bCs/>
                <w:sz w:val="24"/>
                <w:szCs w:val="24"/>
                <w:lang w:val="en-US" w:eastAsia="ru-RU"/>
              </w:rPr>
              <w:t>Cisco</w:t>
            </w:r>
            <w:r w:rsidRPr="00A125F6">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val="en-US" w:eastAsia="ru-RU"/>
              </w:rPr>
              <w:t>ASR</w:t>
            </w:r>
            <w:r>
              <w:rPr>
                <w:rFonts w:ascii="Times New Roman" w:eastAsia="Times New Roman" w:hAnsi="Times New Roman"/>
                <w:bCs/>
                <w:sz w:val="24"/>
                <w:szCs w:val="24"/>
                <w:lang w:eastAsia="ru-RU"/>
              </w:rPr>
              <w:t>1002-</w:t>
            </w:r>
            <w:r>
              <w:rPr>
                <w:rFonts w:ascii="Times New Roman" w:eastAsia="Times New Roman" w:hAnsi="Times New Roman"/>
                <w:bCs/>
                <w:sz w:val="24"/>
                <w:szCs w:val="24"/>
                <w:lang w:val="en-US" w:eastAsia="ru-RU"/>
              </w:rPr>
              <w:t>X</w:t>
            </w:r>
            <w:r>
              <w:rPr>
                <w:rFonts w:ascii="Times New Roman" w:eastAsia="Times New Roman" w:hAnsi="Times New Roman"/>
                <w:bCs/>
                <w:sz w:val="24"/>
                <w:szCs w:val="24"/>
                <w:lang w:eastAsia="ru-RU"/>
              </w:rPr>
              <w:t xml:space="preserve"> та </w:t>
            </w:r>
            <w:r>
              <w:rPr>
                <w:rFonts w:ascii="Times New Roman" w:eastAsia="Times New Roman" w:hAnsi="Times New Roman"/>
                <w:bCs/>
                <w:sz w:val="24"/>
                <w:szCs w:val="24"/>
                <w:lang w:val="en-US" w:eastAsia="ru-RU"/>
              </w:rPr>
              <w:t>ISR</w:t>
            </w:r>
            <w:r>
              <w:rPr>
                <w:rFonts w:ascii="Times New Roman" w:eastAsia="Times New Roman" w:hAnsi="Times New Roman"/>
                <w:bCs/>
                <w:sz w:val="24"/>
                <w:szCs w:val="24"/>
                <w:lang w:eastAsia="ru-RU"/>
              </w:rPr>
              <w:t xml:space="preserve">4431, комутаторів </w:t>
            </w:r>
            <w:r>
              <w:rPr>
                <w:rFonts w:ascii="Times New Roman" w:eastAsia="Times New Roman" w:hAnsi="Times New Roman"/>
                <w:bCs/>
                <w:sz w:val="24"/>
                <w:szCs w:val="24"/>
                <w:lang w:val="en-US" w:eastAsia="ru-RU"/>
              </w:rPr>
              <w:t>Cisco</w:t>
            </w:r>
            <w:r>
              <w:rPr>
                <w:rFonts w:ascii="Times New Roman" w:eastAsia="Times New Roman" w:hAnsi="Times New Roman"/>
                <w:bCs/>
                <w:sz w:val="24"/>
                <w:szCs w:val="24"/>
                <w:lang w:eastAsia="ru-RU"/>
              </w:rPr>
              <w:t xml:space="preserve"> серій </w:t>
            </w:r>
            <w:r>
              <w:rPr>
                <w:rFonts w:ascii="Times New Roman" w:eastAsia="Times New Roman" w:hAnsi="Times New Roman"/>
                <w:bCs/>
                <w:sz w:val="24"/>
                <w:szCs w:val="24"/>
                <w:lang w:val="en-US" w:eastAsia="ru-RU"/>
              </w:rPr>
              <w:t>Nexus</w:t>
            </w:r>
            <w:r>
              <w:rPr>
                <w:rFonts w:ascii="Times New Roman" w:eastAsia="Times New Roman" w:hAnsi="Times New Roman"/>
                <w:bCs/>
                <w:sz w:val="24"/>
                <w:szCs w:val="24"/>
                <w:lang w:eastAsia="ru-RU"/>
              </w:rPr>
              <w:t xml:space="preserve"> 9396/2248/2232 та </w:t>
            </w:r>
            <w:r>
              <w:rPr>
                <w:rFonts w:ascii="Times New Roman" w:eastAsia="Times New Roman" w:hAnsi="Times New Roman"/>
                <w:bCs/>
                <w:sz w:val="24"/>
                <w:szCs w:val="24"/>
                <w:lang w:val="en-US" w:eastAsia="ru-RU"/>
              </w:rPr>
              <w:t>Catalyst</w:t>
            </w:r>
            <w:r>
              <w:rPr>
                <w:rFonts w:ascii="Times New Roman" w:eastAsia="Times New Roman" w:hAnsi="Times New Roman"/>
                <w:bCs/>
                <w:sz w:val="24"/>
                <w:szCs w:val="24"/>
                <w:lang w:eastAsia="ru-RU"/>
              </w:rPr>
              <w:t xml:space="preserve"> 3850, серверів </w:t>
            </w:r>
            <w:r>
              <w:rPr>
                <w:rFonts w:ascii="Times New Roman" w:eastAsia="Times New Roman" w:hAnsi="Times New Roman"/>
                <w:bCs/>
                <w:sz w:val="24"/>
                <w:szCs w:val="24"/>
                <w:lang w:val="ru-RU" w:eastAsia="ru-RU"/>
              </w:rPr>
              <w:t>BE</w:t>
            </w:r>
            <w:r>
              <w:rPr>
                <w:rFonts w:ascii="Times New Roman" w:eastAsia="Times New Roman" w:hAnsi="Times New Roman"/>
                <w:bCs/>
                <w:sz w:val="24"/>
                <w:szCs w:val="24"/>
                <w:lang w:eastAsia="ru-RU"/>
              </w:rPr>
              <w:t>7</w:t>
            </w:r>
            <w:r>
              <w:rPr>
                <w:rFonts w:ascii="Times New Roman" w:eastAsia="Times New Roman" w:hAnsi="Times New Roman"/>
                <w:bCs/>
                <w:sz w:val="24"/>
                <w:szCs w:val="24"/>
                <w:lang w:val="ru-RU" w:eastAsia="ru-RU"/>
              </w:rPr>
              <w:t>M</w:t>
            </w:r>
            <w:r>
              <w:rPr>
                <w:rFonts w:ascii="Times New Roman" w:eastAsia="Times New Roman" w:hAnsi="Times New Roman"/>
                <w:bCs/>
                <w:sz w:val="24"/>
                <w:szCs w:val="24"/>
                <w:lang w:eastAsia="ru-RU"/>
              </w:rPr>
              <w:t>-</w:t>
            </w:r>
            <w:r>
              <w:rPr>
                <w:rFonts w:ascii="Times New Roman" w:eastAsia="Times New Roman" w:hAnsi="Times New Roman"/>
                <w:bCs/>
                <w:sz w:val="24"/>
                <w:szCs w:val="24"/>
                <w:lang w:val="ru-RU" w:eastAsia="ru-RU"/>
              </w:rPr>
              <w:t>M</w:t>
            </w:r>
            <w:r>
              <w:rPr>
                <w:rFonts w:ascii="Times New Roman" w:eastAsia="Times New Roman" w:hAnsi="Times New Roman"/>
                <w:bCs/>
                <w:sz w:val="24"/>
                <w:szCs w:val="24"/>
                <w:lang w:eastAsia="ru-RU"/>
              </w:rPr>
              <w:t>4-</w:t>
            </w:r>
            <w:r>
              <w:rPr>
                <w:rFonts w:ascii="Times New Roman" w:eastAsia="Times New Roman" w:hAnsi="Times New Roman"/>
                <w:bCs/>
                <w:sz w:val="24"/>
                <w:szCs w:val="24"/>
                <w:lang w:val="ru-RU" w:eastAsia="ru-RU"/>
              </w:rPr>
              <w:t>K</w:t>
            </w:r>
            <w:r>
              <w:rPr>
                <w:rFonts w:ascii="Times New Roman" w:eastAsia="Times New Roman" w:hAnsi="Times New Roman"/>
                <w:bCs/>
                <w:sz w:val="24"/>
                <w:szCs w:val="24"/>
                <w:lang w:eastAsia="ru-RU"/>
              </w:rPr>
              <w:t>9</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t>та оновлення програмного забезпечення (</w:t>
            </w:r>
            <w:r>
              <w:rPr>
                <w:rFonts w:ascii="Times New Roman" w:eastAsia="Times New Roman" w:hAnsi="Times New Roman"/>
                <w:bCs/>
                <w:sz w:val="24"/>
                <w:szCs w:val="24"/>
                <w:lang w:val="ru-RU" w:eastAsia="ru-RU"/>
              </w:rPr>
              <w:t>R</w:t>
            </w:r>
            <w:r>
              <w:rPr>
                <w:rFonts w:ascii="Times New Roman" w:eastAsia="Times New Roman" w:hAnsi="Times New Roman"/>
                <w:bCs/>
                <w:sz w:val="24"/>
                <w:szCs w:val="24"/>
                <w:lang w:eastAsia="ru-RU"/>
              </w:rPr>
              <w:t>-</w:t>
            </w:r>
            <w:r>
              <w:rPr>
                <w:rFonts w:ascii="Times New Roman" w:eastAsia="Times New Roman" w:hAnsi="Times New Roman"/>
                <w:bCs/>
                <w:sz w:val="24"/>
                <w:szCs w:val="24"/>
                <w:lang w:val="ru-RU" w:eastAsia="ru-RU"/>
              </w:rPr>
              <w:t>ISE</w:t>
            </w:r>
            <w:r>
              <w:rPr>
                <w:rFonts w:ascii="Times New Roman" w:eastAsia="Times New Roman" w:hAnsi="Times New Roman"/>
                <w:bCs/>
                <w:sz w:val="24"/>
                <w:szCs w:val="24"/>
                <w:lang w:eastAsia="ru-RU"/>
              </w:rPr>
              <w:t>-</w:t>
            </w:r>
            <w:r>
              <w:rPr>
                <w:rFonts w:ascii="Times New Roman" w:eastAsia="Times New Roman" w:hAnsi="Times New Roman"/>
                <w:bCs/>
                <w:sz w:val="24"/>
                <w:szCs w:val="24"/>
                <w:lang w:val="ru-RU" w:eastAsia="ru-RU"/>
              </w:rPr>
              <w:t>VM</w:t>
            </w:r>
            <w:r>
              <w:rPr>
                <w:rFonts w:ascii="Times New Roman" w:eastAsia="Times New Roman" w:hAnsi="Times New Roman"/>
                <w:bCs/>
                <w:sz w:val="24"/>
                <w:szCs w:val="24"/>
                <w:lang w:eastAsia="ru-RU"/>
              </w:rPr>
              <w:t>-</w:t>
            </w:r>
            <w:r>
              <w:rPr>
                <w:rFonts w:ascii="Times New Roman" w:eastAsia="Times New Roman" w:hAnsi="Times New Roman"/>
                <w:bCs/>
                <w:sz w:val="24"/>
                <w:szCs w:val="24"/>
                <w:lang w:val="ru-RU" w:eastAsia="ru-RU"/>
              </w:rPr>
              <w:t>K</w:t>
            </w:r>
            <w:r>
              <w:rPr>
                <w:rFonts w:ascii="Times New Roman" w:eastAsia="Times New Roman" w:hAnsi="Times New Roman"/>
                <w:bCs/>
                <w:sz w:val="24"/>
                <w:szCs w:val="24"/>
                <w:lang w:eastAsia="ru-RU"/>
              </w:rPr>
              <w:t xml:space="preserve">9) </w:t>
            </w:r>
            <w:r>
              <w:rPr>
                <w:rFonts w:ascii="Times New Roman" w:eastAsia="Times New Roman" w:hAnsi="Times New Roman"/>
                <w:bCs/>
                <w:sz w:val="24"/>
                <w:szCs w:val="24"/>
                <w:lang w:eastAsia="ru-RU"/>
              </w:rPr>
              <w:br/>
              <w:t>на термін не менше 36 місяців</w:t>
            </w:r>
            <w:r>
              <w:rPr>
                <w:rFonts w:ascii="Times New Roman" w:eastAsia="Times New Roman" w:hAnsi="Times New Roman"/>
                <w:sz w:val="24"/>
                <w:szCs w:val="24"/>
                <w:lang w:eastAsia="ru-RU"/>
              </w:rPr>
              <w:t xml:space="preserve">. </w:t>
            </w:r>
          </w:p>
        </w:tc>
      </w:tr>
      <w:tr w:rsidR="00A125F6" w:rsidTr="00A125F6">
        <w:trPr>
          <w:trHeight w:val="3961"/>
        </w:trPr>
        <w:tc>
          <w:tcPr>
            <w:tcW w:w="396" w:type="dxa"/>
            <w:tcBorders>
              <w:top w:val="single" w:sz="4" w:space="0" w:color="auto"/>
              <w:left w:val="single" w:sz="4" w:space="0" w:color="auto"/>
              <w:bottom w:val="single" w:sz="4" w:space="0" w:color="auto"/>
              <w:right w:val="single" w:sz="4" w:space="0" w:color="auto"/>
            </w:tcBorders>
            <w:hideMark/>
          </w:tcPr>
          <w:p w:rsidR="00A125F6" w:rsidRDefault="00A125F6">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82" w:type="dxa"/>
            <w:tcBorders>
              <w:top w:val="single" w:sz="4" w:space="0" w:color="auto"/>
              <w:left w:val="single" w:sz="4" w:space="0" w:color="auto"/>
              <w:bottom w:val="single" w:sz="4" w:space="0" w:color="auto"/>
              <w:right w:val="single" w:sz="4" w:space="0" w:color="auto"/>
            </w:tcBorders>
            <w:hideMark/>
          </w:tcPr>
          <w:p w:rsidR="00A125F6" w:rsidRDefault="00A125F6">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Обґрунтування очікуваної вартості предмета закупівлі, розміру бюджетного призначення</w:t>
            </w:r>
          </w:p>
        </w:tc>
        <w:tc>
          <w:tcPr>
            <w:tcW w:w="6945" w:type="dxa"/>
            <w:tcBorders>
              <w:top w:val="single" w:sz="4" w:space="0" w:color="auto"/>
              <w:left w:val="single" w:sz="4" w:space="0" w:color="auto"/>
              <w:bottom w:val="single" w:sz="4" w:space="0" w:color="auto"/>
              <w:right w:val="single" w:sz="4" w:space="0" w:color="auto"/>
            </w:tcBorders>
            <w:hideMark/>
          </w:tcPr>
          <w:p w:rsidR="00A125F6" w:rsidRDefault="00A125F6">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Очікувану вартість послуг з подовження розширеної гарантії на заміну обладнання та оновлення програмного забезпечення розраховано на підставі закупівельних цін попередніх закупівель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w:t>
            </w:r>
            <w:r>
              <w:rPr>
                <w:rFonts w:ascii="Times New Roman" w:eastAsia="Times New Roman" w:hAnsi="Times New Roman"/>
                <w:sz w:val="24"/>
                <w:szCs w:val="24"/>
                <w:lang w:eastAsia="ru-RU"/>
              </w:rPr>
              <w:br/>
              <w:t xml:space="preserve">від 18.02.2020 № 275. </w:t>
            </w:r>
          </w:p>
          <w:p w:rsidR="00A125F6" w:rsidRDefault="00A125F6">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Згідно інформації, розміщеної в мережі Інтернет </w:t>
            </w:r>
            <w:r>
              <w:rPr>
                <w:rFonts w:ascii="Times New Roman" w:eastAsia="Times New Roman" w:hAnsi="Times New Roman"/>
                <w:sz w:val="24"/>
                <w:szCs w:val="24"/>
                <w:lang w:eastAsia="ru-RU"/>
              </w:rPr>
              <w:br/>
              <w:t>та в електронній системі публічних закупівель України «</w:t>
            </w:r>
            <w:proofErr w:type="spellStart"/>
            <w:r>
              <w:rPr>
                <w:rFonts w:ascii="Times New Roman" w:eastAsia="Times New Roman" w:hAnsi="Times New Roman"/>
                <w:sz w:val="24"/>
                <w:szCs w:val="24"/>
                <w:lang w:val="ru-RU" w:eastAsia="ru-RU"/>
              </w:rPr>
              <w:t>ProZorro</w:t>
            </w:r>
            <w:proofErr w:type="spellEnd"/>
            <w:r>
              <w:rPr>
                <w:rFonts w:ascii="Times New Roman" w:eastAsia="Times New Roman" w:hAnsi="Times New Roman"/>
                <w:sz w:val="24"/>
                <w:szCs w:val="24"/>
                <w:lang w:eastAsia="ru-RU"/>
              </w:rPr>
              <w:t>», орієнтовна вартість послуг з подовження розширеної гарантії на заміну обладнання та оновлення програмного забезпечення, які зазначені вище, складає 2 053,14 тис. гривень.</w:t>
            </w:r>
          </w:p>
          <w:p w:rsidR="00A125F6" w:rsidRDefault="00A125F6">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Розмір бюджетного призначення на зазначену закупівлю складає 2 053 140,00 гривень.</w:t>
            </w:r>
          </w:p>
        </w:tc>
      </w:tr>
    </w:tbl>
    <w:p w:rsidR="00A125F6" w:rsidRDefault="00A125F6" w:rsidP="00A125F6">
      <w:pPr>
        <w:spacing w:after="0"/>
        <w:rPr>
          <w:rFonts w:ascii="Times New Roman" w:hAnsi="Times New Roman"/>
          <w:lang w:val="ru-RU"/>
        </w:rPr>
      </w:pPr>
    </w:p>
    <w:p w:rsidR="009347B3" w:rsidRDefault="009347B3"/>
    <w:sectPr w:rsidR="009347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EDE"/>
    <w:rsid w:val="00344EDE"/>
    <w:rsid w:val="00535551"/>
    <w:rsid w:val="009347B3"/>
    <w:rsid w:val="00A125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5F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25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5F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25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0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770</Characters>
  <Application>Microsoft Office Word</Application>
  <DocSecurity>0</DocSecurity>
  <Lines>6</Lines>
  <Paragraphs>4</Paragraphs>
  <ScaleCrop>false</ScaleCrop>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КИНАЛИ ДЕНИС СЕРГІЙОВИЧ</dc:creator>
  <cp:keywords/>
  <dc:description/>
  <cp:lastModifiedBy>КИНАЛИ ДЕНИС СЕРГІЙОВИЧ</cp:lastModifiedBy>
  <cp:revision>3</cp:revision>
  <dcterms:created xsi:type="dcterms:W3CDTF">2021-10-27T11:25:00Z</dcterms:created>
  <dcterms:modified xsi:type="dcterms:W3CDTF">2021-10-27T11:25:00Z</dcterms:modified>
</cp:coreProperties>
</file>