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9C" w:rsidRDefault="00C36A9C" w:rsidP="003C0AC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bookmarkStart w:id="0" w:name="_GoBack"/>
      <w:bookmarkEnd w:id="0"/>
    </w:p>
    <w:p w:rsidR="003C0AC9" w:rsidRPr="003C0AC9" w:rsidRDefault="003C0AC9" w:rsidP="003C0AC9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4"/>
        </w:rPr>
      </w:pPr>
    </w:p>
    <w:tbl>
      <w:tblPr>
        <w:tblW w:w="97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210"/>
        <w:gridCol w:w="6145"/>
      </w:tblGrid>
      <w:tr w:rsidR="003B4EFB" w:rsidRPr="003359C1" w:rsidTr="004F05BA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FB" w:rsidRPr="003359C1" w:rsidRDefault="003B4EFB" w:rsidP="003B4EFB">
            <w:pPr>
              <w:spacing w:after="0" w:line="240" w:lineRule="auto"/>
              <w:rPr>
                <w:b/>
                <w:color w:val="333333"/>
                <w:sz w:val="24"/>
                <w:szCs w:val="24"/>
              </w:rPr>
            </w:pPr>
            <w:r w:rsidRPr="003B4E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3359C1" w:rsidRPr="003359C1" w:rsidTr="003359C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9C1" w:rsidRPr="003359C1" w:rsidRDefault="003359C1" w:rsidP="003C0A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59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9C1" w:rsidRPr="003359C1" w:rsidRDefault="003359C1" w:rsidP="003C0AC9">
            <w:pPr>
              <w:spacing w:after="0"/>
              <w:ind w:left="-132"/>
              <w:rPr>
                <w:rFonts w:ascii="Times New Roman" w:hAnsi="Times New Roman"/>
                <w:b/>
                <w:sz w:val="24"/>
                <w:szCs w:val="24"/>
              </w:rPr>
            </w:pPr>
            <w:r w:rsidRPr="003359C1">
              <w:rPr>
                <w:rFonts w:ascii="Times New Roman" w:hAnsi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9C1" w:rsidRDefault="003C0AC9" w:rsidP="003C0AC9">
            <w:pPr>
              <w:pStyle w:val="1"/>
              <w:shd w:val="clear" w:color="auto" w:fill="FFFFFF"/>
              <w:spacing w:before="0" w:beforeAutospacing="0" w:after="0" w:afterAutospacing="0"/>
              <w:ind w:left="-82"/>
              <w:textAlignment w:val="baseline"/>
              <w:rPr>
                <w:b w:val="0"/>
                <w:color w:val="333333"/>
                <w:sz w:val="24"/>
                <w:szCs w:val="24"/>
              </w:rPr>
            </w:pPr>
            <w:r w:rsidRPr="003359C1">
              <w:rPr>
                <w:b w:val="0"/>
                <w:color w:val="333333"/>
                <w:sz w:val="24"/>
                <w:szCs w:val="24"/>
              </w:rPr>
              <w:t xml:space="preserve">Меблі та </w:t>
            </w:r>
            <w:proofErr w:type="spellStart"/>
            <w:r w:rsidRPr="003359C1">
              <w:rPr>
                <w:b w:val="0"/>
                <w:color w:val="333333"/>
                <w:sz w:val="24"/>
                <w:szCs w:val="24"/>
              </w:rPr>
              <w:t>приспособи</w:t>
            </w:r>
            <w:proofErr w:type="spellEnd"/>
            <w:r w:rsidRPr="003359C1">
              <w:rPr>
                <w:b w:val="0"/>
                <w:color w:val="333333"/>
                <w:sz w:val="24"/>
                <w:szCs w:val="24"/>
              </w:rPr>
              <w:t xml:space="preserve"> різні</w:t>
            </w:r>
            <w:r>
              <w:rPr>
                <w:b w:val="0"/>
                <w:color w:val="333333"/>
                <w:sz w:val="24"/>
                <w:szCs w:val="24"/>
              </w:rPr>
              <w:t xml:space="preserve"> – за кодом </w:t>
            </w:r>
            <w:r w:rsidR="003359C1" w:rsidRPr="003359C1">
              <w:rPr>
                <w:b w:val="0"/>
                <w:color w:val="333333"/>
                <w:sz w:val="24"/>
                <w:szCs w:val="24"/>
              </w:rPr>
              <w:t>ДК 021:2015 – 39150000-8 (</w:t>
            </w:r>
            <w:r w:rsidRPr="003359C1">
              <w:rPr>
                <w:b w:val="0"/>
                <w:color w:val="333333"/>
                <w:sz w:val="24"/>
                <w:szCs w:val="24"/>
              </w:rPr>
              <w:t>Металеві шафи</w:t>
            </w:r>
            <w:r w:rsidR="003359C1" w:rsidRPr="003359C1">
              <w:rPr>
                <w:b w:val="0"/>
                <w:color w:val="333333"/>
                <w:sz w:val="24"/>
                <w:szCs w:val="24"/>
              </w:rPr>
              <w:t>)</w:t>
            </w:r>
          </w:p>
          <w:p w:rsidR="003C0AC9" w:rsidRPr="003C0AC9" w:rsidRDefault="003C0AC9" w:rsidP="003B4EFB">
            <w:pPr>
              <w:pStyle w:val="1"/>
              <w:shd w:val="clear" w:color="auto" w:fill="FFFFFF"/>
              <w:spacing w:before="0" w:beforeAutospacing="0" w:after="0" w:afterAutospacing="0"/>
              <w:ind w:left="-82"/>
              <w:textAlignment w:val="baseline"/>
              <w:rPr>
                <w:b w:val="0"/>
                <w:color w:val="333333"/>
                <w:sz w:val="24"/>
                <w:szCs w:val="24"/>
              </w:rPr>
            </w:pPr>
            <w:r w:rsidRPr="003C0AC9">
              <w:rPr>
                <w:b w:val="0"/>
                <w:sz w:val="24"/>
              </w:rPr>
              <w:t xml:space="preserve">(ідентифікатор закупівлі: </w:t>
            </w:r>
            <w:r w:rsidRPr="003C0AC9">
              <w:rPr>
                <w:b w:val="0"/>
                <w:sz w:val="24"/>
                <w:lang w:val="en-US"/>
              </w:rPr>
              <w:t>UA</w:t>
            </w:r>
            <w:r w:rsidRPr="003C0AC9">
              <w:rPr>
                <w:b w:val="0"/>
                <w:sz w:val="24"/>
              </w:rPr>
              <w:t>-</w:t>
            </w:r>
            <w:r>
              <w:rPr>
                <w:b w:val="0"/>
                <w:sz w:val="24"/>
              </w:rPr>
              <w:t>2021</w:t>
            </w:r>
            <w:r w:rsidRPr="003C0AC9">
              <w:rPr>
                <w:b w:val="0"/>
                <w:sz w:val="24"/>
              </w:rPr>
              <w:t>-</w:t>
            </w:r>
            <w:r w:rsidR="003B4EFB">
              <w:rPr>
                <w:b w:val="0"/>
                <w:sz w:val="24"/>
              </w:rPr>
              <w:t>10</w:t>
            </w:r>
            <w:r w:rsidRPr="003C0AC9">
              <w:rPr>
                <w:b w:val="0"/>
                <w:sz w:val="24"/>
              </w:rPr>
              <w:t>-</w:t>
            </w:r>
            <w:r>
              <w:rPr>
                <w:b w:val="0"/>
                <w:sz w:val="24"/>
              </w:rPr>
              <w:t>0</w:t>
            </w:r>
            <w:r w:rsidR="003B4EFB">
              <w:rPr>
                <w:b w:val="0"/>
                <w:sz w:val="24"/>
              </w:rPr>
              <w:t>6</w:t>
            </w:r>
            <w:r w:rsidRPr="003C0AC9">
              <w:rPr>
                <w:b w:val="0"/>
                <w:sz w:val="24"/>
              </w:rPr>
              <w:t>-</w:t>
            </w:r>
            <w:r>
              <w:rPr>
                <w:b w:val="0"/>
                <w:sz w:val="24"/>
              </w:rPr>
              <w:t>00</w:t>
            </w:r>
            <w:r w:rsidR="003B4EFB">
              <w:rPr>
                <w:b w:val="0"/>
                <w:sz w:val="24"/>
              </w:rPr>
              <w:t>3284</w:t>
            </w:r>
            <w:r w:rsidRPr="003C0AC9">
              <w:rPr>
                <w:b w:val="0"/>
                <w:sz w:val="24"/>
              </w:rPr>
              <w:t>-</w:t>
            </w:r>
            <w:r>
              <w:rPr>
                <w:b w:val="0"/>
                <w:sz w:val="24"/>
              </w:rPr>
              <w:t xml:space="preserve">а </w:t>
            </w:r>
            <w:r w:rsidRPr="003C0AC9">
              <w:rPr>
                <w:b w:val="0"/>
                <w:sz w:val="24"/>
              </w:rPr>
              <w:t>)</w:t>
            </w:r>
          </w:p>
        </w:tc>
      </w:tr>
      <w:tr w:rsidR="003359C1" w:rsidRPr="003359C1" w:rsidTr="004D3242">
        <w:trPr>
          <w:trHeight w:val="150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9C1" w:rsidRPr="003C0AC9" w:rsidRDefault="003359C1" w:rsidP="003C0A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0A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9C1" w:rsidRPr="003359C1" w:rsidRDefault="003359C1" w:rsidP="003C0AC9">
            <w:pPr>
              <w:spacing w:after="0"/>
              <w:ind w:left="-132"/>
              <w:rPr>
                <w:rFonts w:ascii="Times New Roman" w:hAnsi="Times New Roman"/>
                <w:b/>
                <w:sz w:val="24"/>
                <w:szCs w:val="24"/>
              </w:rPr>
            </w:pPr>
            <w:r w:rsidRPr="00335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Обґрунтування технічних </w:t>
            </w:r>
            <w:r w:rsidR="003C0AC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br/>
            </w:r>
            <w:r w:rsidRPr="00335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 якісних характеристик предмета закупівлі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9C1" w:rsidRPr="003359C1" w:rsidRDefault="003359C1" w:rsidP="00AE652E">
            <w:pPr>
              <w:spacing w:after="0"/>
              <w:ind w:left="-82"/>
              <w:jc w:val="both"/>
              <w:rPr>
                <w:rFonts w:ascii="Times New Roman" w:hAnsi="Times New Roman"/>
              </w:rPr>
            </w:pPr>
            <w:r w:rsidRPr="00335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Технічні та якісні характеристики предмета закупівлі визначені відповідно до потреб замовника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335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(для забезпечення належних умов праці посадових осіб ДПС) з урахуванням вимог законодавства та зазначені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AE65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безпосередньо у тендерній документації.</w:t>
            </w:r>
          </w:p>
        </w:tc>
      </w:tr>
      <w:tr w:rsidR="003359C1" w:rsidRPr="003359C1" w:rsidTr="003359C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9C1" w:rsidRPr="003359C1" w:rsidRDefault="003359C1" w:rsidP="003C0A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59C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9C1" w:rsidRPr="003359C1" w:rsidRDefault="003359C1" w:rsidP="003C0AC9">
            <w:pPr>
              <w:spacing w:after="0"/>
              <w:ind w:left="-13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35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9C1" w:rsidRPr="003359C1" w:rsidRDefault="003359C1" w:rsidP="00AE652E">
            <w:pPr>
              <w:spacing w:after="0"/>
              <w:ind w:left="-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Визначення очікуваної вартості предмета заку</w:t>
            </w:r>
            <w:r w:rsidR="004D3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півлі здійснювалося за результатами </w:t>
            </w:r>
            <w:r w:rsidRPr="00335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проведення моніторингу цін шляхом пошуку, збору та аналізу загальнодоступної інформації про ціни, що містяться в мережі інтернет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335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 відкритому доступі, спеціалізованих торгівельних майданчиках, в електронних каталогах, в електронній системі закупівель «</w:t>
            </w:r>
            <w:proofErr w:type="spellStart"/>
            <w:r w:rsidRPr="00335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Прозор</w:t>
            </w:r>
            <w:r w:rsidR="004D3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</w:t>
            </w:r>
            <w:proofErr w:type="spellEnd"/>
            <w:r w:rsidR="004D3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Pr="00335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тощо. Розмір бюджетного призначення визначен</w:t>
            </w:r>
            <w:r w:rsidR="004D3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35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відповідно до розрахунку </w:t>
            </w:r>
            <w:r w:rsidR="004D3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335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 кошторису на 2021 рік та складає </w:t>
            </w:r>
            <w:r w:rsidRPr="003359C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84</w:t>
            </w:r>
            <w:r w:rsidRPr="00335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000,00 грн.</w:t>
            </w:r>
          </w:p>
        </w:tc>
      </w:tr>
    </w:tbl>
    <w:p w:rsidR="009347B3" w:rsidRPr="003359C1" w:rsidRDefault="009347B3" w:rsidP="003C0AC9">
      <w:pPr>
        <w:spacing w:after="0"/>
        <w:rPr>
          <w:rFonts w:ascii="Times New Roman" w:hAnsi="Times New Roman"/>
        </w:rPr>
      </w:pPr>
    </w:p>
    <w:sectPr w:rsidR="009347B3" w:rsidRPr="003359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0A4"/>
    <w:rsid w:val="002524EC"/>
    <w:rsid w:val="002B70A4"/>
    <w:rsid w:val="003359C1"/>
    <w:rsid w:val="003B4EFB"/>
    <w:rsid w:val="003C0AC9"/>
    <w:rsid w:val="004D3242"/>
    <w:rsid w:val="00535551"/>
    <w:rsid w:val="00845CFA"/>
    <w:rsid w:val="009347B3"/>
    <w:rsid w:val="00AE652E"/>
    <w:rsid w:val="00C3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9C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3359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59C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9C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3359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59C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9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743</Words>
  <Characters>425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КИНАЛИ ДЕНИС СЕРГІЙОВИЧ</dc:creator>
  <cp:keywords/>
  <dc:description/>
  <cp:lastModifiedBy>МАЗАНЕНКО АРТЕМ АНДРІЙОВИЧ</cp:lastModifiedBy>
  <cp:revision>7</cp:revision>
  <cp:lastPrinted>2021-09-06T10:35:00Z</cp:lastPrinted>
  <dcterms:created xsi:type="dcterms:W3CDTF">2021-09-06T07:49:00Z</dcterms:created>
  <dcterms:modified xsi:type="dcterms:W3CDTF">2021-10-08T11:54:00Z</dcterms:modified>
</cp:coreProperties>
</file>