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C7" w:rsidRPr="00E347B3" w:rsidRDefault="00381CEF" w:rsidP="00A134C7">
      <w:pPr>
        <w:ind w:firstLine="5670"/>
        <w:rPr>
          <w:lang w:val="uk-UA"/>
        </w:rPr>
      </w:pPr>
      <w:r w:rsidRPr="00E347B3">
        <w:rPr>
          <w:lang w:val="uk-UA"/>
        </w:rPr>
        <w:t>Додаток</w:t>
      </w:r>
      <w:r w:rsidR="00A134C7" w:rsidRPr="00E347B3">
        <w:rPr>
          <w:lang w:val="uk-UA"/>
        </w:rPr>
        <w:t>№3</w:t>
      </w:r>
    </w:p>
    <w:p w:rsidR="00381CEF" w:rsidRPr="00E347B3" w:rsidRDefault="00A134C7" w:rsidP="00A134C7">
      <w:pPr>
        <w:ind w:firstLine="5670"/>
        <w:rPr>
          <w:w w:val="102"/>
        </w:rPr>
      </w:pPr>
      <w:r w:rsidRPr="00E347B3">
        <w:rPr>
          <w:lang w:val="uk-UA"/>
        </w:rPr>
        <w:t xml:space="preserve">до рішення </w:t>
      </w:r>
      <w:r w:rsidR="00381CEF" w:rsidRPr="00E347B3">
        <w:rPr>
          <w:w w:val="102"/>
          <w:lang w:val="uk-UA"/>
        </w:rPr>
        <w:t>селищної ради</w:t>
      </w:r>
    </w:p>
    <w:p w:rsidR="00381CEF" w:rsidRPr="00E347B3" w:rsidRDefault="00A134C7" w:rsidP="00A134C7">
      <w:pPr>
        <w:ind w:firstLine="5670"/>
        <w:rPr>
          <w:bCs/>
          <w:color w:val="000000"/>
          <w:spacing w:val="2"/>
          <w:w w:val="102"/>
          <w:lang w:val="uk-UA"/>
        </w:rPr>
      </w:pPr>
      <w:r w:rsidRPr="00E347B3">
        <w:rPr>
          <w:w w:val="102"/>
          <w:lang w:val="uk-UA"/>
        </w:rPr>
        <w:t>від 25.06.2021 №165-09-</w:t>
      </w:r>
      <w:r w:rsidR="00381CEF" w:rsidRPr="00E347B3">
        <w:rPr>
          <w:w w:val="102"/>
          <w:lang w:val="uk-UA"/>
        </w:rPr>
        <w:t>VIII</w:t>
      </w:r>
    </w:p>
    <w:p w:rsidR="00A134C7" w:rsidRPr="00E347B3" w:rsidRDefault="00A134C7" w:rsidP="00A134C7">
      <w:pPr>
        <w:pStyle w:val="a5"/>
        <w:spacing w:before="0" w:after="0" w:line="0" w:lineRule="atLeast"/>
        <w:rPr>
          <w:rFonts w:ascii="Times New Roman" w:hAnsi="Times New Roman"/>
          <w:sz w:val="24"/>
          <w:szCs w:val="24"/>
        </w:rPr>
      </w:pPr>
      <w:r w:rsidRPr="00E347B3">
        <w:rPr>
          <w:rFonts w:ascii="Times New Roman" w:hAnsi="Times New Roman"/>
          <w:sz w:val="24"/>
          <w:szCs w:val="24"/>
        </w:rPr>
        <w:t>ПЕРЕЛІК</w:t>
      </w:r>
    </w:p>
    <w:p w:rsidR="00A134C7" w:rsidRPr="00E347B3" w:rsidRDefault="00381CEF" w:rsidP="00A134C7">
      <w:pPr>
        <w:pStyle w:val="a5"/>
        <w:spacing w:before="0" w:after="0" w:line="0" w:lineRule="atLeast"/>
        <w:rPr>
          <w:rFonts w:ascii="Times New Roman" w:hAnsi="Times New Roman"/>
          <w:sz w:val="24"/>
          <w:szCs w:val="24"/>
        </w:rPr>
      </w:pPr>
      <w:r w:rsidRPr="00E347B3">
        <w:rPr>
          <w:rFonts w:ascii="Times New Roman" w:hAnsi="Times New Roman"/>
          <w:sz w:val="24"/>
          <w:szCs w:val="24"/>
        </w:rPr>
        <w:t xml:space="preserve">пільг для фізичних та юридичних осіб, </w:t>
      </w:r>
    </w:p>
    <w:p w:rsidR="00381CEF" w:rsidRPr="00E347B3" w:rsidRDefault="00381CEF" w:rsidP="00A134C7">
      <w:pPr>
        <w:pStyle w:val="a5"/>
        <w:spacing w:before="0" w:after="0" w:line="0" w:lineRule="atLeast"/>
        <w:rPr>
          <w:rFonts w:ascii="Times New Roman" w:hAnsi="Times New Roman"/>
          <w:sz w:val="24"/>
          <w:szCs w:val="24"/>
        </w:rPr>
      </w:pPr>
      <w:r w:rsidRPr="00E347B3">
        <w:rPr>
          <w:rFonts w:ascii="Times New Roman" w:hAnsi="Times New Roman"/>
          <w:sz w:val="24"/>
          <w:szCs w:val="24"/>
        </w:rPr>
        <w:t>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</w:p>
    <w:p w:rsidR="00A134C7" w:rsidRPr="00E347B3" w:rsidRDefault="00A134C7" w:rsidP="00A134C7">
      <w:pPr>
        <w:pStyle w:val="a3"/>
        <w:spacing w:before="0" w:line="0" w:lineRule="atLeast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381CEF" w:rsidRPr="00E347B3" w:rsidRDefault="00381CEF" w:rsidP="00A134C7">
      <w:pPr>
        <w:pStyle w:val="a3"/>
        <w:spacing w:before="0" w:line="0" w:lineRule="atLeast"/>
        <w:ind w:firstLine="851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E347B3">
        <w:rPr>
          <w:rFonts w:ascii="Times New Roman" w:hAnsi="Times New Roman"/>
          <w:noProof/>
          <w:sz w:val="24"/>
          <w:szCs w:val="24"/>
          <w:lang w:val="ru-RU"/>
        </w:rPr>
        <w:t>Вводяться в дію з 01 січня 2022 року.</w:t>
      </w:r>
    </w:p>
    <w:p w:rsidR="00381CEF" w:rsidRPr="00E347B3" w:rsidRDefault="00381CEF" w:rsidP="00A134C7">
      <w:pPr>
        <w:pStyle w:val="a3"/>
        <w:spacing w:before="0" w:line="0" w:lineRule="atLeast"/>
        <w:ind w:firstLine="851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E347B3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територіальних громад, на які поширюється дія рішення ради:</w:t>
      </w:r>
    </w:p>
    <w:p w:rsidR="00A134C7" w:rsidRPr="00E347B3" w:rsidRDefault="00A134C7" w:rsidP="00A134C7">
      <w:pPr>
        <w:pStyle w:val="a3"/>
        <w:spacing w:before="0" w:line="0" w:lineRule="atLeast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5"/>
        <w:gridCol w:w="2205"/>
        <w:gridCol w:w="2786"/>
        <w:gridCol w:w="2658"/>
      </w:tblGrid>
      <w:tr w:rsidR="00381CEF" w:rsidRPr="00A134C7" w:rsidTr="00A134C7">
        <w:tc>
          <w:tcPr>
            <w:tcW w:w="2205" w:type="dxa"/>
            <w:vAlign w:val="center"/>
          </w:tcPr>
          <w:p w:rsidR="00381CEF" w:rsidRPr="00A134C7" w:rsidRDefault="00381CEF" w:rsidP="001451B6">
            <w:pPr>
              <w:pStyle w:val="a3"/>
              <w:spacing w:after="120"/>
              <w:ind w:firstLine="0"/>
              <w:jc w:val="center"/>
              <w:rPr>
                <w:rFonts w:ascii="Times New Roman" w:eastAsia="Times New Roman" w:hAnsi="Times New Roman"/>
                <w:noProof/>
                <w:sz w:val="20"/>
                <w:lang w:val="ru-RU"/>
              </w:rPr>
            </w:pPr>
            <w:r w:rsidRPr="00A134C7">
              <w:rPr>
                <w:rFonts w:ascii="Times New Roman" w:eastAsia="Times New Roman" w:hAnsi="Times New Roman"/>
                <w:noProof/>
                <w:sz w:val="20"/>
                <w:lang w:val="ru-RU"/>
              </w:rPr>
              <w:t>Код області</w:t>
            </w:r>
          </w:p>
        </w:tc>
        <w:tc>
          <w:tcPr>
            <w:tcW w:w="2205" w:type="dxa"/>
            <w:vAlign w:val="center"/>
          </w:tcPr>
          <w:p w:rsidR="00381CEF" w:rsidRPr="00A134C7" w:rsidRDefault="00381CEF" w:rsidP="001451B6">
            <w:pPr>
              <w:pStyle w:val="a3"/>
              <w:spacing w:after="120"/>
              <w:ind w:firstLine="0"/>
              <w:jc w:val="center"/>
              <w:rPr>
                <w:rFonts w:ascii="Times New Roman" w:eastAsia="Times New Roman" w:hAnsi="Times New Roman"/>
                <w:noProof/>
                <w:sz w:val="20"/>
                <w:lang w:val="ru-RU"/>
              </w:rPr>
            </w:pPr>
            <w:r w:rsidRPr="00A134C7">
              <w:rPr>
                <w:rFonts w:ascii="Times New Roman" w:eastAsia="Times New Roman" w:hAnsi="Times New Roman"/>
                <w:noProof/>
                <w:sz w:val="20"/>
                <w:lang w:val="ru-RU"/>
              </w:rPr>
              <w:t>Код району</w:t>
            </w:r>
          </w:p>
        </w:tc>
        <w:tc>
          <w:tcPr>
            <w:tcW w:w="2786" w:type="dxa"/>
            <w:vAlign w:val="center"/>
          </w:tcPr>
          <w:p w:rsidR="00381CEF" w:rsidRPr="00A134C7" w:rsidRDefault="00381CEF" w:rsidP="001451B6">
            <w:pPr>
              <w:pStyle w:val="a3"/>
              <w:spacing w:after="120"/>
              <w:ind w:firstLine="0"/>
              <w:jc w:val="center"/>
              <w:rPr>
                <w:rFonts w:ascii="Times New Roman" w:eastAsia="Times New Roman" w:hAnsi="Times New Roman"/>
                <w:noProof/>
                <w:sz w:val="20"/>
                <w:lang w:val="ru-RU"/>
              </w:rPr>
            </w:pPr>
            <w:r w:rsidRPr="00A134C7">
              <w:rPr>
                <w:rFonts w:ascii="Times New Roman" w:eastAsia="Times New Roman" w:hAnsi="Times New Roman"/>
                <w:noProof/>
                <w:sz w:val="20"/>
                <w:lang w:val="ru-RU"/>
              </w:rPr>
              <w:t>Код згідно з КОАТУУ</w:t>
            </w:r>
          </w:p>
        </w:tc>
        <w:tc>
          <w:tcPr>
            <w:tcW w:w="2658" w:type="dxa"/>
            <w:vAlign w:val="center"/>
          </w:tcPr>
          <w:p w:rsidR="00381CEF" w:rsidRPr="00A134C7" w:rsidRDefault="00381CEF" w:rsidP="001451B6">
            <w:pPr>
              <w:pStyle w:val="a3"/>
              <w:spacing w:after="120"/>
              <w:ind w:firstLine="0"/>
              <w:jc w:val="center"/>
              <w:rPr>
                <w:rFonts w:ascii="Times New Roman" w:eastAsia="Times New Roman" w:hAnsi="Times New Roman"/>
                <w:noProof/>
                <w:sz w:val="20"/>
                <w:lang w:val="ru-RU"/>
              </w:rPr>
            </w:pPr>
            <w:r w:rsidRPr="00A134C7">
              <w:rPr>
                <w:rFonts w:ascii="Times New Roman" w:eastAsia="Times New Roman" w:hAnsi="Times New Roman"/>
                <w:noProof/>
                <w:sz w:val="20"/>
                <w:lang w:val="ru-RU"/>
              </w:rPr>
              <w:t>Найменування адміністративно-територіальної одиниці або населеного пункту, або території територіальних громад</w:t>
            </w:r>
          </w:p>
        </w:tc>
      </w:tr>
      <w:tr w:rsidR="00381CEF" w:rsidRPr="00A134C7" w:rsidTr="00A134C7">
        <w:tc>
          <w:tcPr>
            <w:tcW w:w="2205" w:type="dxa"/>
            <w:vAlign w:val="center"/>
          </w:tcPr>
          <w:p w:rsidR="00381CEF" w:rsidRPr="00A134C7" w:rsidRDefault="00381CEF" w:rsidP="001451B6">
            <w:pPr>
              <w:jc w:val="center"/>
              <w:rPr>
                <w:color w:val="000000"/>
                <w:sz w:val="20"/>
                <w:szCs w:val="20"/>
              </w:rPr>
            </w:pPr>
            <w:r w:rsidRPr="00A134C7">
              <w:rPr>
                <w:color w:val="000000"/>
                <w:sz w:val="20"/>
                <w:szCs w:val="20"/>
              </w:rPr>
              <w:t>UA32000000000030281</w:t>
            </w:r>
          </w:p>
        </w:tc>
        <w:tc>
          <w:tcPr>
            <w:tcW w:w="2205" w:type="dxa"/>
            <w:vAlign w:val="center"/>
          </w:tcPr>
          <w:p w:rsidR="00381CEF" w:rsidRPr="00A134C7" w:rsidRDefault="00381CEF" w:rsidP="001451B6">
            <w:pPr>
              <w:jc w:val="center"/>
              <w:rPr>
                <w:color w:val="000000"/>
                <w:sz w:val="20"/>
                <w:szCs w:val="20"/>
              </w:rPr>
            </w:pPr>
            <w:r w:rsidRPr="00A134C7">
              <w:rPr>
                <w:color w:val="000000"/>
                <w:sz w:val="20"/>
                <w:szCs w:val="20"/>
              </w:rPr>
              <w:t>UA32080000000084076</w:t>
            </w:r>
          </w:p>
        </w:tc>
        <w:tc>
          <w:tcPr>
            <w:tcW w:w="2786" w:type="dxa"/>
            <w:vAlign w:val="center"/>
          </w:tcPr>
          <w:p w:rsidR="00381CEF" w:rsidRPr="00A134C7" w:rsidRDefault="00381CEF" w:rsidP="001451B6">
            <w:pPr>
              <w:jc w:val="center"/>
              <w:rPr>
                <w:color w:val="000000"/>
                <w:sz w:val="20"/>
                <w:szCs w:val="20"/>
              </w:rPr>
            </w:pPr>
            <w:r w:rsidRPr="00A134C7">
              <w:rPr>
                <w:color w:val="000000"/>
                <w:sz w:val="20"/>
                <w:szCs w:val="20"/>
              </w:rPr>
              <w:t>UA32080190000081428</w:t>
            </w:r>
          </w:p>
        </w:tc>
        <w:tc>
          <w:tcPr>
            <w:tcW w:w="2658" w:type="dxa"/>
            <w:vAlign w:val="center"/>
          </w:tcPr>
          <w:p w:rsidR="00381CEF" w:rsidRPr="00A134C7" w:rsidRDefault="00381CEF" w:rsidP="001451B6">
            <w:pPr>
              <w:pStyle w:val="a3"/>
              <w:spacing w:after="120"/>
              <w:ind w:firstLine="0"/>
              <w:jc w:val="center"/>
              <w:rPr>
                <w:rFonts w:ascii="Times New Roman" w:eastAsia="Times New Roman" w:hAnsi="Times New Roman"/>
                <w:noProof/>
                <w:sz w:val="20"/>
                <w:lang w:val="ru-RU"/>
              </w:rPr>
            </w:pPr>
            <w:r w:rsidRPr="00A134C7">
              <w:rPr>
                <w:rFonts w:ascii="Times New Roman" w:eastAsia="Times New Roman" w:hAnsi="Times New Roman"/>
                <w:noProof/>
                <w:sz w:val="20"/>
                <w:lang w:val="ru-RU"/>
              </w:rPr>
              <w:t>Макарівська селищна територіальна громада</w:t>
            </w:r>
          </w:p>
        </w:tc>
      </w:tr>
    </w:tbl>
    <w:p w:rsidR="00381CEF" w:rsidRPr="00A134C7" w:rsidRDefault="00381CEF" w:rsidP="00381CEF">
      <w:pPr>
        <w:rPr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95"/>
        <w:gridCol w:w="2659"/>
      </w:tblGrid>
      <w:tr w:rsidR="00381CEF" w:rsidRPr="00A134C7" w:rsidTr="00A134C7">
        <w:tc>
          <w:tcPr>
            <w:tcW w:w="3651" w:type="pct"/>
            <w:vAlign w:val="center"/>
          </w:tcPr>
          <w:p w:rsidR="00381CEF" w:rsidRPr="00A134C7" w:rsidRDefault="00381CEF" w:rsidP="001451B6">
            <w:pPr>
              <w:pStyle w:val="a3"/>
              <w:spacing w:before="0" w:line="0" w:lineRule="atLeast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C7">
              <w:rPr>
                <w:rFonts w:ascii="Times New Roman" w:eastAsia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A134C7">
              <w:rPr>
                <w:rFonts w:ascii="Times New Roman" w:eastAsia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349" w:type="pct"/>
            <w:vAlign w:val="center"/>
          </w:tcPr>
          <w:p w:rsidR="00381CEF" w:rsidRPr="00A134C7" w:rsidRDefault="00381CEF" w:rsidP="001451B6">
            <w:pPr>
              <w:pStyle w:val="a3"/>
              <w:spacing w:before="0" w:line="0" w:lineRule="atLeast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C7">
              <w:rPr>
                <w:rFonts w:ascii="Times New Roman" w:eastAsia="Times New Roman" w:hAnsi="Times New Roman"/>
                <w:sz w:val="24"/>
                <w:szCs w:val="24"/>
              </w:rPr>
              <w:t>Розмір пільги</w:t>
            </w:r>
            <w:r w:rsidRPr="00A134C7">
              <w:rPr>
                <w:rFonts w:ascii="Times New Roman" w:eastAsia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381CEF" w:rsidRPr="00A134C7" w:rsidTr="00A134C7">
        <w:tc>
          <w:tcPr>
            <w:tcW w:w="3651" w:type="pct"/>
            <w:vAlign w:val="center"/>
          </w:tcPr>
          <w:p w:rsidR="00381CEF" w:rsidRPr="00A134C7" w:rsidRDefault="00381CEF" w:rsidP="001451B6">
            <w:pPr>
              <w:pStyle w:val="a3"/>
              <w:spacing w:before="0" w:line="0" w:lineRule="atLeast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C7">
              <w:rPr>
                <w:rFonts w:ascii="Times New Roman" w:eastAsia="Times New Roman" w:hAnsi="Times New Roman"/>
                <w:sz w:val="24"/>
                <w:szCs w:val="24"/>
              </w:rPr>
              <w:t xml:space="preserve">1. Фізичні особи, платники податку: </w:t>
            </w:r>
          </w:p>
          <w:p w:rsidR="00381CEF" w:rsidRPr="00A134C7" w:rsidRDefault="00381CEF" w:rsidP="001451B6">
            <w:pPr>
              <w:pStyle w:val="a3"/>
              <w:spacing w:before="0" w:line="0" w:lineRule="atLeast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C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A134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господарські (присадибні) будівлі - допоміжні (нежитлові) приміщення, до яких належать сараї, хліви, гаражі, літні кухні, майстерні, вбиральні, погреби, навіси, котельні, бойлерні, трансформаторні підстанції тощо</w:t>
            </w:r>
          </w:p>
        </w:tc>
        <w:tc>
          <w:tcPr>
            <w:tcW w:w="1349" w:type="pct"/>
            <w:vAlign w:val="center"/>
          </w:tcPr>
          <w:p w:rsidR="00381CEF" w:rsidRPr="00A134C7" w:rsidRDefault="00381CEF" w:rsidP="001451B6">
            <w:pPr>
              <w:pStyle w:val="a3"/>
              <w:spacing w:before="0" w:line="0" w:lineRule="atLeast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C7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381CEF" w:rsidRPr="00A134C7" w:rsidTr="00A134C7">
        <w:tc>
          <w:tcPr>
            <w:tcW w:w="3651" w:type="pct"/>
            <w:vAlign w:val="center"/>
          </w:tcPr>
          <w:p w:rsidR="00381CEF" w:rsidRPr="00A134C7" w:rsidRDefault="00381CEF" w:rsidP="001451B6">
            <w:pPr>
              <w:pStyle w:val="a3"/>
              <w:spacing w:before="0" w:line="0" w:lineRule="atLeast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C7">
              <w:rPr>
                <w:rFonts w:ascii="Times New Roman" w:eastAsia="Times New Roman" w:hAnsi="Times New Roman"/>
                <w:sz w:val="24"/>
                <w:szCs w:val="24"/>
              </w:rPr>
              <w:t xml:space="preserve">2. Громадські об’єднання, благодійні організації, релігійні організації, розміщені на території </w:t>
            </w:r>
            <w:proofErr w:type="spellStart"/>
            <w:r w:rsidRPr="00A134C7">
              <w:rPr>
                <w:rFonts w:ascii="Times New Roman" w:eastAsia="Times New Roman" w:hAnsi="Times New Roman"/>
                <w:sz w:val="24"/>
                <w:szCs w:val="24"/>
              </w:rPr>
              <w:t>Макарівської</w:t>
            </w:r>
            <w:proofErr w:type="spellEnd"/>
            <w:r w:rsidRPr="00A134C7">
              <w:rPr>
                <w:rFonts w:ascii="Times New Roman" w:eastAsia="Times New Roman" w:hAnsi="Times New Roman"/>
                <w:sz w:val="24"/>
                <w:szCs w:val="24"/>
              </w:rPr>
              <w:t xml:space="preserve"> селищної ради, статути (положення) яких зареєстровані у встановленому законом порядку, та використовуються для забезпечення діяльності, передбаченої такими статутами (положеннями):</w:t>
            </w:r>
          </w:p>
          <w:p w:rsidR="00381CEF" w:rsidRPr="00A134C7" w:rsidRDefault="00381CEF" w:rsidP="001451B6">
            <w:pPr>
              <w:pStyle w:val="a3"/>
              <w:spacing w:before="0" w:line="0" w:lineRule="atLeast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C7">
              <w:rPr>
                <w:rFonts w:ascii="Times New Roman" w:eastAsia="Times New Roman" w:hAnsi="Times New Roman"/>
                <w:sz w:val="24"/>
                <w:szCs w:val="24"/>
              </w:rPr>
              <w:t>- з об’єктів житлової і нежитлової нерухомості</w:t>
            </w:r>
          </w:p>
        </w:tc>
        <w:tc>
          <w:tcPr>
            <w:tcW w:w="1349" w:type="pct"/>
            <w:vAlign w:val="center"/>
          </w:tcPr>
          <w:p w:rsidR="00381CEF" w:rsidRPr="00A134C7" w:rsidRDefault="00381CEF" w:rsidP="001451B6">
            <w:pPr>
              <w:pStyle w:val="a3"/>
              <w:spacing w:before="0" w:line="0" w:lineRule="atLeast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C7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381CEF" w:rsidRDefault="00381CEF" w:rsidP="00381CEF">
      <w:pPr>
        <w:pStyle w:val="a3"/>
        <w:spacing w:before="0" w:line="0" w:lineRule="atLeast"/>
        <w:ind w:firstLine="0"/>
        <w:rPr>
          <w:rFonts w:ascii="Times New Roman" w:hAnsi="Times New Roman"/>
          <w:sz w:val="24"/>
          <w:szCs w:val="24"/>
        </w:rPr>
      </w:pPr>
    </w:p>
    <w:p w:rsidR="00381CEF" w:rsidRPr="00E347B3" w:rsidRDefault="00381CEF" w:rsidP="00381CEF">
      <w:pPr>
        <w:ind w:firstLine="900"/>
        <w:jc w:val="both"/>
        <w:rPr>
          <w:lang w:val="uk-UA"/>
        </w:rPr>
      </w:pPr>
      <w:r w:rsidRPr="00E347B3">
        <w:rPr>
          <w:lang w:val="uk-UA"/>
        </w:rPr>
        <w:t>2. База оподаткування об’єкта/об’єктів житлової нерухомості, в тому числі їх часток, що перебувають у власності фізичної особи платника податку, зменшується:</w:t>
      </w:r>
    </w:p>
    <w:p w:rsidR="00381CEF" w:rsidRPr="00E347B3" w:rsidRDefault="00381CEF" w:rsidP="00381CEF">
      <w:pPr>
        <w:ind w:firstLine="900"/>
        <w:jc w:val="both"/>
        <w:rPr>
          <w:lang w:val="uk-UA"/>
        </w:rPr>
      </w:pPr>
      <w:r w:rsidRPr="00E347B3">
        <w:rPr>
          <w:lang w:val="uk-UA"/>
        </w:rPr>
        <w:t>а) для квартири/квартир незалежно від їх кількості - на 60 кв. метрів;</w:t>
      </w:r>
    </w:p>
    <w:p w:rsidR="00381CEF" w:rsidRPr="00E347B3" w:rsidRDefault="00381CEF" w:rsidP="00381CEF">
      <w:pPr>
        <w:ind w:firstLine="900"/>
        <w:jc w:val="both"/>
        <w:rPr>
          <w:lang w:val="uk-UA"/>
        </w:rPr>
      </w:pPr>
      <w:r w:rsidRPr="00E347B3">
        <w:rPr>
          <w:lang w:val="uk-UA"/>
        </w:rPr>
        <w:t xml:space="preserve">б) для житлового будинку/будинків незалежно від їх кількості - на </w:t>
      </w:r>
      <w:smartTag w:uri="urn:schemas-microsoft-com:office:smarttags" w:element="metricconverter">
        <w:smartTagPr>
          <w:attr w:name="ProductID" w:val="120 кв. метрів"/>
        </w:smartTagPr>
        <w:r w:rsidRPr="00E347B3">
          <w:rPr>
            <w:lang w:val="uk-UA"/>
          </w:rPr>
          <w:t>120 кв. метрів</w:t>
        </w:r>
      </w:smartTag>
      <w:r w:rsidRPr="00E347B3">
        <w:rPr>
          <w:lang w:val="uk-UA"/>
        </w:rPr>
        <w:t>;</w:t>
      </w:r>
    </w:p>
    <w:p w:rsidR="00381CEF" w:rsidRPr="00E347B3" w:rsidRDefault="00381CEF" w:rsidP="00381CEF">
      <w:pPr>
        <w:ind w:firstLine="900"/>
        <w:jc w:val="both"/>
        <w:rPr>
          <w:lang w:val="uk-UA"/>
        </w:rPr>
      </w:pPr>
      <w:r w:rsidRPr="00E347B3">
        <w:rPr>
          <w:lang w:val="uk-UA"/>
        </w:rPr>
        <w:t>в) для різних типів об’єктів житлової нерухомості, в тому числі їх часток (у разі одночасного перебування у власності платника податку квартири/квартир та житлового будинку/будинків, у тому числі їх часток), - на 180 кв. метрів.</w:t>
      </w:r>
    </w:p>
    <w:p w:rsidR="00381CEF" w:rsidRPr="00E347B3" w:rsidRDefault="00381CEF" w:rsidP="00381CEF">
      <w:pPr>
        <w:ind w:firstLine="900"/>
        <w:jc w:val="both"/>
        <w:rPr>
          <w:lang w:val="uk-UA"/>
        </w:rPr>
      </w:pPr>
      <w:r w:rsidRPr="00E347B3">
        <w:rPr>
          <w:lang w:val="uk-UA"/>
        </w:rPr>
        <w:t>Таке зменшення надається один раз за кожний базовий податковий (звітний) період (рік).</w:t>
      </w:r>
    </w:p>
    <w:p w:rsidR="00381CEF" w:rsidRDefault="00381CEF" w:rsidP="00381CEF">
      <w:pPr>
        <w:pStyle w:val="a3"/>
        <w:spacing w:before="0" w:line="0" w:lineRule="atLeast"/>
        <w:ind w:firstLine="0"/>
        <w:rPr>
          <w:rFonts w:ascii="Times New Roman" w:hAnsi="Times New Roman"/>
          <w:b/>
          <w:sz w:val="24"/>
          <w:szCs w:val="24"/>
          <w:lang w:val="ru-RU"/>
        </w:rPr>
      </w:pPr>
    </w:p>
    <w:p w:rsidR="00E347B3" w:rsidRPr="00E347B3" w:rsidRDefault="00E347B3" w:rsidP="00381CEF">
      <w:pPr>
        <w:pStyle w:val="a3"/>
        <w:spacing w:before="0" w:line="0" w:lineRule="atLeast"/>
        <w:ind w:firstLine="0"/>
        <w:rPr>
          <w:rFonts w:ascii="Times New Roman" w:hAnsi="Times New Roman"/>
          <w:b/>
          <w:sz w:val="24"/>
          <w:szCs w:val="24"/>
          <w:lang w:val="ru-RU"/>
        </w:rPr>
      </w:pPr>
    </w:p>
    <w:p w:rsidR="00E347B3" w:rsidRPr="00E347B3" w:rsidRDefault="00E347B3" w:rsidP="00E347B3">
      <w:pPr>
        <w:shd w:val="clear" w:color="auto" w:fill="FFFFFF"/>
        <w:jc w:val="both"/>
        <w:rPr>
          <w:b/>
          <w:bCs/>
          <w:lang w:val="uk-UA"/>
        </w:rPr>
      </w:pPr>
      <w:r w:rsidRPr="00E347B3">
        <w:rPr>
          <w:b/>
          <w:bCs/>
          <w:lang w:val="uk-UA"/>
        </w:rPr>
        <w:t>Секретар ради</w:t>
      </w:r>
      <w:r w:rsidRPr="00E347B3">
        <w:rPr>
          <w:b/>
          <w:bCs/>
          <w:lang w:val="uk-UA"/>
        </w:rPr>
        <w:tab/>
      </w:r>
      <w:r w:rsidRPr="00E347B3">
        <w:rPr>
          <w:b/>
          <w:bCs/>
          <w:lang w:val="uk-UA"/>
        </w:rPr>
        <w:tab/>
      </w:r>
      <w:r w:rsidRPr="00E347B3">
        <w:rPr>
          <w:b/>
          <w:bCs/>
          <w:lang w:val="uk-UA"/>
        </w:rPr>
        <w:tab/>
      </w:r>
      <w:r w:rsidRPr="00E347B3">
        <w:rPr>
          <w:b/>
          <w:bCs/>
          <w:lang w:val="uk-UA"/>
        </w:rPr>
        <w:tab/>
      </w:r>
      <w:r w:rsidRPr="00E347B3">
        <w:rPr>
          <w:b/>
          <w:bCs/>
          <w:lang w:val="uk-UA"/>
        </w:rPr>
        <w:tab/>
        <w:t>(підпис)</w:t>
      </w:r>
      <w:r w:rsidRPr="00E347B3">
        <w:rPr>
          <w:b/>
          <w:bCs/>
          <w:lang w:val="uk-UA"/>
        </w:rPr>
        <w:tab/>
      </w:r>
      <w:r w:rsidRPr="00E347B3">
        <w:rPr>
          <w:b/>
          <w:bCs/>
          <w:lang w:val="uk-UA"/>
        </w:rPr>
        <w:tab/>
        <w:t xml:space="preserve">        Н.М. </w:t>
      </w:r>
      <w:proofErr w:type="spellStart"/>
      <w:r w:rsidRPr="00E347B3">
        <w:rPr>
          <w:b/>
          <w:bCs/>
          <w:lang w:val="uk-UA"/>
        </w:rPr>
        <w:t>Островська</w:t>
      </w:r>
      <w:proofErr w:type="spellEnd"/>
    </w:p>
    <w:p w:rsidR="00E347B3" w:rsidRPr="00E347B3" w:rsidRDefault="00E347B3" w:rsidP="00E347B3">
      <w:pPr>
        <w:shd w:val="clear" w:color="auto" w:fill="FFFFFF"/>
        <w:jc w:val="both"/>
        <w:rPr>
          <w:b/>
          <w:bCs/>
          <w:lang w:val="uk-UA"/>
        </w:rPr>
      </w:pPr>
    </w:p>
    <w:p w:rsidR="00E347B3" w:rsidRPr="00E347B3" w:rsidRDefault="00E347B3" w:rsidP="00E347B3">
      <w:pPr>
        <w:shd w:val="clear" w:color="auto" w:fill="FFFFFF"/>
        <w:jc w:val="both"/>
        <w:rPr>
          <w:b/>
          <w:bCs/>
          <w:lang w:val="uk-UA"/>
        </w:rPr>
      </w:pPr>
    </w:p>
    <w:p w:rsidR="00E347B3" w:rsidRPr="00E347B3" w:rsidRDefault="00E347B3" w:rsidP="00E347B3">
      <w:pPr>
        <w:shd w:val="clear" w:color="auto" w:fill="FFFFFF"/>
        <w:jc w:val="both"/>
        <w:rPr>
          <w:b/>
          <w:bCs/>
          <w:lang w:val="uk-UA"/>
        </w:rPr>
      </w:pPr>
      <w:r w:rsidRPr="00E347B3">
        <w:rPr>
          <w:b/>
          <w:bCs/>
          <w:lang w:val="uk-UA"/>
        </w:rPr>
        <w:t>Згідно з оригіналом</w:t>
      </w:r>
    </w:p>
    <w:p w:rsidR="0050129F" w:rsidRPr="00E347B3" w:rsidRDefault="00E347B3" w:rsidP="00E347B3">
      <w:pPr>
        <w:shd w:val="clear" w:color="auto" w:fill="FFFFFF"/>
        <w:jc w:val="both"/>
        <w:rPr>
          <w:b/>
          <w:bCs/>
          <w:lang w:val="uk-UA"/>
        </w:rPr>
      </w:pPr>
      <w:r w:rsidRPr="00E347B3">
        <w:rPr>
          <w:b/>
          <w:bCs/>
          <w:lang w:val="uk-UA"/>
        </w:rPr>
        <w:t>Секретар ради</w:t>
      </w:r>
      <w:r w:rsidRPr="00E347B3">
        <w:rPr>
          <w:b/>
          <w:bCs/>
          <w:lang w:val="uk-UA"/>
        </w:rPr>
        <w:tab/>
      </w:r>
      <w:r w:rsidRPr="00E347B3">
        <w:rPr>
          <w:b/>
          <w:bCs/>
          <w:lang w:val="uk-UA"/>
        </w:rPr>
        <w:tab/>
      </w:r>
      <w:r w:rsidRPr="00E347B3">
        <w:rPr>
          <w:b/>
          <w:bCs/>
          <w:lang w:val="uk-UA"/>
        </w:rPr>
        <w:tab/>
      </w:r>
      <w:r w:rsidRPr="00E347B3">
        <w:rPr>
          <w:b/>
          <w:bCs/>
          <w:lang w:val="uk-UA"/>
        </w:rPr>
        <w:tab/>
      </w:r>
      <w:r w:rsidRPr="00E347B3">
        <w:rPr>
          <w:b/>
          <w:bCs/>
          <w:lang w:val="uk-UA"/>
        </w:rPr>
        <w:tab/>
      </w:r>
      <w:r w:rsidRPr="00E347B3">
        <w:rPr>
          <w:b/>
          <w:bCs/>
          <w:lang w:val="uk-UA"/>
        </w:rPr>
        <w:tab/>
      </w:r>
      <w:r w:rsidRPr="00E347B3">
        <w:rPr>
          <w:b/>
          <w:bCs/>
          <w:lang w:val="uk-UA"/>
        </w:rPr>
        <w:tab/>
      </w:r>
      <w:r w:rsidRPr="00E347B3">
        <w:rPr>
          <w:b/>
          <w:bCs/>
          <w:lang w:val="uk-UA"/>
        </w:rPr>
        <w:tab/>
        <w:t xml:space="preserve">         Н.М. </w:t>
      </w:r>
      <w:proofErr w:type="spellStart"/>
      <w:r w:rsidRPr="00E347B3">
        <w:rPr>
          <w:b/>
          <w:bCs/>
          <w:lang w:val="uk-UA"/>
        </w:rPr>
        <w:t>Островська</w:t>
      </w:r>
      <w:proofErr w:type="spellEnd"/>
    </w:p>
    <w:sectPr w:rsidR="0050129F" w:rsidRPr="00E347B3" w:rsidSect="00A134C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CEF"/>
    <w:rsid w:val="000E1B0E"/>
    <w:rsid w:val="00381CEF"/>
    <w:rsid w:val="0050129F"/>
    <w:rsid w:val="00532DBA"/>
    <w:rsid w:val="005968D5"/>
    <w:rsid w:val="005C6AF2"/>
    <w:rsid w:val="00A134C7"/>
    <w:rsid w:val="00D62100"/>
    <w:rsid w:val="00E347B3"/>
    <w:rsid w:val="00EC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rsid w:val="00381CEF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customStyle="1" w:styleId="a5">
    <w:name w:val="Назва документа"/>
    <w:basedOn w:val="a"/>
    <w:next w:val="a3"/>
    <w:rsid w:val="00381CE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a4">
    <w:name w:val="Нормальний текст Знак"/>
    <w:link w:val="a3"/>
    <w:locked/>
    <w:rsid w:val="00381CEF"/>
    <w:rPr>
      <w:rFonts w:ascii="Antiqua" w:eastAsia="Calibri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3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324</Words>
  <Characters>1851</Characters>
  <Application>Microsoft Office Word</Application>
  <DocSecurity>0</DocSecurity>
  <Lines>15</Lines>
  <Paragraphs>4</Paragraphs>
  <ScaleCrop>false</ScaleCrop>
  <Company>RePack by SPecialiST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6</cp:revision>
  <dcterms:created xsi:type="dcterms:W3CDTF">2021-06-18T07:25:00Z</dcterms:created>
  <dcterms:modified xsi:type="dcterms:W3CDTF">2021-07-01T13:18:00Z</dcterms:modified>
</cp:coreProperties>
</file>