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19" w:rsidRPr="004C490E" w:rsidRDefault="00004919">
      <w:pPr>
        <w:pStyle w:val="a3"/>
        <w:jc w:val="center"/>
      </w:pPr>
    </w:p>
    <w:p w:rsidR="00004919" w:rsidRPr="004C490E" w:rsidRDefault="00710813">
      <w:pPr>
        <w:pStyle w:val="2"/>
        <w:jc w:val="center"/>
        <w:rPr>
          <w:rFonts w:eastAsia="Times New Roman"/>
        </w:rPr>
      </w:pPr>
      <w:r w:rsidRPr="004C490E">
        <w:rPr>
          <w:rFonts w:eastAsia="Times New Roman"/>
        </w:rPr>
        <w:t>НАЦІОНАЛЬНЕ АГЕНТСТВО З ПИТАНЬ ЗАПОБІГАННЯ КОРУПЦІЇ</w:t>
      </w:r>
    </w:p>
    <w:p w:rsidR="00004919" w:rsidRPr="004C490E" w:rsidRDefault="00710813">
      <w:pPr>
        <w:pStyle w:val="2"/>
        <w:jc w:val="center"/>
        <w:rPr>
          <w:rFonts w:eastAsia="Times New Roman"/>
        </w:rPr>
      </w:pPr>
      <w:r w:rsidRPr="004C490E"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004919" w:rsidRPr="004C490E">
        <w:trPr>
          <w:tblCellSpacing w:w="22" w:type="dxa"/>
        </w:trPr>
        <w:tc>
          <w:tcPr>
            <w:tcW w:w="175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17.06.2016</w:t>
            </w:r>
          </w:p>
        </w:tc>
        <w:tc>
          <w:tcPr>
            <w:tcW w:w="150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N 2</w:t>
            </w:r>
          </w:p>
        </w:tc>
      </w:tr>
    </w:tbl>
    <w:p w:rsidR="00004919" w:rsidRPr="004C490E" w:rsidRDefault="00710813">
      <w:pPr>
        <w:rPr>
          <w:rFonts w:eastAsia="Times New Roman"/>
        </w:rPr>
      </w:pPr>
      <w:r w:rsidRPr="004C490E">
        <w:rPr>
          <w:rFonts w:eastAsia="Times New Roman"/>
        </w:rPr>
        <w:br w:type="textWrapping" w:clear="all"/>
      </w:r>
    </w:p>
    <w:p w:rsidR="00004919" w:rsidRPr="004C490E" w:rsidRDefault="00710813">
      <w:pPr>
        <w:pStyle w:val="a3"/>
        <w:jc w:val="center"/>
      </w:pPr>
      <w:r w:rsidRPr="004C490E">
        <w:rPr>
          <w:b/>
          <w:bCs/>
        </w:rPr>
        <w:t>Зареєстровано в Міністерстві юстиції України</w:t>
      </w:r>
      <w:r w:rsidRPr="004C490E">
        <w:br/>
      </w:r>
      <w:r w:rsidRPr="004C490E">
        <w:rPr>
          <w:b/>
          <w:bCs/>
        </w:rPr>
        <w:t>19 липня 2016 р. за N 987/29117</w:t>
      </w:r>
    </w:p>
    <w:p w:rsidR="00004919" w:rsidRPr="004C490E" w:rsidRDefault="00710813">
      <w:pPr>
        <w:pStyle w:val="2"/>
        <w:jc w:val="center"/>
        <w:rPr>
          <w:rFonts w:eastAsia="Times New Roman"/>
        </w:rPr>
      </w:pPr>
      <w:r w:rsidRPr="004C490E">
        <w:rPr>
          <w:rFonts w:eastAsia="Times New Roman"/>
        </w:rPr>
        <w:t>Про затвердження Переліку посад з високим та підвищеним рівнем корупційних ризиків</w:t>
      </w:r>
    </w:p>
    <w:p w:rsidR="00004919" w:rsidRPr="004C490E" w:rsidRDefault="00710813">
      <w:pPr>
        <w:pStyle w:val="a3"/>
        <w:jc w:val="both"/>
      </w:pPr>
      <w:r w:rsidRPr="004C490E">
        <w:t>Відповідно до пункту 5 частини першої статті 12, частини першої статті 50 та частини першої статті 56 Закону України "Про запобігання корупції", з метою формування та нормативного закріплення переліку посад з високим та підвищеним рівнем корупційних ризиків, Національне агентство з питань запобігання корупції</w:t>
      </w:r>
    </w:p>
    <w:p w:rsidR="00004919" w:rsidRPr="004C490E" w:rsidRDefault="00710813">
      <w:pPr>
        <w:pStyle w:val="a3"/>
        <w:jc w:val="both"/>
      </w:pPr>
      <w:r w:rsidRPr="004C490E">
        <w:rPr>
          <w:b/>
          <w:bCs/>
        </w:rPr>
        <w:t>ВИРІШИЛО:</w:t>
      </w:r>
    </w:p>
    <w:p w:rsidR="00004919" w:rsidRPr="004C490E" w:rsidRDefault="00710813">
      <w:pPr>
        <w:pStyle w:val="a3"/>
        <w:jc w:val="both"/>
      </w:pPr>
      <w:r w:rsidRPr="004C490E">
        <w:t>1. Затвердити Перелік посад з високим та підвищеним рівнем корупційних ризиків, що додається.</w:t>
      </w:r>
    </w:p>
    <w:p w:rsidR="00004919" w:rsidRPr="004C490E" w:rsidRDefault="00710813">
      <w:pPr>
        <w:pStyle w:val="a3"/>
        <w:jc w:val="both"/>
      </w:pPr>
      <w:r w:rsidRPr="004C490E">
        <w:t>2. Департаменту організації роботи із запобігання та виявлення корупції подати в установленому порядку це рішення на державну реєстрацію до Міністерства юстиції України.</w:t>
      </w:r>
    </w:p>
    <w:p w:rsidR="00004919" w:rsidRPr="004C490E" w:rsidRDefault="00710813">
      <w:pPr>
        <w:pStyle w:val="a3"/>
        <w:jc w:val="both"/>
      </w:pPr>
      <w:r w:rsidRPr="004C490E">
        <w:t xml:space="preserve">3. Контроль за виконанням цього рішення покласти на члена Національного агентства з питань запобігання корупції </w:t>
      </w:r>
      <w:proofErr w:type="spellStart"/>
      <w:r w:rsidRPr="004C490E">
        <w:t>Скопича</w:t>
      </w:r>
      <w:proofErr w:type="spellEnd"/>
      <w:r w:rsidRPr="004C490E">
        <w:t xml:space="preserve"> О. Д.</w:t>
      </w:r>
    </w:p>
    <w:p w:rsidR="00004919" w:rsidRPr="004C490E" w:rsidRDefault="00710813">
      <w:pPr>
        <w:pStyle w:val="a3"/>
        <w:jc w:val="both"/>
      </w:pPr>
      <w:r w:rsidRPr="004C490E">
        <w:t>4. Це рішення набирає чинності з дня його офіційного опублікування.</w:t>
      </w:r>
    </w:p>
    <w:p w:rsidR="00004919" w:rsidRPr="004C490E" w:rsidRDefault="00710813">
      <w:pPr>
        <w:pStyle w:val="a3"/>
        <w:jc w:val="both"/>
      </w:pPr>
      <w:r w:rsidRPr="004C490E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004919" w:rsidRPr="004C490E">
        <w:trPr>
          <w:tblCellSpacing w:w="22" w:type="dxa"/>
        </w:trPr>
        <w:tc>
          <w:tcPr>
            <w:tcW w:w="250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Голова</w:t>
            </w:r>
          </w:p>
        </w:tc>
        <w:tc>
          <w:tcPr>
            <w:tcW w:w="250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Н. Корчак</w:t>
            </w:r>
          </w:p>
        </w:tc>
      </w:tr>
    </w:tbl>
    <w:p w:rsidR="00004919" w:rsidRPr="004C490E" w:rsidRDefault="00710813">
      <w:pPr>
        <w:pStyle w:val="a3"/>
        <w:jc w:val="both"/>
      </w:pPr>
      <w:r w:rsidRPr="004C490E">
        <w:br w:type="textWrapping" w:clear="all"/>
      </w:r>
    </w:p>
    <w:p w:rsidR="00004919" w:rsidRPr="004C490E" w:rsidRDefault="00710813">
      <w:pPr>
        <w:pStyle w:val="a3"/>
        <w:jc w:val="both"/>
      </w:pPr>
      <w:r w:rsidRPr="004C490E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04919" w:rsidRPr="004C490E">
        <w:trPr>
          <w:tblCellSpacing w:w="22" w:type="dxa"/>
        </w:trPr>
        <w:tc>
          <w:tcPr>
            <w:tcW w:w="5000" w:type="pct"/>
            <w:hideMark/>
          </w:tcPr>
          <w:p w:rsidR="00004919" w:rsidRPr="004C490E" w:rsidRDefault="00710813">
            <w:pPr>
              <w:pStyle w:val="a3"/>
            </w:pPr>
            <w:r w:rsidRPr="004C490E">
              <w:t>ЗАТВЕРДЖЕНО</w:t>
            </w:r>
            <w:r w:rsidRPr="004C490E">
              <w:br/>
              <w:t>Рішення Національного агентства з питань запобігання корупції</w:t>
            </w:r>
            <w:r w:rsidRPr="004C490E">
              <w:br/>
              <w:t>17 червня 2016 року N 2</w:t>
            </w:r>
          </w:p>
          <w:p w:rsidR="00004919" w:rsidRPr="004C490E" w:rsidRDefault="00710813">
            <w:pPr>
              <w:pStyle w:val="a3"/>
            </w:pPr>
            <w:r w:rsidRPr="004C490E">
              <w:lastRenderedPageBreak/>
              <w:t>Зареєстровано</w:t>
            </w:r>
            <w:r w:rsidRPr="004C490E">
              <w:br/>
              <w:t>в Міністерстві юстиції України</w:t>
            </w:r>
            <w:r w:rsidRPr="004C490E">
              <w:br/>
              <w:t>19 липня 2016 р. за N 987/29117</w:t>
            </w:r>
          </w:p>
        </w:tc>
      </w:tr>
    </w:tbl>
    <w:p w:rsidR="00004919" w:rsidRPr="004C490E" w:rsidRDefault="00710813">
      <w:pPr>
        <w:pStyle w:val="a3"/>
        <w:jc w:val="both"/>
      </w:pPr>
      <w:r w:rsidRPr="004C490E">
        <w:lastRenderedPageBreak/>
        <w:br w:type="textWrapping" w:clear="all"/>
      </w:r>
    </w:p>
    <w:p w:rsidR="00004919" w:rsidRPr="004C490E" w:rsidRDefault="00710813">
      <w:pPr>
        <w:pStyle w:val="3"/>
        <w:jc w:val="center"/>
        <w:rPr>
          <w:rFonts w:eastAsia="Times New Roman"/>
        </w:rPr>
      </w:pPr>
      <w:r w:rsidRPr="004C490E">
        <w:rPr>
          <w:rFonts w:eastAsia="Times New Roman"/>
        </w:rPr>
        <w:t>Перелік</w:t>
      </w:r>
      <w:r w:rsidRPr="004C490E">
        <w:rPr>
          <w:rFonts w:eastAsia="Times New Roman"/>
        </w:rPr>
        <w:br/>
        <w:t>посад з високим та підвищеним рівнем корупційних ризиків</w:t>
      </w:r>
    </w:p>
    <w:p w:rsidR="00004919" w:rsidRPr="004C490E" w:rsidRDefault="00710813">
      <w:pPr>
        <w:pStyle w:val="a3"/>
        <w:jc w:val="both"/>
      </w:pPr>
      <w:r w:rsidRPr="004C490E">
        <w:t>1.ПосадаГлави Адміністрації Президента України та його заступників.</w:t>
      </w:r>
    </w:p>
    <w:p w:rsidR="00004919" w:rsidRPr="004C490E" w:rsidRDefault="00710813">
      <w:pPr>
        <w:pStyle w:val="a3"/>
        <w:jc w:val="both"/>
      </w:pPr>
      <w:r w:rsidRPr="004C490E">
        <w:t>2. 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України.</w:t>
      </w:r>
    </w:p>
    <w:p w:rsidR="00004919" w:rsidRPr="004C490E" w:rsidRDefault="00710813">
      <w:pPr>
        <w:pStyle w:val="a3"/>
        <w:jc w:val="both"/>
      </w:pPr>
      <w:r w:rsidRPr="004C490E">
        <w:t>3. Посади керівників та заступників керівників самостійних структурних підрозділів територіальних управлінь Державної судової адміністрації України.</w:t>
      </w:r>
    </w:p>
    <w:p w:rsidR="00004919" w:rsidRPr="004C490E" w:rsidRDefault="00710813">
      <w:pPr>
        <w:pStyle w:val="a3"/>
        <w:jc w:val="both"/>
      </w:pPr>
      <w:r w:rsidRPr="004C490E">
        <w:t>4. Посади керівників державних підприємств, установ, організацій, інших суб'єктів господарювання державної форми власності та їх заступників, призначення яких здійснюється державними органами.</w:t>
      </w:r>
    </w:p>
    <w:p w:rsidR="00004919" w:rsidRPr="004C490E" w:rsidRDefault="00710813">
      <w:pPr>
        <w:pStyle w:val="a3"/>
        <w:jc w:val="both"/>
      </w:pPr>
      <w:r w:rsidRPr="004C490E">
        <w:t>5. Посади державної служби, визначені структурою державних органів, юрисдикція яких поширюється на всю територію України, у разі недоцільності утворення структурних підрозділів.</w:t>
      </w:r>
    </w:p>
    <w:p w:rsidR="00004919" w:rsidRPr="004C490E" w:rsidRDefault="00710813">
      <w:pPr>
        <w:pStyle w:val="a3"/>
        <w:jc w:val="both"/>
      </w:pPr>
      <w:r w:rsidRPr="004C490E">
        <w:t>6.Посади в органах місцевого самоврядування:</w:t>
      </w:r>
    </w:p>
    <w:p w:rsidR="00004919" w:rsidRPr="004C490E" w:rsidRDefault="00710813">
      <w:pPr>
        <w:pStyle w:val="a3"/>
        <w:jc w:val="both"/>
      </w:pPr>
      <w:r w:rsidRPr="004C490E">
        <w:t>перших заступників, заступників міських (міст обласного, республіканського в Автономній Республіці Крим, районного значення) голів, заступників сільських, селищних голів;</w:t>
      </w:r>
    </w:p>
    <w:p w:rsidR="00004919" w:rsidRPr="004C490E" w:rsidRDefault="00710813">
      <w:pPr>
        <w:pStyle w:val="a3"/>
        <w:jc w:val="both"/>
      </w:pPr>
      <w:r w:rsidRPr="004C490E">
        <w:t>заступників голів районних, районних в містах рад;</w:t>
      </w:r>
    </w:p>
    <w:p w:rsidR="00004919" w:rsidRPr="004C490E" w:rsidRDefault="00710813">
      <w:pPr>
        <w:pStyle w:val="a3"/>
        <w:jc w:val="both"/>
      </w:pPr>
      <w:r w:rsidRPr="004C490E">
        <w:t>секретарів міських (міст обласного, республіканського в Автономній Республіці Крим, районного значення), сільських, селищних рад;</w:t>
      </w:r>
    </w:p>
    <w:p w:rsidR="00004919" w:rsidRPr="004C490E" w:rsidRDefault="00710813">
      <w:pPr>
        <w:pStyle w:val="a3"/>
        <w:jc w:val="both"/>
      </w:pPr>
      <w:r w:rsidRPr="004C490E">
        <w:t>керуючих справами виконавчих комітетів міських (міст - обласних центрів та міста Сімферополя, міст обласного, республіканського в Автономній Республіці Крим значення) рад;</w:t>
      </w:r>
    </w:p>
    <w:p w:rsidR="00004919" w:rsidRPr="004C490E" w:rsidRDefault="00710813">
      <w:pPr>
        <w:pStyle w:val="a3"/>
        <w:jc w:val="both"/>
      </w:pPr>
      <w:r w:rsidRPr="004C490E">
        <w:t>голів постійних комісій з питань бюджету обласних, Київської та Севастопольської міських рад (у разі коли вони працюють у раді на постійній основі).</w:t>
      </w:r>
    </w:p>
    <w:p w:rsidR="00004919" w:rsidRPr="004C490E" w:rsidRDefault="00710813">
      <w:pPr>
        <w:pStyle w:val="a3"/>
        <w:jc w:val="both"/>
      </w:pPr>
      <w:r w:rsidRPr="004C490E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004919" w:rsidRPr="004C490E">
        <w:trPr>
          <w:tblCellSpacing w:w="22" w:type="dxa"/>
        </w:trPr>
        <w:tc>
          <w:tcPr>
            <w:tcW w:w="250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Голова</w:t>
            </w:r>
          </w:p>
        </w:tc>
        <w:tc>
          <w:tcPr>
            <w:tcW w:w="2500" w:type="pct"/>
            <w:hideMark/>
          </w:tcPr>
          <w:p w:rsidR="00004919" w:rsidRPr="004C490E" w:rsidRDefault="00710813">
            <w:pPr>
              <w:pStyle w:val="a3"/>
              <w:jc w:val="center"/>
            </w:pPr>
            <w:r w:rsidRPr="004C490E">
              <w:rPr>
                <w:b/>
                <w:bCs/>
              </w:rPr>
              <w:t>Н. Корчак</w:t>
            </w:r>
          </w:p>
        </w:tc>
      </w:tr>
    </w:tbl>
    <w:p w:rsidR="00710813" w:rsidRPr="004C490E" w:rsidRDefault="00710813" w:rsidP="004C490E">
      <w:pPr>
        <w:pStyle w:val="a3"/>
        <w:jc w:val="both"/>
        <w:rPr>
          <w:rFonts w:eastAsia="Times New Roman"/>
        </w:rPr>
      </w:pPr>
      <w:r w:rsidRPr="004C490E">
        <w:br w:type="textWrapping" w:clear="all"/>
      </w:r>
    </w:p>
    <w:sectPr w:rsidR="00710813" w:rsidRPr="004C490E" w:rsidSect="00004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C25C62"/>
    <w:rsid w:val="00004919"/>
    <w:rsid w:val="004C490E"/>
    <w:rsid w:val="00710813"/>
    <w:rsid w:val="00C2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9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049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49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91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04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4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2019-03-27T07:37:00Z</dcterms:created>
  <dcterms:modified xsi:type="dcterms:W3CDTF">2019-03-27T13:06:00Z</dcterms:modified>
</cp:coreProperties>
</file>